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1F052A" w:rsidRDefault="0036662A" w:rsidP="0065545F">
      <w:pPr>
        <w:jc w:val="center"/>
        <w:rPr>
          <w:b/>
          <w:bCs/>
        </w:rPr>
      </w:pPr>
      <w:r w:rsidRPr="001F052A">
        <w:rPr>
          <w:b/>
          <w:bCs/>
        </w:rPr>
        <w:t xml:space="preserve">LIETUVOS RESPUBLIKOS </w:t>
      </w:r>
      <w:r w:rsidR="00AA30C9" w:rsidRPr="001F052A">
        <w:rPr>
          <w:b/>
          <w:bCs/>
        </w:rPr>
        <w:t>EKONOMIKOS IR INOVACIJŲ</w:t>
      </w:r>
      <w:r w:rsidRPr="001F052A">
        <w:rPr>
          <w:b/>
          <w:bCs/>
        </w:rPr>
        <w:t xml:space="preserve"> MINISTERIJA</w:t>
      </w:r>
    </w:p>
    <w:p w14:paraId="4BE9C383" w14:textId="77777777" w:rsidR="0036662A" w:rsidRPr="001F052A" w:rsidRDefault="0036662A" w:rsidP="0065545F">
      <w:pPr>
        <w:jc w:val="center"/>
        <w:rPr>
          <w:b/>
          <w:bCs/>
        </w:rPr>
      </w:pPr>
    </w:p>
    <w:p w14:paraId="61FE5354" w14:textId="02A24E88" w:rsidR="0036662A" w:rsidRPr="00930FD1" w:rsidRDefault="001F052A" w:rsidP="0065545F">
      <w:pPr>
        <w:jc w:val="center"/>
        <w:rPr>
          <w:b/>
          <w:bCs/>
          <w:szCs w:val="24"/>
        </w:rPr>
      </w:pPr>
      <w:bookmarkStart w:id="0" w:name="_Hlk100578052"/>
      <w:r w:rsidRPr="001F052A">
        <w:rPr>
          <w:b/>
          <w:bCs/>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AKMENĖS R. SAV., JONAVOS R. SAV. IR MAŽEIKIŲ R. SAV.“ POVEIKLĖS „UŽSIENIO IR VIETOS INVESTUOTOJŲ SU DIDELIU DARBO VIETŲ KŪRIMO POTENCIALU PRITRAUKIMAS KAUNO APSKR.“ </w:t>
      </w:r>
      <w:r w:rsidR="00C32CC6" w:rsidRPr="001F052A">
        <w:rPr>
          <w:b/>
          <w:bCs/>
          <w:szCs w:val="24"/>
        </w:rPr>
        <w:t>PROJEKTŲ FINANSAVIMO SĄLYGŲ APRAŠ</w:t>
      </w:r>
      <w:bookmarkEnd w:id="0"/>
      <w:r w:rsidR="00CA1C34" w:rsidRPr="001F052A">
        <w:rPr>
          <w:b/>
          <w:bCs/>
          <w:szCs w:val="24"/>
        </w:rPr>
        <w:t>O</w:t>
      </w:r>
      <w:r w:rsidR="00930FD1" w:rsidRPr="001F052A">
        <w:rPr>
          <w:b/>
          <w:bCs/>
          <w:szCs w:val="24"/>
        </w:rPr>
        <w:t xml:space="preserve"> </w:t>
      </w:r>
      <w:r w:rsidR="00A323E0" w:rsidRPr="001F052A">
        <w:rPr>
          <w:b/>
          <w:bCs/>
        </w:rPr>
        <w:t>DERINIMAS</w:t>
      </w:r>
    </w:p>
    <w:p w14:paraId="168B0F39" w14:textId="6FD3BC6B" w:rsidR="00984D10" w:rsidRPr="00996516" w:rsidRDefault="00984D10" w:rsidP="0065545F">
      <w:pPr>
        <w:jc w:val="center"/>
        <w:rPr>
          <w:b/>
          <w:bCs/>
          <w:lang w:val="en-US"/>
        </w:rPr>
      </w:pPr>
    </w:p>
    <w:p w14:paraId="28F05659" w14:textId="158269B1" w:rsidR="00984D10" w:rsidRPr="00984D10" w:rsidRDefault="00984D10" w:rsidP="0065545F">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65545F">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65545F">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9596F50" w:rsidR="0036662A" w:rsidRPr="003D0B8C" w:rsidRDefault="00F65129" w:rsidP="0065545F">
            <w:pPr>
              <w:rPr>
                <w:szCs w:val="24"/>
              </w:rPr>
            </w:pPr>
            <w:r w:rsidRPr="003D0B8C">
              <w:rPr>
                <w:szCs w:val="24"/>
              </w:rPr>
              <w:t>202</w:t>
            </w:r>
            <w:r w:rsidR="001F052A" w:rsidRPr="003D0B8C">
              <w:rPr>
                <w:szCs w:val="24"/>
                <w:lang w:val="en-US"/>
              </w:rPr>
              <w:t>5</w:t>
            </w:r>
            <w:r w:rsidRPr="003D0B8C">
              <w:rPr>
                <w:szCs w:val="24"/>
              </w:rPr>
              <w:t>-</w:t>
            </w:r>
            <w:r w:rsidR="00766449" w:rsidRPr="003D0B8C">
              <w:rPr>
                <w:szCs w:val="24"/>
              </w:rPr>
              <w:t>0</w:t>
            </w:r>
            <w:r w:rsidR="003D0B8C" w:rsidRPr="003D0B8C">
              <w:rPr>
                <w:szCs w:val="24"/>
              </w:rPr>
              <w:t>5</w:t>
            </w:r>
            <w:r w:rsidRPr="003D0B8C">
              <w:rPr>
                <w:szCs w:val="24"/>
              </w:rPr>
              <w:t>-</w:t>
            </w:r>
            <w:r w:rsidR="003D0B8C" w:rsidRPr="003D0B8C">
              <w:rPr>
                <w:szCs w:val="24"/>
              </w:rPr>
              <w:t>30</w:t>
            </w:r>
          </w:p>
        </w:tc>
      </w:tr>
      <w:tr w:rsidR="0036662A" w:rsidRPr="00017566" w14:paraId="0B887416" w14:textId="77777777" w:rsidTr="008214AD">
        <w:tc>
          <w:tcPr>
            <w:tcW w:w="6804" w:type="dxa"/>
          </w:tcPr>
          <w:p w14:paraId="222C999C" w14:textId="77777777" w:rsidR="0036662A" w:rsidRPr="00017566" w:rsidRDefault="0036662A" w:rsidP="0065545F">
            <w:pPr>
              <w:rPr>
                <w:b/>
                <w:szCs w:val="24"/>
              </w:rPr>
            </w:pPr>
            <w:r w:rsidRPr="00017566">
              <w:rPr>
                <w:b/>
                <w:szCs w:val="24"/>
              </w:rPr>
              <w:t>Ar gauta pastabų ir (ar) pasiūlymų?</w:t>
            </w:r>
          </w:p>
          <w:p w14:paraId="240DC70C" w14:textId="77777777" w:rsidR="0036662A" w:rsidRPr="00017566" w:rsidRDefault="0036662A" w:rsidP="0065545F">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65545F">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65545F">
            <w:pPr>
              <w:rPr>
                <w:b/>
                <w:szCs w:val="24"/>
              </w:rPr>
            </w:pPr>
            <w:r w:rsidRPr="00017566">
              <w:rPr>
                <w:b/>
                <w:szCs w:val="24"/>
              </w:rPr>
              <w:t>Ar į visas pastabas ir (ar) pasiūlymus atsižvelgta?</w:t>
            </w:r>
          </w:p>
          <w:p w14:paraId="2AF95CF4" w14:textId="77777777" w:rsidR="0036662A" w:rsidRPr="00017566" w:rsidRDefault="0036662A" w:rsidP="0065545F">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E041A1" w:rsidP="0065545F">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65545F">
      <w:pPr>
        <w:rPr>
          <w:szCs w:val="24"/>
        </w:rPr>
      </w:pPr>
    </w:p>
    <w:tbl>
      <w:tblPr>
        <w:tblStyle w:val="TableGrid"/>
        <w:tblW w:w="14488" w:type="dxa"/>
        <w:tblInd w:w="108" w:type="dxa"/>
        <w:tblLayout w:type="fixed"/>
        <w:tblLook w:val="04A0" w:firstRow="1" w:lastRow="0" w:firstColumn="1" w:lastColumn="0" w:noHBand="0" w:noVBand="1"/>
      </w:tblPr>
      <w:tblGrid>
        <w:gridCol w:w="567"/>
        <w:gridCol w:w="1730"/>
        <w:gridCol w:w="8363"/>
        <w:gridCol w:w="3828"/>
      </w:tblGrid>
      <w:tr w:rsidR="0036662A" w:rsidRPr="00C85D29" w14:paraId="6A4E2F17" w14:textId="77777777" w:rsidTr="00474B3D">
        <w:tc>
          <w:tcPr>
            <w:tcW w:w="567" w:type="dxa"/>
          </w:tcPr>
          <w:p w14:paraId="025A5EA9" w14:textId="77777777" w:rsidR="0036662A" w:rsidRPr="00C85D29" w:rsidRDefault="0036662A" w:rsidP="0065545F">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65545F">
            <w:pPr>
              <w:jc w:val="center"/>
              <w:rPr>
                <w:b/>
                <w:szCs w:val="24"/>
              </w:rPr>
            </w:pPr>
            <w:r w:rsidRPr="00C85D29">
              <w:rPr>
                <w:b/>
                <w:szCs w:val="24"/>
              </w:rPr>
              <w:t>Institucija</w:t>
            </w:r>
          </w:p>
        </w:tc>
        <w:tc>
          <w:tcPr>
            <w:tcW w:w="8363" w:type="dxa"/>
          </w:tcPr>
          <w:p w14:paraId="4F6476E0" w14:textId="77777777" w:rsidR="0036662A" w:rsidRPr="00C85D29" w:rsidRDefault="0036662A" w:rsidP="0065545F">
            <w:pPr>
              <w:jc w:val="center"/>
              <w:rPr>
                <w:b/>
                <w:szCs w:val="24"/>
              </w:rPr>
            </w:pPr>
            <w:r w:rsidRPr="00C85D29">
              <w:rPr>
                <w:b/>
                <w:bCs/>
              </w:rPr>
              <w:t>Pastabos ir pasiūlymai</w:t>
            </w:r>
          </w:p>
        </w:tc>
        <w:tc>
          <w:tcPr>
            <w:tcW w:w="3828" w:type="dxa"/>
          </w:tcPr>
          <w:p w14:paraId="5C314C6F" w14:textId="77777777" w:rsidR="0036662A" w:rsidRPr="00C85D29" w:rsidRDefault="0036662A" w:rsidP="0065545F">
            <w:pPr>
              <w:jc w:val="center"/>
              <w:rPr>
                <w:b/>
                <w:szCs w:val="24"/>
              </w:rPr>
            </w:pPr>
            <w:r w:rsidRPr="00C85D29">
              <w:rPr>
                <w:b/>
                <w:bCs/>
              </w:rPr>
              <w:t>Pastabų ir pasiūlymų vertinimas ir (jei taikoma) argumentai, kodėl neatsižvelgta į pastabas ar pasiūlymus</w:t>
            </w:r>
          </w:p>
        </w:tc>
      </w:tr>
      <w:tr w:rsidR="00A4267D" w:rsidRPr="00C85D29" w14:paraId="2A59EE26" w14:textId="77777777" w:rsidTr="00474B3D">
        <w:trPr>
          <w:trHeight w:val="667"/>
        </w:trPr>
        <w:tc>
          <w:tcPr>
            <w:tcW w:w="567" w:type="dxa"/>
          </w:tcPr>
          <w:p w14:paraId="255010FA" w14:textId="135B86AD" w:rsidR="00A4267D" w:rsidRPr="00EA6F25" w:rsidRDefault="007D013F" w:rsidP="0065545F">
            <w:pPr>
              <w:jc w:val="both"/>
              <w:rPr>
                <w:b/>
                <w:bCs/>
                <w:szCs w:val="24"/>
              </w:rPr>
            </w:pPr>
            <w:r>
              <w:rPr>
                <w:b/>
                <w:bCs/>
                <w:szCs w:val="24"/>
              </w:rPr>
              <w:t>1.</w:t>
            </w:r>
          </w:p>
        </w:tc>
        <w:tc>
          <w:tcPr>
            <w:tcW w:w="1730" w:type="dxa"/>
          </w:tcPr>
          <w:p w14:paraId="0BA8119A" w14:textId="78B336F2" w:rsidR="00A4267D" w:rsidRPr="007010F3" w:rsidRDefault="006A06F0" w:rsidP="0065545F">
            <w:pPr>
              <w:jc w:val="both"/>
              <w:rPr>
                <w:b/>
                <w:szCs w:val="24"/>
              </w:rPr>
            </w:pPr>
            <w:r>
              <w:rPr>
                <w:b/>
                <w:szCs w:val="24"/>
              </w:rPr>
              <w:t>VšĮ Investuok Lietuvoje</w:t>
            </w:r>
          </w:p>
        </w:tc>
        <w:tc>
          <w:tcPr>
            <w:tcW w:w="8363" w:type="dxa"/>
          </w:tcPr>
          <w:p w14:paraId="25C79227" w14:textId="77777777" w:rsidR="006A06F0" w:rsidRPr="006A06F0" w:rsidRDefault="006A06F0" w:rsidP="006A06F0">
            <w:pPr>
              <w:jc w:val="both"/>
              <w:rPr>
                <w:lang w:val="en-US"/>
              </w:rPr>
            </w:pPr>
            <w:proofErr w:type="spellStart"/>
            <w:r w:rsidRPr="006A06F0">
              <w:rPr>
                <w:b/>
                <w:bCs/>
                <w:lang w:val="en-US"/>
              </w:rPr>
              <w:t>Pasiūlymas</w:t>
            </w:r>
            <w:proofErr w:type="spellEnd"/>
            <w:r w:rsidRPr="006A06F0">
              <w:rPr>
                <w:b/>
                <w:bCs/>
                <w:lang w:val="en-US"/>
              </w:rPr>
              <w:t xml:space="preserve"> </w:t>
            </w:r>
            <w:proofErr w:type="spellStart"/>
            <w:r w:rsidRPr="006A06F0">
              <w:rPr>
                <w:b/>
                <w:bCs/>
                <w:lang w:val="en-US"/>
              </w:rPr>
              <w:t>dėl</w:t>
            </w:r>
            <w:proofErr w:type="spellEnd"/>
            <w:r w:rsidRPr="006A06F0">
              <w:rPr>
                <w:b/>
                <w:bCs/>
                <w:lang w:val="en-US"/>
              </w:rPr>
              <w:t xml:space="preserve"> </w:t>
            </w:r>
            <w:proofErr w:type="spellStart"/>
            <w:r w:rsidRPr="006A06F0">
              <w:rPr>
                <w:b/>
                <w:bCs/>
                <w:lang w:val="en-US"/>
              </w:rPr>
              <w:t>statybos</w:t>
            </w:r>
            <w:proofErr w:type="spellEnd"/>
            <w:r w:rsidRPr="006A06F0">
              <w:rPr>
                <w:b/>
                <w:bCs/>
                <w:lang w:val="en-US"/>
              </w:rPr>
              <w:t xml:space="preserve"> </w:t>
            </w:r>
            <w:proofErr w:type="spellStart"/>
            <w:r w:rsidRPr="006A06F0">
              <w:rPr>
                <w:b/>
                <w:bCs/>
                <w:lang w:val="en-US"/>
              </w:rPr>
              <w:t>leidimo</w:t>
            </w:r>
            <w:proofErr w:type="spellEnd"/>
            <w:r w:rsidRPr="006A06F0">
              <w:rPr>
                <w:b/>
                <w:bCs/>
                <w:lang w:val="en-US"/>
              </w:rPr>
              <w:t xml:space="preserve"> </w:t>
            </w:r>
            <w:proofErr w:type="spellStart"/>
            <w:r w:rsidRPr="006A06F0">
              <w:rPr>
                <w:b/>
                <w:bCs/>
                <w:lang w:val="en-US"/>
              </w:rPr>
              <w:t>reikalavimo</w:t>
            </w:r>
            <w:proofErr w:type="spellEnd"/>
            <w:r w:rsidRPr="006A06F0">
              <w:rPr>
                <w:b/>
                <w:bCs/>
                <w:lang w:val="en-US"/>
              </w:rPr>
              <w:t xml:space="preserve"> </w:t>
            </w:r>
          </w:p>
          <w:p w14:paraId="743E9711" w14:textId="77777777" w:rsidR="006A06F0" w:rsidRPr="006A06F0" w:rsidRDefault="006A06F0" w:rsidP="006A06F0">
            <w:pPr>
              <w:numPr>
                <w:ilvl w:val="0"/>
                <w:numId w:val="39"/>
              </w:numPr>
              <w:jc w:val="both"/>
              <w:rPr>
                <w:lang w:val="en-US"/>
              </w:rPr>
            </w:pPr>
            <w:proofErr w:type="spellStart"/>
            <w:r w:rsidRPr="006A06F0">
              <w:rPr>
                <w:lang w:val="en-US"/>
              </w:rPr>
              <w:t>Atsižvelgiant</w:t>
            </w:r>
            <w:proofErr w:type="spellEnd"/>
            <w:r w:rsidRPr="006A06F0">
              <w:rPr>
                <w:lang w:val="en-US"/>
              </w:rPr>
              <w:t xml:space="preserve"> į </w:t>
            </w:r>
            <w:proofErr w:type="spellStart"/>
            <w:r w:rsidRPr="006A06F0">
              <w:rPr>
                <w:lang w:val="en-US"/>
              </w:rPr>
              <w:t>teisės</w:t>
            </w:r>
            <w:proofErr w:type="spellEnd"/>
            <w:r w:rsidRPr="006A06F0">
              <w:rPr>
                <w:lang w:val="en-US"/>
              </w:rPr>
              <w:t xml:space="preserve"> </w:t>
            </w:r>
            <w:proofErr w:type="spellStart"/>
            <w:r w:rsidRPr="006A06F0">
              <w:rPr>
                <w:lang w:val="en-US"/>
              </w:rPr>
              <w:t>akto</w:t>
            </w:r>
            <w:proofErr w:type="spellEnd"/>
            <w:r w:rsidRPr="006A06F0">
              <w:rPr>
                <w:lang w:val="en-US"/>
              </w:rPr>
              <w:t xml:space="preserve"> </w:t>
            </w:r>
            <w:proofErr w:type="spellStart"/>
            <w:r w:rsidRPr="006A06F0">
              <w:rPr>
                <w:lang w:val="en-US"/>
              </w:rPr>
              <w:t>projekte</w:t>
            </w:r>
            <w:proofErr w:type="spellEnd"/>
            <w:r w:rsidRPr="006A06F0">
              <w:rPr>
                <w:lang w:val="en-US"/>
              </w:rPr>
              <w:t xml:space="preserve"> </w:t>
            </w:r>
            <w:proofErr w:type="spellStart"/>
            <w:r w:rsidRPr="006A06F0">
              <w:rPr>
                <w:lang w:val="en-US"/>
              </w:rPr>
              <w:t>numatytą</w:t>
            </w:r>
            <w:proofErr w:type="spellEnd"/>
            <w:r w:rsidRPr="006A06F0">
              <w:rPr>
                <w:lang w:val="en-US"/>
              </w:rPr>
              <w:t xml:space="preserve"> </w:t>
            </w:r>
            <w:proofErr w:type="spellStart"/>
            <w:r w:rsidRPr="006A06F0">
              <w:rPr>
                <w:lang w:val="en-US"/>
              </w:rPr>
              <w:t>sąlygą</w:t>
            </w:r>
            <w:proofErr w:type="spellEnd"/>
            <w:r w:rsidRPr="006A06F0">
              <w:rPr>
                <w:lang w:val="en-US"/>
              </w:rPr>
              <w:t xml:space="preserve"> </w:t>
            </w:r>
            <w:proofErr w:type="spellStart"/>
            <w:r w:rsidRPr="006A06F0">
              <w:rPr>
                <w:lang w:val="en-US"/>
              </w:rPr>
              <w:t>iki</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įgyvendinimo</w:t>
            </w:r>
            <w:proofErr w:type="spellEnd"/>
            <w:r w:rsidRPr="006A06F0">
              <w:rPr>
                <w:lang w:val="en-US"/>
              </w:rPr>
              <w:t xml:space="preserve"> plano (PĮP) </w:t>
            </w:r>
            <w:proofErr w:type="spellStart"/>
            <w:r w:rsidRPr="006A06F0">
              <w:rPr>
                <w:lang w:val="en-US"/>
              </w:rPr>
              <w:t>pateikimo</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statybas</w:t>
            </w:r>
            <w:proofErr w:type="spellEnd"/>
            <w:r w:rsidRPr="006A06F0">
              <w:rPr>
                <w:lang w:val="en-US"/>
              </w:rPr>
              <w:t xml:space="preserve"> </w:t>
            </w:r>
            <w:proofErr w:type="spellStart"/>
            <w:r w:rsidRPr="006A06F0">
              <w:rPr>
                <w:lang w:val="en-US"/>
              </w:rPr>
              <w:t>leidžiantį</w:t>
            </w:r>
            <w:proofErr w:type="spellEnd"/>
            <w:r w:rsidRPr="006A06F0">
              <w:rPr>
                <w:lang w:val="en-US"/>
              </w:rPr>
              <w:t xml:space="preserve"> </w:t>
            </w:r>
            <w:proofErr w:type="spellStart"/>
            <w:r w:rsidRPr="006A06F0">
              <w:rPr>
                <w:lang w:val="en-US"/>
              </w:rPr>
              <w:t>dokumentą</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ją</w:t>
            </w:r>
            <w:proofErr w:type="spellEnd"/>
            <w:r w:rsidRPr="006A06F0">
              <w:rPr>
                <w:lang w:val="en-US"/>
              </w:rPr>
              <w:t xml:space="preserve"> </w:t>
            </w:r>
            <w:proofErr w:type="spellStart"/>
            <w:r w:rsidRPr="006A06F0">
              <w:rPr>
                <w:lang w:val="en-US"/>
              </w:rPr>
              <w:t>peržiūrėti</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nustatyti</w:t>
            </w:r>
            <w:proofErr w:type="spellEnd"/>
            <w:r w:rsidRPr="006A06F0">
              <w:rPr>
                <w:lang w:val="en-US"/>
              </w:rPr>
              <w:t xml:space="preserve"> </w:t>
            </w:r>
            <w:proofErr w:type="spellStart"/>
            <w:r w:rsidRPr="006A06F0">
              <w:rPr>
                <w:lang w:val="en-US"/>
              </w:rPr>
              <w:t>lankstesnes</w:t>
            </w:r>
            <w:proofErr w:type="spellEnd"/>
            <w:r w:rsidRPr="006A06F0">
              <w:rPr>
                <w:lang w:val="en-US"/>
              </w:rPr>
              <w:t xml:space="preserve"> </w:t>
            </w:r>
            <w:proofErr w:type="spellStart"/>
            <w:r w:rsidRPr="006A06F0">
              <w:rPr>
                <w:lang w:val="en-US"/>
              </w:rPr>
              <w:t>sąlygas</w:t>
            </w:r>
            <w:proofErr w:type="spellEnd"/>
            <w:r w:rsidRPr="006A06F0">
              <w:rPr>
                <w:lang w:val="en-US"/>
              </w:rPr>
              <w:t xml:space="preserve">. </w:t>
            </w:r>
            <w:proofErr w:type="spellStart"/>
            <w:r w:rsidRPr="006A06F0">
              <w:rPr>
                <w:lang w:val="en-US"/>
              </w:rPr>
              <w:t>Kadangi</w:t>
            </w:r>
            <w:proofErr w:type="spellEnd"/>
            <w:r w:rsidRPr="006A06F0">
              <w:rPr>
                <w:lang w:val="en-US"/>
              </w:rPr>
              <w:t xml:space="preserve"> </w:t>
            </w:r>
            <w:proofErr w:type="spellStart"/>
            <w:r w:rsidRPr="006A06F0">
              <w:rPr>
                <w:lang w:val="en-US"/>
              </w:rPr>
              <w:t>statybą</w:t>
            </w:r>
            <w:proofErr w:type="spellEnd"/>
            <w:r w:rsidRPr="006A06F0">
              <w:rPr>
                <w:lang w:val="en-US"/>
              </w:rPr>
              <w:t xml:space="preserve"> </w:t>
            </w:r>
            <w:proofErr w:type="spellStart"/>
            <w:r w:rsidRPr="006A06F0">
              <w:rPr>
                <w:lang w:val="en-US"/>
              </w:rPr>
              <w:t>leidžiančio</w:t>
            </w:r>
            <w:proofErr w:type="spellEnd"/>
            <w:r w:rsidRPr="006A06F0">
              <w:rPr>
                <w:lang w:val="en-US"/>
              </w:rPr>
              <w:t xml:space="preserve"> </w:t>
            </w:r>
            <w:proofErr w:type="spellStart"/>
            <w:r w:rsidRPr="006A06F0">
              <w:rPr>
                <w:lang w:val="en-US"/>
              </w:rPr>
              <w:t>dokumento</w:t>
            </w:r>
            <w:proofErr w:type="spellEnd"/>
            <w:r w:rsidRPr="006A06F0">
              <w:rPr>
                <w:lang w:val="en-US"/>
              </w:rPr>
              <w:t xml:space="preserve"> </w:t>
            </w:r>
            <w:proofErr w:type="spellStart"/>
            <w:r w:rsidRPr="006A06F0">
              <w:rPr>
                <w:lang w:val="en-US"/>
              </w:rPr>
              <w:t>gavimas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priklauso</w:t>
            </w:r>
            <w:proofErr w:type="spellEnd"/>
            <w:r w:rsidRPr="006A06F0">
              <w:rPr>
                <w:lang w:val="en-US"/>
              </w:rPr>
              <w:t xml:space="preserve"> </w:t>
            </w:r>
            <w:proofErr w:type="spellStart"/>
            <w:r w:rsidRPr="006A06F0">
              <w:rPr>
                <w:lang w:val="en-US"/>
              </w:rPr>
              <w:t>nuo</w:t>
            </w:r>
            <w:proofErr w:type="spellEnd"/>
            <w:r w:rsidRPr="006A06F0">
              <w:rPr>
                <w:lang w:val="en-US"/>
              </w:rPr>
              <w:t xml:space="preserve"> </w:t>
            </w:r>
            <w:proofErr w:type="spellStart"/>
            <w:r w:rsidRPr="006A06F0">
              <w:rPr>
                <w:lang w:val="en-US"/>
              </w:rPr>
              <w:t>trečiųjų</w:t>
            </w:r>
            <w:proofErr w:type="spellEnd"/>
            <w:r w:rsidRPr="006A06F0">
              <w:rPr>
                <w:lang w:val="en-US"/>
              </w:rPr>
              <w:t xml:space="preserve"> </w:t>
            </w:r>
            <w:proofErr w:type="spellStart"/>
            <w:r w:rsidRPr="006A06F0">
              <w:rPr>
                <w:lang w:val="en-US"/>
              </w:rPr>
              <w:t>institucijų</w:t>
            </w:r>
            <w:proofErr w:type="spellEnd"/>
            <w:r w:rsidRPr="006A06F0">
              <w:rPr>
                <w:lang w:val="en-US"/>
              </w:rPr>
              <w:t xml:space="preserve"> </w:t>
            </w:r>
            <w:proofErr w:type="spellStart"/>
            <w:r w:rsidRPr="006A06F0">
              <w:rPr>
                <w:lang w:val="en-US"/>
              </w:rPr>
              <w:t>veiklos</w:t>
            </w:r>
            <w:proofErr w:type="spellEnd"/>
            <w:r w:rsidRPr="006A06F0">
              <w:rPr>
                <w:lang w:val="en-US"/>
              </w:rPr>
              <w:t xml:space="preserve"> </w:t>
            </w:r>
            <w:proofErr w:type="spellStart"/>
            <w:r w:rsidRPr="006A06F0">
              <w:rPr>
                <w:lang w:val="en-US"/>
              </w:rPr>
              <w:t>terminų</w:t>
            </w:r>
            <w:proofErr w:type="spellEnd"/>
            <w:r w:rsidRPr="006A06F0">
              <w:rPr>
                <w:lang w:val="en-US"/>
              </w:rPr>
              <w:t xml:space="preserve">, </w:t>
            </w:r>
            <w:proofErr w:type="spellStart"/>
            <w:r w:rsidRPr="006A06F0">
              <w:rPr>
                <w:lang w:val="en-US"/>
              </w:rPr>
              <w:t>nustatytas</w:t>
            </w:r>
            <w:proofErr w:type="spellEnd"/>
            <w:r w:rsidRPr="006A06F0">
              <w:rPr>
                <w:lang w:val="en-US"/>
              </w:rPr>
              <w:t xml:space="preserve"> </w:t>
            </w:r>
            <w:proofErr w:type="spellStart"/>
            <w:r w:rsidRPr="006A06F0">
              <w:rPr>
                <w:lang w:val="en-US"/>
              </w:rPr>
              <w:t>reikalavimas</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gali</w:t>
            </w:r>
            <w:proofErr w:type="spellEnd"/>
            <w:r w:rsidRPr="006A06F0">
              <w:rPr>
                <w:lang w:val="en-US"/>
              </w:rPr>
              <w:t xml:space="preserve"> </w:t>
            </w:r>
            <w:proofErr w:type="spellStart"/>
            <w:r w:rsidRPr="006A06F0">
              <w:rPr>
                <w:lang w:val="en-US"/>
              </w:rPr>
              <w:t>tapti</w:t>
            </w:r>
            <w:proofErr w:type="spellEnd"/>
            <w:r w:rsidRPr="006A06F0">
              <w:rPr>
                <w:lang w:val="en-US"/>
              </w:rPr>
              <w:t xml:space="preserve"> </w:t>
            </w:r>
            <w:proofErr w:type="spellStart"/>
            <w:r w:rsidRPr="006A06F0">
              <w:rPr>
                <w:lang w:val="en-US"/>
              </w:rPr>
              <w:t>neproporcinga</w:t>
            </w:r>
            <w:proofErr w:type="spellEnd"/>
            <w:r w:rsidRPr="006A06F0">
              <w:rPr>
                <w:lang w:val="en-US"/>
              </w:rPr>
              <w:t xml:space="preserve"> </w:t>
            </w:r>
            <w:proofErr w:type="spellStart"/>
            <w:r w:rsidRPr="006A06F0">
              <w:rPr>
                <w:lang w:val="en-US"/>
              </w:rPr>
              <w:t>kliūtimi</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
          <w:p w14:paraId="20364A29" w14:textId="77777777" w:rsidR="006A06F0" w:rsidRPr="006A06F0" w:rsidRDefault="006A06F0" w:rsidP="006A06F0">
            <w:pPr>
              <w:jc w:val="both"/>
              <w:rPr>
                <w:b/>
                <w:bCs/>
                <w:lang w:val="en-US"/>
              </w:rPr>
            </w:pPr>
          </w:p>
          <w:p w14:paraId="5DC7B86C" w14:textId="77777777" w:rsidR="006A06F0" w:rsidRPr="006A06F0" w:rsidRDefault="006A06F0" w:rsidP="006A06F0">
            <w:pPr>
              <w:jc w:val="both"/>
              <w:rPr>
                <w:b/>
                <w:bCs/>
                <w:lang w:val="en-US"/>
              </w:rPr>
            </w:pPr>
            <w:proofErr w:type="spellStart"/>
            <w:r w:rsidRPr="006A06F0">
              <w:rPr>
                <w:b/>
                <w:bCs/>
                <w:lang w:val="en-US"/>
              </w:rPr>
              <w:t>Pasiūlymas</w:t>
            </w:r>
            <w:proofErr w:type="spellEnd"/>
          </w:p>
          <w:p w14:paraId="51FAE38C" w14:textId="77777777" w:rsidR="006A06F0" w:rsidRPr="006A06F0" w:rsidRDefault="006A06F0" w:rsidP="006A06F0">
            <w:pPr>
              <w:numPr>
                <w:ilvl w:val="0"/>
                <w:numId w:val="40"/>
              </w:numPr>
              <w:jc w:val="both"/>
              <w:rPr>
                <w:lang w:val="en-US"/>
              </w:rPr>
            </w:pPr>
            <w:proofErr w:type="spellStart"/>
            <w:r w:rsidRPr="006A06F0">
              <w:rPr>
                <w:lang w:val="en-US"/>
              </w:rPr>
              <w:t>Nustatyti</w:t>
            </w:r>
            <w:proofErr w:type="spellEnd"/>
            <w:r w:rsidRPr="006A06F0">
              <w:rPr>
                <w:lang w:val="en-US"/>
              </w:rPr>
              <w:t xml:space="preserve"> </w:t>
            </w:r>
            <w:proofErr w:type="spellStart"/>
            <w:r w:rsidRPr="006A06F0">
              <w:rPr>
                <w:lang w:val="en-US"/>
              </w:rPr>
              <w:t>lakstesnes</w:t>
            </w:r>
            <w:proofErr w:type="spellEnd"/>
            <w:r w:rsidRPr="006A06F0">
              <w:rPr>
                <w:lang w:val="en-US"/>
              </w:rPr>
              <w:t xml:space="preserve"> </w:t>
            </w:r>
            <w:proofErr w:type="spellStart"/>
            <w:r w:rsidRPr="006A06F0">
              <w:rPr>
                <w:lang w:val="en-US"/>
              </w:rPr>
              <w:t>sąlygas</w:t>
            </w:r>
            <w:proofErr w:type="spellEnd"/>
            <w:r w:rsidRPr="006A06F0">
              <w:rPr>
                <w:lang w:val="en-US"/>
              </w:rPr>
              <w:t xml:space="preserve">, </w:t>
            </w:r>
            <w:proofErr w:type="spellStart"/>
            <w:r w:rsidRPr="006A06F0">
              <w:rPr>
                <w:lang w:val="en-US"/>
              </w:rPr>
              <w:t>pvz</w:t>
            </w:r>
            <w:proofErr w:type="spellEnd"/>
            <w:r w:rsidRPr="006A06F0">
              <w:rPr>
                <w:lang w:val="en-US"/>
              </w:rPr>
              <w:t xml:space="preserve">., jog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galima</w:t>
            </w:r>
            <w:proofErr w:type="spellEnd"/>
            <w:r w:rsidRPr="006A06F0">
              <w:rPr>
                <w:lang w:val="en-US"/>
              </w:rPr>
              <w:t xml:space="preserve"> </w:t>
            </w:r>
            <w:proofErr w:type="spellStart"/>
            <w:r w:rsidRPr="006A06F0">
              <w:rPr>
                <w:lang w:val="en-US"/>
              </w:rPr>
              <w:t>pateikti</w:t>
            </w:r>
            <w:proofErr w:type="spellEnd"/>
            <w:r w:rsidRPr="006A06F0">
              <w:rPr>
                <w:lang w:val="en-US"/>
              </w:rPr>
              <w:t xml:space="preserve"> per </w:t>
            </w:r>
            <w:proofErr w:type="spellStart"/>
            <w:r w:rsidRPr="006A06F0">
              <w:rPr>
                <w:lang w:val="en-US"/>
              </w:rPr>
              <w:t>nustatytą</w:t>
            </w:r>
            <w:proofErr w:type="spellEnd"/>
            <w:r w:rsidRPr="006A06F0">
              <w:rPr>
                <w:lang w:val="en-US"/>
              </w:rPr>
              <w:t xml:space="preserve"> </w:t>
            </w:r>
            <w:proofErr w:type="spellStart"/>
            <w:r w:rsidRPr="006A06F0">
              <w:rPr>
                <w:lang w:val="en-US"/>
              </w:rPr>
              <w:t>terminą</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arba</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pvz</w:t>
            </w:r>
            <w:proofErr w:type="spellEnd"/>
            <w:r w:rsidRPr="006A06F0">
              <w:rPr>
                <w:lang w:val="en-US"/>
              </w:rPr>
              <w:t xml:space="preserve">., per 3 </w:t>
            </w:r>
            <w:proofErr w:type="spellStart"/>
            <w:r w:rsidRPr="006A06F0">
              <w:rPr>
                <w:lang w:val="en-US"/>
              </w:rPr>
              <w:t>arba</w:t>
            </w:r>
            <w:proofErr w:type="spellEnd"/>
            <w:r w:rsidRPr="006A06F0">
              <w:rPr>
                <w:lang w:val="en-US"/>
              </w:rPr>
              <w:t xml:space="preserve"> 6 </w:t>
            </w:r>
            <w:proofErr w:type="spellStart"/>
            <w:r w:rsidRPr="006A06F0">
              <w:rPr>
                <w:lang w:val="en-US"/>
              </w:rPr>
              <w:t>mėnesius</w:t>
            </w:r>
            <w:proofErr w:type="spellEnd"/>
            <w:r w:rsidRPr="006A06F0">
              <w:rPr>
                <w:lang w:val="en-US"/>
              </w:rPr>
              <w:t xml:space="preserve">. Kaip </w:t>
            </w:r>
            <w:proofErr w:type="spellStart"/>
            <w:r w:rsidRPr="006A06F0">
              <w:rPr>
                <w:lang w:val="en-US"/>
              </w:rPr>
              <w:t>saugiklis</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numatoma</w:t>
            </w:r>
            <w:proofErr w:type="spellEnd"/>
            <w:r w:rsidRPr="006A06F0">
              <w:rPr>
                <w:lang w:val="en-US"/>
              </w:rPr>
              <w:t xml:space="preserve"> </w:t>
            </w:r>
            <w:proofErr w:type="spellStart"/>
            <w:r w:rsidRPr="006A06F0">
              <w:rPr>
                <w:lang w:val="en-US"/>
              </w:rPr>
              <w:t>sąlyga</w:t>
            </w:r>
            <w:proofErr w:type="spellEnd"/>
            <w:r w:rsidRPr="006A06F0">
              <w:rPr>
                <w:lang w:val="en-US"/>
              </w:rPr>
              <w:t xml:space="preserve">, jog </w:t>
            </w:r>
            <w:proofErr w:type="spellStart"/>
            <w:r w:rsidRPr="006A06F0">
              <w:rPr>
                <w:lang w:val="en-US"/>
              </w:rPr>
              <w:t>su</w:t>
            </w:r>
            <w:proofErr w:type="spellEnd"/>
            <w:r w:rsidRPr="006A06F0">
              <w:rPr>
                <w:lang w:val="en-US"/>
              </w:rPr>
              <w:t xml:space="preserve"> </w:t>
            </w:r>
            <w:r w:rsidRPr="006A06F0">
              <w:rPr>
                <w:lang w:val="en-US"/>
              </w:rPr>
              <w:lastRenderedPageBreak/>
              <w:t xml:space="preserve">PĮP </w:t>
            </w:r>
            <w:proofErr w:type="spellStart"/>
            <w:r w:rsidRPr="006A06F0">
              <w:rPr>
                <w:lang w:val="en-US"/>
              </w:rPr>
              <w:t>pateikti</w:t>
            </w:r>
            <w:proofErr w:type="spellEnd"/>
            <w:r w:rsidRPr="006A06F0">
              <w:rPr>
                <w:lang w:val="en-US"/>
              </w:rPr>
              <w:t xml:space="preserve"> </w:t>
            </w:r>
            <w:proofErr w:type="spellStart"/>
            <w:r w:rsidRPr="006A06F0">
              <w:rPr>
                <w:lang w:val="en-US"/>
              </w:rPr>
              <w:t>dokumenai</w:t>
            </w:r>
            <w:proofErr w:type="spellEnd"/>
            <w:r w:rsidRPr="006A06F0">
              <w:rPr>
                <w:lang w:val="en-US"/>
              </w:rPr>
              <w:t xml:space="preserve">, jog </w:t>
            </w:r>
            <w:proofErr w:type="spellStart"/>
            <w:r w:rsidRPr="006A06F0">
              <w:rPr>
                <w:lang w:val="en-US"/>
              </w:rPr>
              <w:t>pareiškėjas</w:t>
            </w:r>
            <w:proofErr w:type="spellEnd"/>
            <w:r w:rsidRPr="006A06F0">
              <w:rPr>
                <w:lang w:val="en-US"/>
              </w:rPr>
              <w:t xml:space="preserve"> </w:t>
            </w:r>
            <w:proofErr w:type="spellStart"/>
            <w:r w:rsidRPr="006A06F0">
              <w:rPr>
                <w:lang w:val="en-US"/>
              </w:rPr>
              <w:t>pateikęs</w:t>
            </w:r>
            <w:proofErr w:type="spellEnd"/>
            <w:r w:rsidRPr="006A06F0">
              <w:rPr>
                <w:lang w:val="en-US"/>
              </w:rPr>
              <w:t xml:space="preserve"> </w:t>
            </w:r>
            <w:proofErr w:type="spellStart"/>
            <w:r w:rsidRPr="006A06F0">
              <w:rPr>
                <w:lang w:val="en-US"/>
              </w:rPr>
              <w:t>prašymus</w:t>
            </w:r>
            <w:proofErr w:type="spellEnd"/>
            <w:r w:rsidRPr="006A06F0">
              <w:rPr>
                <w:lang w:val="en-US"/>
              </w:rPr>
              <w:t xml:space="preserve"> </w:t>
            </w:r>
            <w:proofErr w:type="spellStart"/>
            <w:r w:rsidRPr="006A06F0">
              <w:rPr>
                <w:lang w:val="en-US"/>
              </w:rPr>
              <w:t>dėl</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gavimo</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panaši</w:t>
            </w:r>
            <w:proofErr w:type="spellEnd"/>
            <w:r w:rsidRPr="006A06F0">
              <w:rPr>
                <w:lang w:val="en-US"/>
              </w:rPr>
              <w:t xml:space="preserve"> </w:t>
            </w:r>
            <w:proofErr w:type="spellStart"/>
            <w:r w:rsidRPr="006A06F0">
              <w:rPr>
                <w:lang w:val="en-US"/>
              </w:rPr>
              <w:t>sąlyga</w:t>
            </w:r>
            <w:proofErr w:type="spellEnd"/>
            <w:r w:rsidRPr="006A06F0">
              <w:rPr>
                <w:lang w:val="en-US"/>
              </w:rPr>
              <w:t xml:space="preserve"> </w:t>
            </w:r>
            <w:proofErr w:type="spellStart"/>
            <w:r w:rsidRPr="006A06F0">
              <w:rPr>
                <w:lang w:val="en-US"/>
              </w:rPr>
              <w:t>nustatyta</w:t>
            </w:r>
            <w:proofErr w:type="spellEnd"/>
            <w:r w:rsidRPr="006A06F0">
              <w:rPr>
                <w:lang w:val="en-US"/>
              </w:rPr>
              <w:t xml:space="preserve"> </w:t>
            </w:r>
            <w:proofErr w:type="spellStart"/>
            <w:r w:rsidRPr="006A06F0">
              <w:rPr>
                <w:lang w:val="en-US"/>
              </w:rPr>
              <w:t>poveikio</w:t>
            </w:r>
            <w:proofErr w:type="spellEnd"/>
            <w:r w:rsidRPr="006A06F0">
              <w:rPr>
                <w:lang w:val="en-US"/>
              </w:rPr>
              <w:t xml:space="preserve"> </w:t>
            </w:r>
            <w:proofErr w:type="spellStart"/>
            <w:r w:rsidRPr="006A06F0">
              <w:rPr>
                <w:lang w:val="en-US"/>
              </w:rPr>
              <w:t>aplinkai</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toliau</w:t>
            </w:r>
            <w:proofErr w:type="spellEnd"/>
            <w:r w:rsidRPr="006A06F0">
              <w:rPr>
                <w:lang w:val="en-US"/>
              </w:rPr>
              <w:t xml:space="preserve"> – PAV) </w:t>
            </w:r>
            <w:proofErr w:type="spellStart"/>
            <w:r w:rsidRPr="006A06F0">
              <w:rPr>
                <w:lang w:val="en-US"/>
              </w:rPr>
              <w:t>atveju</w:t>
            </w:r>
            <w:proofErr w:type="spellEnd"/>
            <w:r w:rsidRPr="006A06F0">
              <w:rPr>
                <w:lang w:val="en-US"/>
              </w:rPr>
              <w:t xml:space="preserve">, kai PAV </w:t>
            </w:r>
            <w:proofErr w:type="spellStart"/>
            <w:r w:rsidRPr="006A06F0">
              <w:rPr>
                <w:lang w:val="en-US"/>
              </w:rPr>
              <w:t>ar</w:t>
            </w:r>
            <w:proofErr w:type="spellEnd"/>
            <w:r w:rsidRPr="006A06F0">
              <w:rPr>
                <w:lang w:val="en-US"/>
              </w:rPr>
              <w:t xml:space="preserve"> </w:t>
            </w:r>
            <w:proofErr w:type="spellStart"/>
            <w:r w:rsidRPr="006A06F0">
              <w:rPr>
                <w:lang w:val="en-US"/>
              </w:rPr>
              <w:t>atranka</w:t>
            </w:r>
            <w:proofErr w:type="spellEnd"/>
            <w:r w:rsidRPr="006A06F0">
              <w:rPr>
                <w:lang w:val="en-US"/>
              </w:rPr>
              <w:t xml:space="preserve"> </w:t>
            </w:r>
            <w:proofErr w:type="spellStart"/>
            <w:r w:rsidRPr="006A06F0">
              <w:rPr>
                <w:lang w:val="en-US"/>
              </w:rPr>
              <w:t>dėl</w:t>
            </w:r>
            <w:proofErr w:type="spellEnd"/>
            <w:r w:rsidRPr="006A06F0">
              <w:rPr>
                <w:lang w:val="en-US"/>
              </w:rPr>
              <w:t xml:space="preserve"> PAV, PAV </w:t>
            </w:r>
            <w:proofErr w:type="spellStart"/>
            <w:r w:rsidRPr="006A06F0">
              <w:rPr>
                <w:lang w:val="en-US"/>
              </w:rPr>
              <w:t>procedūros</w:t>
            </w:r>
            <w:proofErr w:type="spellEnd"/>
            <w:r w:rsidRPr="006A06F0">
              <w:rPr>
                <w:lang w:val="en-US"/>
              </w:rPr>
              <w:t xml:space="preserve"> </w:t>
            </w:r>
            <w:proofErr w:type="spellStart"/>
            <w:r w:rsidRPr="006A06F0">
              <w:rPr>
                <w:lang w:val="en-US"/>
              </w:rPr>
              <w:t>turi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pradėtos</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pateikimo</w:t>
            </w:r>
            <w:proofErr w:type="spellEnd"/>
            <w:r w:rsidRPr="006A06F0">
              <w:rPr>
                <w:lang w:val="en-US"/>
              </w:rPr>
              <w:t xml:space="preserve"> </w:t>
            </w:r>
            <w:proofErr w:type="spellStart"/>
            <w:r w:rsidRPr="006A06F0">
              <w:rPr>
                <w:lang w:val="en-US"/>
              </w:rPr>
              <w:t>dienos</w:t>
            </w:r>
            <w:proofErr w:type="spellEnd"/>
            <w:r w:rsidRPr="006A06F0">
              <w:rPr>
                <w:lang w:val="en-US"/>
              </w:rPr>
              <w:t>.</w:t>
            </w:r>
          </w:p>
          <w:p w14:paraId="20F8434F" w14:textId="77777777" w:rsidR="006A06F0" w:rsidRPr="006A06F0" w:rsidRDefault="006A06F0" w:rsidP="006A06F0">
            <w:pPr>
              <w:numPr>
                <w:ilvl w:val="0"/>
                <w:numId w:val="40"/>
              </w:numPr>
              <w:jc w:val="both"/>
              <w:rPr>
                <w:lang w:val="en-US"/>
              </w:rPr>
            </w:pPr>
            <w:proofErr w:type="spellStart"/>
            <w:r w:rsidRPr="006A06F0">
              <w:rPr>
                <w:lang w:val="en-US"/>
              </w:rPr>
              <w:t>Nustatyti</w:t>
            </w:r>
            <w:proofErr w:type="spellEnd"/>
            <w:r w:rsidRPr="006A06F0">
              <w:rPr>
                <w:lang w:val="en-US"/>
              </w:rPr>
              <w:t xml:space="preserve"> </w:t>
            </w:r>
            <w:proofErr w:type="spellStart"/>
            <w:r w:rsidRPr="006A06F0">
              <w:rPr>
                <w:lang w:val="en-US"/>
              </w:rPr>
              <w:t>išlygas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w:t>
            </w:r>
            <w:proofErr w:type="spellStart"/>
            <w:r w:rsidRPr="006A06F0">
              <w:rPr>
                <w:lang w:val="en-US"/>
              </w:rPr>
              <w:t>arba</w:t>
            </w:r>
            <w:proofErr w:type="spellEnd"/>
            <w:r w:rsidRPr="006A06F0">
              <w:rPr>
                <w:lang w:val="en-US"/>
              </w:rPr>
              <w:t xml:space="preserve"> </w:t>
            </w:r>
            <w:proofErr w:type="spellStart"/>
            <w:r w:rsidRPr="006A06F0">
              <w:rPr>
                <w:lang w:val="en-US"/>
              </w:rPr>
              <w:t>kurie</w:t>
            </w:r>
            <w:proofErr w:type="spellEnd"/>
            <w:r w:rsidRPr="006A06F0">
              <w:rPr>
                <w:lang w:val="en-US"/>
              </w:rPr>
              <w:t xml:space="preserve"> </w:t>
            </w:r>
            <w:proofErr w:type="spellStart"/>
            <w:r w:rsidRPr="006A06F0">
              <w:rPr>
                <w:lang w:val="en-US"/>
              </w:rPr>
              <w:t>pateikę</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roofErr w:type="spellStart"/>
            <w:r w:rsidRPr="006A06F0">
              <w:rPr>
                <w:lang w:val="en-US"/>
              </w:rPr>
              <w:t>stambiam</w:t>
            </w:r>
            <w:proofErr w:type="spellEnd"/>
            <w:r w:rsidRPr="006A06F0">
              <w:rPr>
                <w:lang w:val="en-US"/>
              </w:rPr>
              <w:t xml:space="preserve"> </w:t>
            </w:r>
            <w:proofErr w:type="spellStart"/>
            <w:r w:rsidRPr="006A06F0">
              <w:rPr>
                <w:lang w:val="en-US"/>
              </w:rPr>
              <w:t>projektui</w:t>
            </w:r>
            <w:proofErr w:type="spellEnd"/>
            <w:r w:rsidRPr="006A06F0">
              <w:rPr>
                <w:lang w:val="en-US"/>
              </w:rPr>
              <w:t xml:space="preserve"> </w:t>
            </w:r>
            <w:proofErr w:type="spellStart"/>
            <w:r w:rsidRPr="006A06F0">
              <w:rPr>
                <w:lang w:val="en-US"/>
              </w:rPr>
              <w:t>gauti</w:t>
            </w:r>
            <w:proofErr w:type="spellEnd"/>
            <w:r w:rsidRPr="006A06F0">
              <w:rPr>
                <w:lang w:val="en-US"/>
              </w:rPr>
              <w:t xml:space="preserve">, </w:t>
            </w:r>
            <w:proofErr w:type="spellStart"/>
            <w:r w:rsidRPr="006A06F0">
              <w:rPr>
                <w:lang w:val="en-US"/>
              </w:rPr>
              <w:t>taikant</w:t>
            </w:r>
            <w:proofErr w:type="spellEnd"/>
            <w:r w:rsidRPr="006A06F0">
              <w:rPr>
                <w:lang w:val="en-US"/>
              </w:rPr>
              <w:t xml:space="preserve"> </w:t>
            </w:r>
            <w:proofErr w:type="spellStart"/>
            <w:r w:rsidRPr="006A06F0">
              <w:rPr>
                <w:lang w:val="en-US"/>
              </w:rPr>
              <w:t>jiems</w:t>
            </w:r>
            <w:proofErr w:type="spellEnd"/>
            <w:r w:rsidRPr="006A06F0">
              <w:rPr>
                <w:lang w:val="en-US"/>
              </w:rPr>
              <w:t xml:space="preserve"> </w:t>
            </w:r>
            <w:proofErr w:type="spellStart"/>
            <w:r w:rsidRPr="006A06F0">
              <w:rPr>
                <w:lang w:val="en-US"/>
              </w:rPr>
              <w:t>lankstesnę</w:t>
            </w:r>
            <w:proofErr w:type="spellEnd"/>
            <w:r w:rsidRPr="006A06F0">
              <w:rPr>
                <w:lang w:val="en-US"/>
              </w:rPr>
              <w:t xml:space="preserve"> </w:t>
            </w:r>
            <w:proofErr w:type="spellStart"/>
            <w:r w:rsidRPr="006A06F0">
              <w:rPr>
                <w:lang w:val="en-US"/>
              </w:rPr>
              <w:t>tvarką</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Lietuvos </w:t>
            </w:r>
            <w:proofErr w:type="spellStart"/>
            <w:r w:rsidRPr="006A06F0">
              <w:rPr>
                <w:lang w:val="en-US"/>
              </w:rPr>
              <w:t>Respublikos</w:t>
            </w:r>
            <w:proofErr w:type="spellEnd"/>
            <w:r w:rsidRPr="006A06F0">
              <w:rPr>
                <w:lang w:val="en-US"/>
              </w:rPr>
              <w:t xml:space="preserve"> </w:t>
            </w:r>
            <w:proofErr w:type="spellStart"/>
            <w:r w:rsidRPr="006A06F0">
              <w:rPr>
                <w:lang w:val="en-US"/>
              </w:rPr>
              <w:t>įstatymai</w:t>
            </w:r>
            <w:proofErr w:type="spellEnd"/>
            <w:r w:rsidRPr="006A06F0">
              <w:rPr>
                <w:lang w:val="en-US"/>
              </w:rPr>
              <w:t xml:space="preserve"> </w:t>
            </w:r>
            <w:proofErr w:type="spellStart"/>
            <w:r w:rsidRPr="006A06F0">
              <w:rPr>
                <w:lang w:val="en-US"/>
              </w:rPr>
              <w:t>numato</w:t>
            </w:r>
            <w:proofErr w:type="spellEnd"/>
            <w:r w:rsidRPr="006A06F0">
              <w:rPr>
                <w:lang w:val="en-US"/>
              </w:rPr>
              <w:t xml:space="preserve"> </w:t>
            </w:r>
            <w:proofErr w:type="spellStart"/>
            <w:r w:rsidRPr="006A06F0">
              <w:rPr>
                <w:lang w:val="en-US"/>
              </w:rPr>
              <w:t>supaprastintas</w:t>
            </w:r>
            <w:proofErr w:type="spellEnd"/>
            <w:r w:rsidRPr="006A06F0">
              <w:rPr>
                <w:lang w:val="en-US"/>
              </w:rPr>
              <w:t xml:space="preserve">, </w:t>
            </w:r>
            <w:proofErr w:type="spellStart"/>
            <w:r w:rsidRPr="006A06F0">
              <w:rPr>
                <w:lang w:val="en-US"/>
              </w:rPr>
              <w:t>koordinuojamas</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pagreitintas</w:t>
            </w:r>
            <w:proofErr w:type="spellEnd"/>
            <w:r w:rsidRPr="006A06F0">
              <w:rPr>
                <w:lang w:val="en-US"/>
              </w:rPr>
              <w:t xml:space="preserve"> </w:t>
            </w:r>
            <w:proofErr w:type="spellStart"/>
            <w:r w:rsidRPr="006A06F0">
              <w:rPr>
                <w:lang w:val="en-US"/>
              </w:rPr>
              <w:t>procedūras</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teritorijų</w:t>
            </w:r>
            <w:proofErr w:type="spellEnd"/>
            <w:r w:rsidRPr="006A06F0">
              <w:rPr>
                <w:lang w:val="en-US"/>
              </w:rPr>
              <w:t xml:space="preserve"> </w:t>
            </w:r>
            <w:proofErr w:type="spellStart"/>
            <w:r w:rsidRPr="006A06F0">
              <w:rPr>
                <w:lang w:val="en-US"/>
              </w:rPr>
              <w:t>planavimo</w:t>
            </w:r>
            <w:proofErr w:type="spellEnd"/>
            <w:r w:rsidRPr="006A06F0">
              <w:rPr>
                <w:lang w:val="en-US"/>
              </w:rPr>
              <w:t xml:space="preserve">, </w:t>
            </w:r>
            <w:proofErr w:type="spellStart"/>
            <w:r w:rsidRPr="006A06F0">
              <w:rPr>
                <w:lang w:val="en-US"/>
              </w:rPr>
              <w:t>derinimo</w:t>
            </w:r>
            <w:proofErr w:type="spellEnd"/>
            <w:r w:rsidRPr="006A06F0">
              <w:rPr>
                <w:lang w:val="en-US"/>
              </w:rPr>
              <w:t xml:space="preserve">, </w:t>
            </w:r>
            <w:proofErr w:type="spellStart"/>
            <w:r w:rsidRPr="006A06F0">
              <w:rPr>
                <w:lang w:val="en-US"/>
              </w:rPr>
              <w:t>leidimų</w:t>
            </w:r>
            <w:proofErr w:type="spellEnd"/>
            <w:r w:rsidRPr="006A06F0">
              <w:rPr>
                <w:lang w:val="en-US"/>
              </w:rPr>
              <w:t xml:space="preserve"> </w:t>
            </w:r>
            <w:proofErr w:type="spellStart"/>
            <w:r w:rsidRPr="006A06F0">
              <w:rPr>
                <w:lang w:val="en-US"/>
              </w:rPr>
              <w:t>išdavimo</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šiai</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grupei</w:t>
            </w:r>
            <w:proofErr w:type="spellEnd"/>
            <w:r w:rsidRPr="006A06F0">
              <w:rPr>
                <w:lang w:val="en-US"/>
              </w:rPr>
              <w:t xml:space="preserve"> </w:t>
            </w:r>
            <w:proofErr w:type="spellStart"/>
            <w:r w:rsidRPr="006A06F0">
              <w:rPr>
                <w:lang w:val="en-US"/>
              </w:rPr>
              <w:t>taikyti</w:t>
            </w:r>
            <w:proofErr w:type="spellEnd"/>
            <w:r w:rsidRPr="006A06F0">
              <w:rPr>
                <w:lang w:val="en-US"/>
              </w:rPr>
              <w:t xml:space="preserve"> </w:t>
            </w:r>
            <w:proofErr w:type="spellStart"/>
            <w:r w:rsidRPr="006A06F0">
              <w:rPr>
                <w:lang w:val="en-US"/>
              </w:rPr>
              <w:t>išimtis</w:t>
            </w:r>
            <w:proofErr w:type="spellEnd"/>
            <w:r w:rsidRPr="006A06F0">
              <w:rPr>
                <w:lang w:val="en-US"/>
              </w:rPr>
              <w:t xml:space="preserve">, </w:t>
            </w:r>
            <w:proofErr w:type="spellStart"/>
            <w:r w:rsidRPr="006A06F0">
              <w:rPr>
                <w:lang w:val="en-US"/>
              </w:rPr>
              <w:t>leidžiant</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po PĮP, bet </w:t>
            </w:r>
            <w:proofErr w:type="spellStart"/>
            <w:r w:rsidRPr="006A06F0">
              <w:rPr>
                <w:lang w:val="en-US"/>
              </w:rPr>
              <w:t>iki</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arba</w:t>
            </w:r>
            <w:proofErr w:type="spellEnd"/>
            <w:r w:rsidRPr="006A06F0">
              <w:rPr>
                <w:lang w:val="en-US"/>
              </w:rPr>
              <w:t xml:space="preserve"> per </w:t>
            </w:r>
            <w:proofErr w:type="spellStart"/>
            <w:r w:rsidRPr="006A06F0">
              <w:rPr>
                <w:lang w:val="en-US"/>
              </w:rPr>
              <w:t>atskirai</w:t>
            </w:r>
            <w:proofErr w:type="spellEnd"/>
            <w:r w:rsidRPr="006A06F0">
              <w:rPr>
                <w:lang w:val="en-US"/>
              </w:rPr>
              <w:t xml:space="preserve"> </w:t>
            </w:r>
            <w:proofErr w:type="spellStart"/>
            <w:r w:rsidRPr="006A06F0">
              <w:rPr>
                <w:lang w:val="en-US"/>
              </w:rPr>
              <w:t>nustatomą</w:t>
            </w:r>
            <w:proofErr w:type="spellEnd"/>
            <w:r w:rsidRPr="006A06F0">
              <w:rPr>
                <w:lang w:val="en-US"/>
              </w:rPr>
              <w:t xml:space="preserve"> </w:t>
            </w:r>
            <w:proofErr w:type="spellStart"/>
            <w:r w:rsidRPr="006A06F0">
              <w:rPr>
                <w:lang w:val="en-US"/>
              </w:rPr>
              <w:t>terminą</w:t>
            </w:r>
            <w:proofErr w:type="spellEnd"/>
            <w:r w:rsidRPr="006A06F0">
              <w:rPr>
                <w:lang w:val="en-US"/>
              </w:rPr>
              <w:t>.</w:t>
            </w:r>
          </w:p>
          <w:p w14:paraId="6F3AF22E" w14:textId="77777777" w:rsidR="006A06F0" w:rsidRPr="006A06F0" w:rsidRDefault="006A06F0" w:rsidP="006A06F0">
            <w:pPr>
              <w:jc w:val="both"/>
              <w:rPr>
                <w:lang w:val="en-US"/>
              </w:rPr>
            </w:pPr>
          </w:p>
          <w:p w14:paraId="4369CFAA" w14:textId="77777777" w:rsidR="006A06F0" w:rsidRPr="006A06F0" w:rsidRDefault="006A06F0" w:rsidP="006A06F0">
            <w:pPr>
              <w:jc w:val="both"/>
              <w:rPr>
                <w:lang w:val="en-US"/>
              </w:rPr>
            </w:pPr>
            <w:proofErr w:type="spellStart"/>
            <w:r w:rsidRPr="006A06F0">
              <w:rPr>
                <w:lang w:val="en-US"/>
              </w:rPr>
              <w:t>Pagrindiniai</w:t>
            </w:r>
            <w:proofErr w:type="spellEnd"/>
            <w:r w:rsidRPr="006A06F0">
              <w:rPr>
                <w:lang w:val="en-US"/>
              </w:rPr>
              <w:t xml:space="preserve"> </w:t>
            </w:r>
            <w:proofErr w:type="spellStart"/>
            <w:r w:rsidRPr="006A06F0">
              <w:rPr>
                <w:lang w:val="en-US"/>
              </w:rPr>
              <w:t>pasiūlymo</w:t>
            </w:r>
            <w:proofErr w:type="spellEnd"/>
            <w:r w:rsidRPr="006A06F0">
              <w:rPr>
                <w:lang w:val="en-US"/>
              </w:rPr>
              <w:t xml:space="preserve"> </w:t>
            </w:r>
            <w:proofErr w:type="spellStart"/>
            <w:r w:rsidRPr="006A06F0">
              <w:rPr>
                <w:lang w:val="en-US"/>
              </w:rPr>
              <w:t>argumentai</w:t>
            </w:r>
            <w:proofErr w:type="spellEnd"/>
            <w:r w:rsidRPr="006A06F0">
              <w:rPr>
                <w:lang w:val="en-US"/>
              </w:rPr>
              <w:t>:</w:t>
            </w:r>
          </w:p>
          <w:p w14:paraId="4D507776" w14:textId="77777777" w:rsidR="006A06F0" w:rsidRPr="006A06F0" w:rsidRDefault="006A06F0" w:rsidP="006A06F0">
            <w:pPr>
              <w:numPr>
                <w:ilvl w:val="0"/>
                <w:numId w:val="39"/>
              </w:numPr>
              <w:jc w:val="both"/>
              <w:rPr>
                <w:lang w:val="en-US"/>
              </w:rPr>
            </w:pPr>
            <w:proofErr w:type="spellStart"/>
            <w:r w:rsidRPr="006A06F0">
              <w:rPr>
                <w:lang w:val="en-US"/>
              </w:rPr>
              <w:t>Laiko</w:t>
            </w:r>
            <w:proofErr w:type="spellEnd"/>
            <w:r w:rsidRPr="006A06F0">
              <w:rPr>
                <w:lang w:val="en-US"/>
              </w:rPr>
              <w:t xml:space="preserve"> </w:t>
            </w:r>
            <w:proofErr w:type="spellStart"/>
            <w:r w:rsidRPr="006A06F0">
              <w:rPr>
                <w:lang w:val="en-US"/>
              </w:rPr>
              <w:t>sąnaudos</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leidimui</w:t>
            </w:r>
            <w:proofErr w:type="spellEnd"/>
            <w:r w:rsidRPr="006A06F0">
              <w:rPr>
                <w:lang w:val="en-US"/>
              </w:rPr>
              <w:t xml:space="preserve"> </w:t>
            </w:r>
            <w:proofErr w:type="spellStart"/>
            <w:r w:rsidRPr="006A06F0">
              <w:rPr>
                <w:lang w:val="en-US"/>
              </w:rPr>
              <w:t>gauti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gavimo</w:t>
            </w:r>
            <w:proofErr w:type="spellEnd"/>
            <w:r w:rsidRPr="006A06F0">
              <w:rPr>
                <w:lang w:val="en-US"/>
              </w:rPr>
              <w:t xml:space="preserve"> </w:t>
            </w:r>
            <w:proofErr w:type="spellStart"/>
            <w:r w:rsidRPr="006A06F0">
              <w:rPr>
                <w:lang w:val="en-US"/>
              </w:rPr>
              <w:t>procesas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dažnai</w:t>
            </w:r>
            <w:proofErr w:type="spellEnd"/>
            <w:r w:rsidRPr="006A06F0">
              <w:rPr>
                <w:lang w:val="en-US"/>
              </w:rPr>
              <w:t xml:space="preserve"> </w:t>
            </w:r>
            <w:proofErr w:type="spellStart"/>
            <w:r w:rsidRPr="006A06F0">
              <w:rPr>
                <w:lang w:val="en-US"/>
              </w:rPr>
              <w:t>priklauso</w:t>
            </w:r>
            <w:proofErr w:type="spellEnd"/>
            <w:r w:rsidRPr="006A06F0">
              <w:rPr>
                <w:lang w:val="en-US"/>
              </w:rPr>
              <w:t xml:space="preserve"> </w:t>
            </w:r>
            <w:proofErr w:type="spellStart"/>
            <w:r w:rsidRPr="006A06F0">
              <w:rPr>
                <w:lang w:val="en-US"/>
              </w:rPr>
              <w:t>nuo</w:t>
            </w:r>
            <w:proofErr w:type="spellEnd"/>
            <w:r w:rsidRPr="006A06F0">
              <w:rPr>
                <w:lang w:val="en-US"/>
              </w:rPr>
              <w:t xml:space="preserve"> </w:t>
            </w:r>
            <w:proofErr w:type="spellStart"/>
            <w:r w:rsidRPr="006A06F0">
              <w:rPr>
                <w:lang w:val="en-US"/>
              </w:rPr>
              <w:t>trečiųjų</w:t>
            </w:r>
            <w:proofErr w:type="spellEnd"/>
            <w:r w:rsidRPr="006A06F0">
              <w:rPr>
                <w:lang w:val="en-US"/>
              </w:rPr>
              <w:t xml:space="preserve"> </w:t>
            </w:r>
            <w:proofErr w:type="spellStart"/>
            <w:r w:rsidRPr="006A06F0">
              <w:rPr>
                <w:lang w:val="en-US"/>
              </w:rPr>
              <w:t>šalių</w:t>
            </w:r>
            <w:proofErr w:type="spellEnd"/>
            <w:r w:rsidRPr="006A06F0">
              <w:rPr>
                <w:lang w:val="en-US"/>
              </w:rPr>
              <w:t xml:space="preserve"> </w:t>
            </w:r>
            <w:proofErr w:type="spellStart"/>
            <w:r w:rsidRPr="006A06F0">
              <w:rPr>
                <w:lang w:val="en-US"/>
              </w:rPr>
              <w:t>bei</w:t>
            </w:r>
            <w:proofErr w:type="spellEnd"/>
            <w:r w:rsidRPr="006A06F0">
              <w:rPr>
                <w:lang w:val="en-US"/>
              </w:rPr>
              <w:t xml:space="preserve"> </w:t>
            </w:r>
            <w:proofErr w:type="spellStart"/>
            <w:r w:rsidRPr="006A06F0">
              <w:rPr>
                <w:lang w:val="en-US"/>
              </w:rPr>
              <w:t>institucijų</w:t>
            </w:r>
            <w:proofErr w:type="spellEnd"/>
            <w:r w:rsidRPr="006A06F0">
              <w:rPr>
                <w:lang w:val="en-US"/>
              </w:rPr>
              <w:t xml:space="preserve"> </w:t>
            </w:r>
            <w:proofErr w:type="spellStart"/>
            <w:r w:rsidRPr="006A06F0">
              <w:rPr>
                <w:lang w:val="en-US"/>
              </w:rPr>
              <w:t>veiklos</w:t>
            </w:r>
            <w:proofErr w:type="spellEnd"/>
            <w:r w:rsidRPr="006A06F0">
              <w:rPr>
                <w:lang w:val="en-US"/>
              </w:rPr>
              <w:t xml:space="preserve"> </w:t>
            </w:r>
            <w:proofErr w:type="spellStart"/>
            <w:r w:rsidRPr="006A06F0">
              <w:rPr>
                <w:lang w:val="en-US"/>
              </w:rPr>
              <w:t>terminų</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griežtas</w:t>
            </w:r>
            <w:proofErr w:type="spellEnd"/>
            <w:r w:rsidRPr="006A06F0">
              <w:rPr>
                <w:lang w:val="en-US"/>
              </w:rPr>
              <w:t xml:space="preserve"> </w:t>
            </w:r>
            <w:proofErr w:type="spellStart"/>
            <w:r w:rsidRPr="006A06F0">
              <w:rPr>
                <w:lang w:val="en-US"/>
              </w:rPr>
              <w:t>reikalavimas</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gali</w:t>
            </w:r>
            <w:proofErr w:type="spellEnd"/>
            <w:r w:rsidRPr="006A06F0">
              <w:rPr>
                <w:lang w:val="en-US"/>
              </w:rPr>
              <w:t xml:space="preserve"> </w:t>
            </w:r>
            <w:proofErr w:type="spellStart"/>
            <w:r w:rsidRPr="006A06F0">
              <w:rPr>
                <w:lang w:val="en-US"/>
              </w:rPr>
              <w:t>tapti</w:t>
            </w:r>
            <w:proofErr w:type="spellEnd"/>
            <w:r w:rsidRPr="006A06F0">
              <w:rPr>
                <w:lang w:val="en-US"/>
              </w:rPr>
              <w:t xml:space="preserve"> </w:t>
            </w:r>
            <w:proofErr w:type="spellStart"/>
            <w:r w:rsidRPr="006A06F0">
              <w:rPr>
                <w:lang w:val="en-US"/>
              </w:rPr>
              <w:t>neproporcinga</w:t>
            </w:r>
            <w:proofErr w:type="spellEnd"/>
            <w:r w:rsidRPr="006A06F0">
              <w:rPr>
                <w:lang w:val="en-US"/>
              </w:rPr>
              <w:t xml:space="preserve"> </w:t>
            </w:r>
            <w:proofErr w:type="spellStart"/>
            <w:r w:rsidRPr="006A06F0">
              <w:rPr>
                <w:lang w:val="en-US"/>
              </w:rPr>
              <w:t>kliūtimi</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
          <w:p w14:paraId="2303C761" w14:textId="77777777" w:rsidR="006A06F0" w:rsidRPr="006A06F0" w:rsidRDefault="006A06F0" w:rsidP="006A06F0">
            <w:pPr>
              <w:numPr>
                <w:ilvl w:val="0"/>
                <w:numId w:val="39"/>
              </w:numPr>
              <w:jc w:val="both"/>
              <w:rPr>
                <w:lang w:val="en-US"/>
              </w:rPr>
            </w:pPr>
            <w:proofErr w:type="spellStart"/>
            <w:r w:rsidRPr="006A06F0">
              <w:rPr>
                <w:lang w:val="en-US"/>
              </w:rPr>
              <w:t>Poveikis</w:t>
            </w:r>
            <w:proofErr w:type="spellEnd"/>
            <w:r w:rsidRPr="006A06F0">
              <w:rPr>
                <w:lang w:val="en-US"/>
              </w:rPr>
              <w:t xml:space="preserve"> </w:t>
            </w:r>
            <w:proofErr w:type="spellStart"/>
            <w:r w:rsidRPr="006A06F0">
              <w:rPr>
                <w:lang w:val="en-US"/>
              </w:rPr>
              <w:t>paraiškų</w:t>
            </w:r>
            <w:proofErr w:type="spellEnd"/>
            <w:r w:rsidRPr="006A06F0">
              <w:rPr>
                <w:lang w:val="en-US"/>
              </w:rPr>
              <w:t xml:space="preserve"> </w:t>
            </w:r>
            <w:proofErr w:type="spellStart"/>
            <w:r w:rsidRPr="006A06F0">
              <w:rPr>
                <w:lang w:val="en-US"/>
              </w:rPr>
              <w:t>pateikimui</w:t>
            </w:r>
            <w:proofErr w:type="spellEnd"/>
            <w:r w:rsidRPr="006A06F0">
              <w:rPr>
                <w:lang w:val="en-US"/>
              </w:rPr>
              <w:t xml:space="preserve">. </w:t>
            </w:r>
            <w:proofErr w:type="spellStart"/>
            <w:r w:rsidRPr="006A06F0">
              <w:rPr>
                <w:lang w:val="en-US"/>
              </w:rPr>
              <w:t>Esant</w:t>
            </w:r>
            <w:proofErr w:type="spellEnd"/>
            <w:r w:rsidRPr="006A06F0">
              <w:rPr>
                <w:lang w:val="en-US"/>
              </w:rPr>
              <w:t xml:space="preserve"> </w:t>
            </w:r>
            <w:proofErr w:type="spellStart"/>
            <w:r w:rsidRPr="006A06F0">
              <w:rPr>
                <w:lang w:val="en-US"/>
              </w:rPr>
              <w:t>reikalavimui</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pateikimo</w:t>
            </w:r>
            <w:proofErr w:type="spellEnd"/>
            <w:r w:rsidRPr="006A06F0">
              <w:rPr>
                <w:lang w:val="en-US"/>
              </w:rPr>
              <w:t xml:space="preserve">, </w:t>
            </w:r>
            <w:proofErr w:type="spellStart"/>
            <w:r w:rsidRPr="006A06F0">
              <w:rPr>
                <w:lang w:val="en-US"/>
              </w:rPr>
              <w:t>dalis</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nesuspėti</w:t>
            </w:r>
            <w:proofErr w:type="spellEnd"/>
            <w:r w:rsidRPr="006A06F0">
              <w:rPr>
                <w:lang w:val="en-US"/>
              </w:rPr>
              <w:t xml:space="preserve"> </w:t>
            </w:r>
            <w:proofErr w:type="spellStart"/>
            <w:r w:rsidRPr="006A06F0">
              <w:rPr>
                <w:lang w:val="en-US"/>
              </w:rPr>
              <w:t>suformuoti</w:t>
            </w:r>
            <w:proofErr w:type="spellEnd"/>
            <w:r w:rsidRPr="006A06F0">
              <w:rPr>
                <w:lang w:val="en-US"/>
              </w:rPr>
              <w:t xml:space="preserve"> </w:t>
            </w:r>
            <w:proofErr w:type="spellStart"/>
            <w:r w:rsidRPr="006A06F0">
              <w:rPr>
                <w:lang w:val="en-US"/>
              </w:rPr>
              <w:t>visų</w:t>
            </w:r>
            <w:proofErr w:type="spellEnd"/>
            <w:r w:rsidRPr="006A06F0">
              <w:rPr>
                <w:lang w:val="en-US"/>
              </w:rPr>
              <w:t xml:space="preserve"> </w:t>
            </w:r>
            <w:proofErr w:type="spellStart"/>
            <w:r w:rsidRPr="006A06F0">
              <w:rPr>
                <w:lang w:val="en-US"/>
              </w:rPr>
              <w:t>dokumentų</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neteikti</w:t>
            </w:r>
            <w:proofErr w:type="spellEnd"/>
            <w:r w:rsidRPr="006A06F0">
              <w:rPr>
                <w:lang w:val="en-US"/>
              </w:rPr>
              <w:t xml:space="preserve"> </w:t>
            </w:r>
            <w:proofErr w:type="spellStart"/>
            <w:r w:rsidRPr="006A06F0">
              <w:rPr>
                <w:lang w:val="en-US"/>
              </w:rPr>
              <w:t>paraiškų</w:t>
            </w:r>
            <w:proofErr w:type="spellEnd"/>
            <w:r w:rsidRPr="006A06F0">
              <w:rPr>
                <w:lang w:val="en-US"/>
              </w:rPr>
              <w:t>.</w:t>
            </w:r>
          </w:p>
          <w:p w14:paraId="6304A216" w14:textId="77777777" w:rsidR="006A06F0" w:rsidRPr="006A06F0" w:rsidRDefault="006A06F0" w:rsidP="006A06F0">
            <w:pPr>
              <w:numPr>
                <w:ilvl w:val="0"/>
                <w:numId w:val="39"/>
              </w:numPr>
              <w:jc w:val="both"/>
              <w:rPr>
                <w:lang w:val="en-US"/>
              </w:rPr>
            </w:pPr>
            <w:proofErr w:type="spellStart"/>
            <w:r w:rsidRPr="006A06F0">
              <w:rPr>
                <w:lang w:val="en-US"/>
              </w:rPr>
              <w:t>Paraiškų</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laikotarpis</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panaudotas</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gavimui</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paraiškas</w:t>
            </w:r>
            <w:proofErr w:type="spellEnd"/>
            <w:r w:rsidRPr="006A06F0">
              <w:rPr>
                <w:lang w:val="en-US"/>
              </w:rPr>
              <w:t xml:space="preserve"> </w:t>
            </w:r>
            <w:proofErr w:type="spellStart"/>
            <w:r w:rsidRPr="006A06F0">
              <w:rPr>
                <w:lang w:val="en-US"/>
              </w:rPr>
              <w:t>administruojančioji</w:t>
            </w:r>
            <w:proofErr w:type="spellEnd"/>
            <w:r w:rsidRPr="006A06F0">
              <w:rPr>
                <w:lang w:val="en-US"/>
              </w:rPr>
              <w:t xml:space="preserve"> </w:t>
            </w:r>
            <w:proofErr w:type="spellStart"/>
            <w:r w:rsidRPr="006A06F0">
              <w:rPr>
                <w:lang w:val="en-US"/>
              </w:rPr>
              <w:t>institucija</w:t>
            </w:r>
            <w:proofErr w:type="spellEnd"/>
            <w:r w:rsidRPr="006A06F0">
              <w:rPr>
                <w:lang w:val="en-US"/>
              </w:rPr>
              <w:t xml:space="preserve"> </w:t>
            </w:r>
            <w:proofErr w:type="spellStart"/>
            <w:r w:rsidRPr="006A06F0">
              <w:rPr>
                <w:lang w:val="en-US"/>
              </w:rPr>
              <w:t>vertina</w:t>
            </w:r>
            <w:proofErr w:type="spellEnd"/>
            <w:r w:rsidRPr="006A06F0">
              <w:rPr>
                <w:lang w:val="en-US"/>
              </w:rPr>
              <w:t xml:space="preserve"> – </w:t>
            </w:r>
            <w:proofErr w:type="spellStart"/>
            <w:r w:rsidRPr="006A06F0">
              <w:rPr>
                <w:lang w:val="en-US"/>
              </w:rPr>
              <w:t>šis</w:t>
            </w:r>
            <w:proofErr w:type="spellEnd"/>
            <w:r w:rsidRPr="006A06F0">
              <w:rPr>
                <w:lang w:val="en-US"/>
              </w:rPr>
              <w:t xml:space="preserve"> </w:t>
            </w:r>
            <w:proofErr w:type="spellStart"/>
            <w:r w:rsidRPr="006A06F0">
              <w:rPr>
                <w:lang w:val="en-US"/>
              </w:rPr>
              <w:t>procesas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šis</w:t>
            </w:r>
            <w:proofErr w:type="spellEnd"/>
            <w:r w:rsidRPr="006A06F0">
              <w:rPr>
                <w:lang w:val="en-US"/>
              </w:rPr>
              <w:t xml:space="preserve"> </w:t>
            </w:r>
            <w:proofErr w:type="spellStart"/>
            <w:r w:rsidRPr="006A06F0">
              <w:rPr>
                <w:lang w:val="en-US"/>
              </w:rPr>
              <w:t>laikotarpis</w:t>
            </w:r>
            <w:proofErr w:type="spellEnd"/>
            <w:r w:rsidRPr="006A06F0">
              <w:rPr>
                <w:lang w:val="en-US"/>
              </w:rPr>
              <w:t xml:space="preserve"> </w:t>
            </w:r>
            <w:proofErr w:type="spellStart"/>
            <w:r w:rsidRPr="006A06F0">
              <w:rPr>
                <w:lang w:val="en-US"/>
              </w:rPr>
              <w:t>galėtų</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racionaliai</w:t>
            </w:r>
            <w:proofErr w:type="spellEnd"/>
            <w:r w:rsidRPr="006A06F0">
              <w:rPr>
                <w:lang w:val="en-US"/>
              </w:rPr>
              <w:t xml:space="preserve"> </w:t>
            </w:r>
            <w:proofErr w:type="spellStart"/>
            <w:r w:rsidRPr="006A06F0">
              <w:rPr>
                <w:lang w:val="en-US"/>
              </w:rPr>
              <w:t>panaudotas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gavimui</w:t>
            </w:r>
            <w:proofErr w:type="spellEnd"/>
            <w:r w:rsidRPr="006A06F0">
              <w:rPr>
                <w:lang w:val="en-US"/>
              </w:rPr>
              <w:t xml:space="preserve">. Siūlymas </w:t>
            </w:r>
            <w:proofErr w:type="spellStart"/>
            <w:r w:rsidRPr="006A06F0">
              <w:rPr>
                <w:lang w:val="en-US"/>
              </w:rPr>
              <w:t>pratęsti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pateikimą</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nekenkiant</w:t>
            </w:r>
            <w:proofErr w:type="spellEnd"/>
            <w:r w:rsidRPr="006A06F0">
              <w:rPr>
                <w:lang w:val="en-US"/>
              </w:rPr>
              <w:t xml:space="preserve"> </w:t>
            </w:r>
            <w:proofErr w:type="spellStart"/>
            <w:r w:rsidRPr="006A06F0">
              <w:rPr>
                <w:lang w:val="en-US"/>
              </w:rPr>
              <w:t>paraiškos</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kokybei</w:t>
            </w:r>
            <w:proofErr w:type="spellEnd"/>
            <w:r w:rsidRPr="006A06F0">
              <w:rPr>
                <w:lang w:val="en-US"/>
              </w:rPr>
              <w:t xml:space="preserve"> </w:t>
            </w:r>
            <w:proofErr w:type="spellStart"/>
            <w:r w:rsidRPr="006A06F0">
              <w:rPr>
                <w:lang w:val="en-US"/>
              </w:rPr>
              <w:t>ar</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saugumui</w:t>
            </w:r>
            <w:proofErr w:type="spellEnd"/>
            <w:r w:rsidRPr="006A06F0">
              <w:rPr>
                <w:lang w:val="en-US"/>
              </w:rPr>
              <w:t>.</w:t>
            </w:r>
          </w:p>
          <w:p w14:paraId="60E24A45" w14:textId="77777777" w:rsidR="00766449" w:rsidRPr="003B15D7" w:rsidRDefault="006A06F0" w:rsidP="006A06F0">
            <w:pPr>
              <w:numPr>
                <w:ilvl w:val="0"/>
                <w:numId w:val="39"/>
              </w:numPr>
              <w:jc w:val="both"/>
            </w:pPr>
            <w:proofErr w:type="spellStart"/>
            <w:r w:rsidRPr="006A06F0">
              <w:rPr>
                <w:lang w:val="en-US"/>
              </w:rPr>
              <w:t>Pagreitintos</w:t>
            </w:r>
            <w:proofErr w:type="spellEnd"/>
            <w:r w:rsidRPr="006A06F0">
              <w:rPr>
                <w:lang w:val="en-US"/>
              </w:rPr>
              <w:t xml:space="preserve"> </w:t>
            </w:r>
            <w:proofErr w:type="spellStart"/>
            <w:r w:rsidRPr="006A06F0">
              <w:rPr>
                <w:lang w:val="en-US"/>
              </w:rPr>
              <w:t>procedūros</w:t>
            </w:r>
            <w:proofErr w:type="spellEnd"/>
            <w:r w:rsidRPr="006A06F0">
              <w:rPr>
                <w:lang w:val="en-US"/>
              </w:rPr>
              <w:t xml:space="preserve"> </w:t>
            </w:r>
            <w:proofErr w:type="spellStart"/>
            <w:r w:rsidRPr="006A06F0">
              <w:rPr>
                <w:lang w:val="en-US"/>
              </w:rPr>
              <w:t>stambiems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Lietuvos </w:t>
            </w:r>
            <w:proofErr w:type="spellStart"/>
            <w:r w:rsidRPr="006A06F0">
              <w:rPr>
                <w:lang w:val="en-US"/>
              </w:rPr>
              <w:t>Respublikos</w:t>
            </w:r>
            <w:proofErr w:type="spellEnd"/>
            <w:r w:rsidRPr="006A06F0">
              <w:rPr>
                <w:lang w:val="en-US"/>
              </w:rPr>
              <w:t xml:space="preserve"> </w:t>
            </w:r>
            <w:proofErr w:type="spellStart"/>
            <w:r w:rsidRPr="006A06F0">
              <w:rPr>
                <w:lang w:val="en-US"/>
              </w:rPr>
              <w:t>įstatymai</w:t>
            </w:r>
            <w:proofErr w:type="spellEnd"/>
            <w:r w:rsidRPr="006A06F0">
              <w:rPr>
                <w:lang w:val="en-US"/>
              </w:rPr>
              <w:t xml:space="preserve"> </w:t>
            </w:r>
            <w:proofErr w:type="spellStart"/>
            <w:r w:rsidRPr="006A06F0">
              <w:rPr>
                <w:lang w:val="en-US"/>
              </w:rPr>
              <w:t>numato</w:t>
            </w:r>
            <w:proofErr w:type="spellEnd"/>
            <w:r w:rsidRPr="006A06F0">
              <w:rPr>
                <w:lang w:val="en-US"/>
              </w:rPr>
              <w:t xml:space="preserve"> </w:t>
            </w:r>
            <w:proofErr w:type="spellStart"/>
            <w:r w:rsidRPr="006A06F0">
              <w:rPr>
                <w:lang w:val="en-US"/>
              </w:rPr>
              <w:t>supaprastintas</w:t>
            </w:r>
            <w:proofErr w:type="spellEnd"/>
            <w:r w:rsidRPr="006A06F0">
              <w:rPr>
                <w:lang w:val="en-US"/>
              </w:rPr>
              <w:t xml:space="preserve">, </w:t>
            </w:r>
            <w:proofErr w:type="spellStart"/>
            <w:r w:rsidRPr="006A06F0">
              <w:rPr>
                <w:lang w:val="en-US"/>
              </w:rPr>
              <w:t>koordinuojamas</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pagreitintas</w:t>
            </w:r>
            <w:proofErr w:type="spellEnd"/>
            <w:r w:rsidRPr="006A06F0">
              <w:rPr>
                <w:lang w:val="en-US"/>
              </w:rPr>
              <w:t xml:space="preserve"> </w:t>
            </w:r>
            <w:proofErr w:type="spellStart"/>
            <w:r w:rsidRPr="006A06F0">
              <w:rPr>
                <w:lang w:val="en-US"/>
              </w:rPr>
              <w:t>procedūras</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teritorijų</w:t>
            </w:r>
            <w:proofErr w:type="spellEnd"/>
            <w:r w:rsidRPr="006A06F0">
              <w:rPr>
                <w:lang w:val="en-US"/>
              </w:rPr>
              <w:t xml:space="preserve"> </w:t>
            </w:r>
            <w:proofErr w:type="spellStart"/>
            <w:r w:rsidRPr="006A06F0">
              <w:rPr>
                <w:lang w:val="en-US"/>
              </w:rPr>
              <w:t>planavimo</w:t>
            </w:r>
            <w:proofErr w:type="spellEnd"/>
            <w:r w:rsidRPr="006A06F0">
              <w:rPr>
                <w:lang w:val="en-US"/>
              </w:rPr>
              <w:t xml:space="preserve">, </w:t>
            </w:r>
            <w:proofErr w:type="spellStart"/>
            <w:r w:rsidRPr="006A06F0">
              <w:rPr>
                <w:lang w:val="en-US"/>
              </w:rPr>
              <w:t>derinimo</w:t>
            </w:r>
            <w:proofErr w:type="spellEnd"/>
            <w:r w:rsidRPr="006A06F0">
              <w:rPr>
                <w:lang w:val="en-US"/>
              </w:rPr>
              <w:t xml:space="preserve">, </w:t>
            </w:r>
            <w:proofErr w:type="spellStart"/>
            <w:r w:rsidRPr="006A06F0">
              <w:rPr>
                <w:lang w:val="en-US"/>
              </w:rPr>
              <w:t>leidimų</w:t>
            </w:r>
            <w:proofErr w:type="spellEnd"/>
            <w:r w:rsidRPr="006A06F0">
              <w:rPr>
                <w:lang w:val="en-US"/>
              </w:rPr>
              <w:t xml:space="preserve"> </w:t>
            </w:r>
            <w:proofErr w:type="spellStart"/>
            <w:r w:rsidRPr="006A06F0">
              <w:rPr>
                <w:lang w:val="en-US"/>
              </w:rPr>
              <w:t>išdavimo</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šiai</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grupei</w:t>
            </w:r>
            <w:proofErr w:type="spellEnd"/>
            <w:r w:rsidRPr="006A06F0">
              <w:rPr>
                <w:lang w:val="en-US"/>
              </w:rPr>
              <w:t xml:space="preserve"> </w:t>
            </w:r>
            <w:proofErr w:type="spellStart"/>
            <w:r w:rsidRPr="006A06F0">
              <w:rPr>
                <w:lang w:val="en-US"/>
              </w:rPr>
              <w:t>taikyti</w:t>
            </w:r>
            <w:proofErr w:type="spellEnd"/>
            <w:r w:rsidRPr="006A06F0">
              <w:rPr>
                <w:lang w:val="en-US"/>
              </w:rPr>
              <w:t xml:space="preserve"> </w:t>
            </w:r>
            <w:proofErr w:type="spellStart"/>
            <w:r w:rsidRPr="006A06F0">
              <w:rPr>
                <w:lang w:val="en-US"/>
              </w:rPr>
              <w:t>išimtis</w:t>
            </w:r>
            <w:proofErr w:type="spellEnd"/>
            <w:r w:rsidRPr="006A06F0">
              <w:rPr>
                <w:lang w:val="en-US"/>
              </w:rPr>
              <w:t xml:space="preserve">, </w:t>
            </w:r>
            <w:proofErr w:type="spellStart"/>
            <w:r w:rsidRPr="006A06F0">
              <w:rPr>
                <w:lang w:val="en-US"/>
              </w:rPr>
              <w:t>leidžiant</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po PĮP, bet </w:t>
            </w:r>
            <w:proofErr w:type="spellStart"/>
            <w:r w:rsidRPr="006A06F0">
              <w:rPr>
                <w:lang w:val="en-US"/>
              </w:rPr>
              <w:t>iki</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arba</w:t>
            </w:r>
            <w:proofErr w:type="spellEnd"/>
            <w:r w:rsidRPr="006A06F0">
              <w:rPr>
                <w:lang w:val="en-US"/>
              </w:rPr>
              <w:t xml:space="preserve"> per </w:t>
            </w:r>
            <w:proofErr w:type="spellStart"/>
            <w:r w:rsidRPr="006A06F0">
              <w:rPr>
                <w:lang w:val="en-US"/>
              </w:rPr>
              <w:t>atskirai</w:t>
            </w:r>
            <w:proofErr w:type="spellEnd"/>
            <w:r w:rsidRPr="006A06F0">
              <w:rPr>
                <w:lang w:val="en-US"/>
              </w:rPr>
              <w:t xml:space="preserve"> </w:t>
            </w:r>
            <w:proofErr w:type="spellStart"/>
            <w:r w:rsidRPr="006A06F0">
              <w:rPr>
                <w:lang w:val="en-US"/>
              </w:rPr>
              <w:t>nustatomą</w:t>
            </w:r>
            <w:proofErr w:type="spellEnd"/>
            <w:r w:rsidRPr="006A06F0">
              <w:rPr>
                <w:lang w:val="en-US"/>
              </w:rPr>
              <w:t xml:space="preserve"> </w:t>
            </w:r>
            <w:proofErr w:type="spellStart"/>
            <w:r w:rsidRPr="006A06F0">
              <w:rPr>
                <w:lang w:val="en-US"/>
              </w:rPr>
              <w:t>terminą</w:t>
            </w:r>
            <w:proofErr w:type="spellEnd"/>
            <w:r w:rsidRPr="006A06F0">
              <w:rPr>
                <w:lang w:val="en-US"/>
              </w:rPr>
              <w:t>.</w:t>
            </w:r>
          </w:p>
          <w:p w14:paraId="49B7FF10" w14:textId="7CE8D67F" w:rsidR="003B15D7" w:rsidRPr="007D013F" w:rsidRDefault="003B15D7" w:rsidP="003B15D7">
            <w:pPr>
              <w:ind w:left="720"/>
              <w:jc w:val="both"/>
            </w:pPr>
          </w:p>
        </w:tc>
        <w:tc>
          <w:tcPr>
            <w:tcW w:w="3828" w:type="dxa"/>
          </w:tcPr>
          <w:p w14:paraId="352937C7" w14:textId="77777777" w:rsidR="00950806" w:rsidRDefault="00EA222E" w:rsidP="0065545F">
            <w:pPr>
              <w:jc w:val="both"/>
              <w:rPr>
                <w:szCs w:val="24"/>
              </w:rPr>
            </w:pPr>
            <w:r w:rsidRPr="00EA222E">
              <w:rPr>
                <w:b/>
                <w:bCs/>
                <w:szCs w:val="24"/>
              </w:rPr>
              <w:lastRenderedPageBreak/>
              <w:t>Neatsižvelgta</w:t>
            </w:r>
            <w:r>
              <w:rPr>
                <w:szCs w:val="24"/>
              </w:rPr>
              <w:t>.</w:t>
            </w:r>
          </w:p>
          <w:p w14:paraId="377D2A34" w14:textId="77777777" w:rsidR="003F000B" w:rsidRDefault="00EA222E" w:rsidP="003F000B">
            <w:pPr>
              <w:pStyle w:val="ListParagraph"/>
              <w:numPr>
                <w:ilvl w:val="1"/>
                <w:numId w:val="40"/>
              </w:numPr>
              <w:tabs>
                <w:tab w:val="clear" w:pos="1440"/>
                <w:tab w:val="num" w:pos="0"/>
                <w:tab w:val="left" w:pos="322"/>
              </w:tabs>
              <w:ind w:left="38" w:hanging="38"/>
              <w:jc w:val="both"/>
              <w:rPr>
                <w:b/>
                <w:bCs/>
                <w:szCs w:val="24"/>
              </w:rPr>
            </w:pPr>
            <w:r>
              <w:rPr>
                <w:szCs w:val="24"/>
              </w:rPr>
              <w:t>Įvertinus tai, kad kvietime teikti projektų įgyvendinimo planus</w:t>
            </w:r>
            <w:r w:rsidR="003F000B">
              <w:rPr>
                <w:szCs w:val="24"/>
              </w:rPr>
              <w:t xml:space="preserve"> (toliau – PĮP)</w:t>
            </w:r>
            <w:r>
              <w:rPr>
                <w:szCs w:val="24"/>
              </w:rPr>
              <w:t xml:space="preserve"> </w:t>
            </w:r>
            <w:r w:rsidRPr="00EA222E">
              <w:rPr>
                <w:szCs w:val="24"/>
              </w:rPr>
              <w:t>Nr. 02-116-K</w:t>
            </w:r>
            <w:r>
              <w:rPr>
                <w:szCs w:val="24"/>
              </w:rPr>
              <w:t xml:space="preserve"> </w:t>
            </w:r>
            <w:r w:rsidRPr="006374B9">
              <w:rPr>
                <w:szCs w:val="24"/>
              </w:rPr>
              <w:t>„Užsienio ir vietos investuotojų su dideliu darbo vietų kūrimo potencialu pritraukimas Kauno apskr.“,</w:t>
            </w:r>
            <w:r w:rsidRPr="00EA222E">
              <w:rPr>
                <w:szCs w:val="24"/>
              </w:rPr>
              <w:t xml:space="preserve"> </w:t>
            </w:r>
            <w:r>
              <w:rPr>
                <w:szCs w:val="24"/>
              </w:rPr>
              <w:t xml:space="preserve">pagal kurį tinkamais pareiškėjais gali būti labai mažos, mažos ir vidutinės įmonės (toliau – MVĮ), yra nustatytas analogiškas projekto parengtumo reikalavimas, užtikrindami vienodas galimybes tiek </w:t>
            </w:r>
            <w:r>
              <w:rPr>
                <w:szCs w:val="24"/>
              </w:rPr>
              <w:lastRenderedPageBreak/>
              <w:t>MVĮ, tiek didelėms įmonėms, pastarosioms nustatome tas pačias sąlygas, t. y. išlaikome reikalavimą tais atvejais, kai yra privalomas</w:t>
            </w:r>
            <w:r w:rsidR="003F000B">
              <w:rPr>
                <w:szCs w:val="24"/>
              </w:rPr>
              <w:t>, kartu su PĮP turi būti pateiktas statybas leidžiantis dokumentas</w:t>
            </w:r>
            <w:r>
              <w:rPr>
                <w:szCs w:val="24"/>
              </w:rPr>
              <w:t>.</w:t>
            </w:r>
          </w:p>
          <w:p w14:paraId="32C0D28B" w14:textId="73EDB91C" w:rsidR="00EA222E" w:rsidRPr="003F000B" w:rsidRDefault="001E293F" w:rsidP="003F000B">
            <w:pPr>
              <w:pStyle w:val="ListParagraph"/>
              <w:numPr>
                <w:ilvl w:val="1"/>
                <w:numId w:val="40"/>
              </w:numPr>
              <w:tabs>
                <w:tab w:val="clear" w:pos="1440"/>
                <w:tab w:val="num" w:pos="0"/>
                <w:tab w:val="left" w:pos="322"/>
              </w:tabs>
              <w:ind w:left="38" w:hanging="38"/>
              <w:jc w:val="both"/>
              <w:rPr>
                <w:b/>
                <w:bCs/>
                <w:szCs w:val="24"/>
              </w:rPr>
            </w:pPr>
            <w:r>
              <w:rPr>
                <w:szCs w:val="24"/>
              </w:rPr>
              <w:t>S</w:t>
            </w:r>
            <w:r w:rsidR="00EA222E" w:rsidRPr="003F000B">
              <w:rPr>
                <w:szCs w:val="24"/>
              </w:rPr>
              <w:t>tamb</w:t>
            </w:r>
            <w:r w:rsidR="003F000B" w:rsidRPr="003F000B">
              <w:rPr>
                <w:szCs w:val="24"/>
              </w:rPr>
              <w:t>aus projekto statusą turin</w:t>
            </w:r>
            <w:r>
              <w:rPr>
                <w:szCs w:val="24"/>
              </w:rPr>
              <w:t>čių</w:t>
            </w:r>
            <w:r w:rsidR="003F000B" w:rsidRPr="003F000B">
              <w:rPr>
                <w:szCs w:val="24"/>
              </w:rPr>
              <w:t xml:space="preserve"> projekt</w:t>
            </w:r>
            <w:r>
              <w:rPr>
                <w:szCs w:val="24"/>
              </w:rPr>
              <w:t>ų</w:t>
            </w:r>
            <w:r w:rsidR="003F000B" w:rsidRPr="003F000B">
              <w:rPr>
                <w:szCs w:val="24"/>
              </w:rPr>
              <w:t xml:space="preserve"> realūs darbai, t. y. pradedamos statybos,</w:t>
            </w:r>
            <w:r w:rsidR="003F000B">
              <w:rPr>
                <w:szCs w:val="24"/>
              </w:rPr>
              <w:t xml:space="preserve"> </w:t>
            </w:r>
            <w:r>
              <w:rPr>
                <w:szCs w:val="24"/>
              </w:rPr>
              <w:t xml:space="preserve">paprastai </w:t>
            </w:r>
            <w:r w:rsidR="003F000B">
              <w:rPr>
                <w:szCs w:val="24"/>
              </w:rPr>
              <w:t>pradedami po to, kai baigiami pasirengimo darbai tokie kaip</w:t>
            </w:r>
            <w:r w:rsidR="003F000B" w:rsidRPr="003F000B">
              <w:rPr>
                <w:szCs w:val="24"/>
              </w:rPr>
              <w:t xml:space="preserve"> teritorijų planavimas (jei reikalinga) ir statybos procesas (leidimų, sutikimų gavimas ir pan.)</w:t>
            </w:r>
            <w:r w:rsidR="003F000B">
              <w:rPr>
                <w:szCs w:val="24"/>
              </w:rPr>
              <w:t xml:space="preserve">, kurie </w:t>
            </w:r>
            <w:r w:rsidR="003F000B" w:rsidRPr="003F000B">
              <w:rPr>
                <w:szCs w:val="24"/>
              </w:rPr>
              <w:t xml:space="preserve">gali trukti iki 36 mėn. </w:t>
            </w:r>
            <w:r>
              <w:rPr>
                <w:szCs w:val="24"/>
              </w:rPr>
              <w:t xml:space="preserve">Įvertinus šias aplinkybes, </w:t>
            </w:r>
            <w:r w:rsidR="003F000B" w:rsidRPr="003F000B">
              <w:rPr>
                <w:szCs w:val="24"/>
              </w:rPr>
              <w:t xml:space="preserve">negalime sudaryti išskirtinių sąlygų tokiems atvejams, kadangi fondų įgyvendinimo laikotarpis yra ribotas, t. y. projektų įgyvendinimo trukmė yra iki 36 mėn., tačiau projekto veiklos turi būti baigtos </w:t>
            </w:r>
            <w:r w:rsidR="003F000B" w:rsidRPr="007350F6">
              <w:t>ne vėliau kaip iki 2029 m. rugsėjo 1 d</w:t>
            </w:r>
            <w:r w:rsidR="003F000B">
              <w:t>ienos</w:t>
            </w:r>
            <w:r w:rsidR="003F000B" w:rsidRPr="007350F6">
              <w:t>.</w:t>
            </w:r>
          </w:p>
        </w:tc>
      </w:tr>
      <w:tr w:rsidR="006F6D0D" w:rsidRPr="006F6D0D" w14:paraId="3CB3FEF8" w14:textId="77777777" w:rsidTr="00474B3D">
        <w:trPr>
          <w:trHeight w:val="667"/>
        </w:trPr>
        <w:tc>
          <w:tcPr>
            <w:tcW w:w="567" w:type="dxa"/>
          </w:tcPr>
          <w:p w14:paraId="7BBE10D5" w14:textId="11B54869" w:rsidR="006F6D0D" w:rsidRPr="006F6D0D" w:rsidRDefault="006F6D0D" w:rsidP="006F6D0D">
            <w:pPr>
              <w:jc w:val="both"/>
              <w:rPr>
                <w:b/>
                <w:bCs/>
                <w:szCs w:val="24"/>
              </w:rPr>
            </w:pPr>
            <w:r w:rsidRPr="006F6D0D">
              <w:rPr>
                <w:b/>
                <w:bCs/>
                <w:szCs w:val="24"/>
              </w:rPr>
              <w:lastRenderedPageBreak/>
              <w:t>2.</w:t>
            </w:r>
          </w:p>
        </w:tc>
        <w:tc>
          <w:tcPr>
            <w:tcW w:w="1730" w:type="dxa"/>
            <w:vMerge w:val="restart"/>
          </w:tcPr>
          <w:p w14:paraId="4598C7F2" w14:textId="0CAF0D8B" w:rsidR="006F6D0D" w:rsidRPr="006F6D0D" w:rsidRDefault="006F6D0D" w:rsidP="006F6D0D">
            <w:pPr>
              <w:jc w:val="both"/>
              <w:rPr>
                <w:b/>
                <w:szCs w:val="24"/>
              </w:rPr>
            </w:pPr>
            <w:r w:rsidRPr="006F6D0D">
              <w:rPr>
                <w:b/>
                <w:szCs w:val="24"/>
              </w:rPr>
              <w:t>LEZ asociacijos</w:t>
            </w:r>
          </w:p>
        </w:tc>
        <w:tc>
          <w:tcPr>
            <w:tcW w:w="8363" w:type="dxa"/>
          </w:tcPr>
          <w:p w14:paraId="2A013A11" w14:textId="77777777" w:rsidR="006F6D0D" w:rsidRPr="006F6D0D" w:rsidRDefault="006F6D0D" w:rsidP="006F6D0D">
            <w:pPr>
              <w:jc w:val="both"/>
              <w:rPr>
                <w:color w:val="000000"/>
              </w:rPr>
            </w:pPr>
            <w:r w:rsidRPr="006F6D0D">
              <w:rPr>
                <w:color w:val="000000"/>
              </w:rPr>
              <w:t xml:space="preserve">Praktikoje gamybos statinių statybų leidimo gavimas statistiškai trunka ilgiau nei pusę metų. Siekiame kad paramą galėtų gauti ne tik esamos įmonės, kurioms nereikia patalpų arba įmonės pradėjusios planuoti plėtrą labai anksti ir jau turinčios statybų leidimą, bet ir naujai ateinantys, nauji užsienio bei vietos investuotojai, kurie pradėjo gamybos steigimo ar plėtros planavimą tik po kvietimo paskelbimo, todėl niekaip nespės statybų leidimo gauti iki paraiškų pateikimo termino. </w:t>
            </w:r>
          </w:p>
          <w:p w14:paraId="0C1D6C08" w14:textId="77777777" w:rsidR="006F6D0D" w:rsidRPr="006F6D0D" w:rsidRDefault="006F6D0D" w:rsidP="006F6D0D">
            <w:pPr>
              <w:jc w:val="both"/>
              <w:rPr>
                <w:color w:val="000000"/>
              </w:rPr>
            </w:pPr>
          </w:p>
          <w:p w14:paraId="5FC617D1" w14:textId="77777777" w:rsidR="006F6D0D" w:rsidRPr="006F6D0D" w:rsidRDefault="006F6D0D" w:rsidP="006F6D0D">
            <w:pPr>
              <w:jc w:val="both"/>
            </w:pPr>
            <w:r w:rsidRPr="006F6D0D">
              <w:rPr>
                <w:color w:val="000000"/>
              </w:rPr>
              <w:t>Siūlome PFSA punktą </w:t>
            </w:r>
            <w:r w:rsidRPr="006F6D0D">
              <w:rPr>
                <w:i/>
                <w:iCs/>
                <w:color w:val="000000"/>
              </w:rPr>
              <w:t>5.1.23.3.  </w:t>
            </w:r>
            <w:r w:rsidRPr="006F6D0D">
              <w:rPr>
                <w:color w:val="000000"/>
              </w:rPr>
              <w:t>Išdėstyti taip:</w:t>
            </w:r>
          </w:p>
          <w:p w14:paraId="4D8C8D82" w14:textId="77777777" w:rsidR="006F6D0D" w:rsidRPr="006F6D0D" w:rsidRDefault="006F6D0D" w:rsidP="006F6D0D">
            <w:pPr>
              <w:spacing w:after="200" w:line="253" w:lineRule="atLeast"/>
              <w:jc w:val="both"/>
              <w:rPr>
                <w:color w:val="000000"/>
              </w:rPr>
            </w:pPr>
            <w:r w:rsidRPr="006F6D0D">
              <w:rPr>
                <w:i/>
                <w:iCs/>
                <w:color w:val="000000"/>
              </w:rPr>
              <w:t xml:space="preserve">statybas leidžiantis dokumentas (kai jis privalomas) turi būti gautas ne vėliau, kaip iki 2026 m. rugpjūčio 31 d.(arba įvesti laiko rėmus, kad būtų ne mažiau negu 9mėnesiai nuo paraiškos pateikimo) </w:t>
            </w:r>
          </w:p>
          <w:p w14:paraId="241D933D" w14:textId="77777777" w:rsidR="006F6D0D" w:rsidRPr="006F6D0D" w:rsidRDefault="006F6D0D" w:rsidP="006F6D0D">
            <w:pPr>
              <w:spacing w:after="200" w:line="253" w:lineRule="atLeast"/>
              <w:jc w:val="both"/>
              <w:rPr>
                <w:color w:val="000000"/>
              </w:rPr>
            </w:pPr>
            <w:r w:rsidRPr="006F6D0D">
              <w:rPr>
                <w:color w:val="000000"/>
              </w:rPr>
              <w:t>Analogiškai prašome pakeisti ir 5.1.22 punktą</w:t>
            </w:r>
          </w:p>
          <w:p w14:paraId="1DA64AED" w14:textId="77777777" w:rsidR="006F6D0D" w:rsidRPr="006F6D0D" w:rsidRDefault="006F6D0D" w:rsidP="006F6D0D">
            <w:pPr>
              <w:spacing w:after="200" w:line="253" w:lineRule="atLeast"/>
              <w:jc w:val="both"/>
              <w:rPr>
                <w:color w:val="000000"/>
              </w:rPr>
            </w:pPr>
            <w:r w:rsidRPr="006F6D0D">
              <w:rPr>
                <w:color w:val="000000"/>
              </w:rPr>
              <w:t>iš</w:t>
            </w:r>
            <w:r w:rsidRPr="006F6D0D">
              <w:rPr>
                <w:i/>
                <w:iCs/>
                <w:color w:val="000000"/>
              </w:rPr>
              <w:t>  5.1.22.  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Tuo atveju, kai projektu planuojama vykdyti statybą ir tam privalomas statybas leidžiantis dokumentas ir (arba) pranešimas apie statybos pradžią, kaip nustatyta Statybos įstatyme, sprendimas dėl PAV ar atrankos dėl PAV išvada pateikiami kartu su PĮP, kai privalomas statybas leidžiantis dokumentas, arba ne vėliau kaip iki statybų pradžios, kai statybas leidžiantis dokumentas nėra privalomas.</w:t>
            </w:r>
          </w:p>
          <w:p w14:paraId="113B5F77" w14:textId="1EB4EE75" w:rsidR="006F6D0D" w:rsidRPr="006F6D0D" w:rsidRDefault="006F6D0D" w:rsidP="006F6D0D">
            <w:pPr>
              <w:spacing w:after="200" w:line="253" w:lineRule="atLeast"/>
              <w:jc w:val="both"/>
              <w:rPr>
                <w:b/>
                <w:bCs/>
                <w:lang w:val="en-US"/>
              </w:rPr>
            </w:pPr>
            <w:r w:rsidRPr="006F6D0D">
              <w:rPr>
                <w:color w:val="000000"/>
              </w:rPr>
              <w:t>į </w:t>
            </w:r>
            <w:r w:rsidRPr="006F6D0D">
              <w:rPr>
                <w:i/>
                <w:iCs/>
                <w:color w:val="000000"/>
              </w:rPr>
              <w:t>5.1.22.     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arba ,kai projekte numatytos statybos, ne vėliau kaip iki statybų pradžios.</w:t>
            </w:r>
          </w:p>
        </w:tc>
        <w:tc>
          <w:tcPr>
            <w:tcW w:w="3828" w:type="dxa"/>
          </w:tcPr>
          <w:p w14:paraId="09DEDE1D" w14:textId="77777777" w:rsidR="006F6D0D" w:rsidRDefault="006F6D0D" w:rsidP="006F6D0D">
            <w:pPr>
              <w:jc w:val="both"/>
              <w:rPr>
                <w:szCs w:val="24"/>
              </w:rPr>
            </w:pPr>
            <w:r w:rsidRPr="00EA222E">
              <w:rPr>
                <w:b/>
                <w:bCs/>
                <w:szCs w:val="24"/>
              </w:rPr>
              <w:t>Neatsižvelgta</w:t>
            </w:r>
            <w:r>
              <w:rPr>
                <w:szCs w:val="24"/>
              </w:rPr>
              <w:t>.</w:t>
            </w:r>
          </w:p>
          <w:p w14:paraId="45FBAE0A" w14:textId="3E63970B" w:rsidR="006F6D0D" w:rsidRDefault="006F6D0D" w:rsidP="006F6D0D">
            <w:pPr>
              <w:pStyle w:val="ListParagraph"/>
              <w:tabs>
                <w:tab w:val="left" w:pos="322"/>
              </w:tabs>
              <w:ind w:left="38"/>
              <w:jc w:val="both"/>
              <w:rPr>
                <w:b/>
                <w:bCs/>
                <w:szCs w:val="24"/>
              </w:rPr>
            </w:pPr>
            <w:r>
              <w:rPr>
                <w:szCs w:val="24"/>
              </w:rPr>
              <w:t xml:space="preserve">Įvertinus tai, kad kvietime </w:t>
            </w:r>
            <w:proofErr w:type="spellStart"/>
            <w:r>
              <w:rPr>
                <w:szCs w:val="24"/>
              </w:rPr>
              <w:t>teiktiPĮP</w:t>
            </w:r>
            <w:proofErr w:type="spellEnd"/>
            <w:r>
              <w:rPr>
                <w:szCs w:val="24"/>
              </w:rPr>
              <w:t xml:space="preserve"> </w:t>
            </w:r>
            <w:r w:rsidRPr="00EA222E">
              <w:rPr>
                <w:szCs w:val="24"/>
              </w:rPr>
              <w:t>Nr. 02-116-K</w:t>
            </w:r>
            <w:r>
              <w:rPr>
                <w:szCs w:val="24"/>
              </w:rPr>
              <w:t xml:space="preserve"> </w:t>
            </w:r>
            <w:r w:rsidRPr="006374B9">
              <w:rPr>
                <w:szCs w:val="24"/>
              </w:rPr>
              <w:t>„Užsienio ir vietos investuotojų su dideliu darbo vietų kūrimo potencialu pritraukimas Kauno apskr.“,</w:t>
            </w:r>
            <w:r w:rsidRPr="00EA222E">
              <w:rPr>
                <w:szCs w:val="24"/>
              </w:rPr>
              <w:t xml:space="preserve"> </w:t>
            </w:r>
            <w:r>
              <w:rPr>
                <w:szCs w:val="24"/>
              </w:rPr>
              <w:t>pagal kurį tinkamais pareiškėjais gali būti labai mažos, MVĮ, yra nustatytas analogiškas projekto parengtumo reikalavimas, užtikrindami vienodas galimybes tiek MVĮ, tiek didelėms įmonėms, pastarosioms nustatome tas pačias sąlygas, t. y. išlaikome reikalavimą tais atvejais, kai yra privalomas, kartu su PĮP turi būti pateiktas statybas leidžiantis dokumentas.</w:t>
            </w:r>
          </w:p>
          <w:p w14:paraId="2DCA15D3" w14:textId="27B69357" w:rsidR="006F6D0D" w:rsidRPr="006F6D0D" w:rsidRDefault="006F6D0D" w:rsidP="006F6D0D">
            <w:pPr>
              <w:jc w:val="both"/>
              <w:rPr>
                <w:b/>
                <w:bCs/>
                <w:szCs w:val="24"/>
              </w:rPr>
            </w:pPr>
            <w:r w:rsidRPr="006F6D0D">
              <w:rPr>
                <w:szCs w:val="24"/>
              </w:rPr>
              <w:t>Taip pat paminėtina, kad siekiama laiku ir efektyviai investuoti Teisingos pertvarkos fondo lėšas, todėl ilgesni terminai sudarys sunkumų savalaikiam investicijų panaudojimui.</w:t>
            </w:r>
          </w:p>
        </w:tc>
      </w:tr>
      <w:tr w:rsidR="006F6D0D" w:rsidRPr="006F6D0D" w14:paraId="6DEF00B6" w14:textId="77777777" w:rsidTr="00474B3D">
        <w:trPr>
          <w:trHeight w:val="667"/>
        </w:trPr>
        <w:tc>
          <w:tcPr>
            <w:tcW w:w="567" w:type="dxa"/>
          </w:tcPr>
          <w:p w14:paraId="436BA359" w14:textId="3920143B" w:rsidR="006F6D0D" w:rsidRPr="006F6D0D" w:rsidRDefault="006F6D0D" w:rsidP="006F6D0D">
            <w:pPr>
              <w:jc w:val="both"/>
              <w:rPr>
                <w:b/>
                <w:bCs/>
                <w:szCs w:val="24"/>
              </w:rPr>
            </w:pPr>
            <w:r w:rsidRPr="006F6D0D">
              <w:rPr>
                <w:b/>
                <w:bCs/>
                <w:szCs w:val="24"/>
              </w:rPr>
              <w:lastRenderedPageBreak/>
              <w:t>3.</w:t>
            </w:r>
          </w:p>
        </w:tc>
        <w:tc>
          <w:tcPr>
            <w:tcW w:w="1730" w:type="dxa"/>
            <w:vMerge/>
          </w:tcPr>
          <w:p w14:paraId="13667376" w14:textId="77777777" w:rsidR="006F6D0D" w:rsidRPr="006F6D0D" w:rsidRDefault="006F6D0D" w:rsidP="006F6D0D">
            <w:pPr>
              <w:jc w:val="both"/>
              <w:rPr>
                <w:b/>
                <w:szCs w:val="24"/>
              </w:rPr>
            </w:pPr>
          </w:p>
        </w:tc>
        <w:tc>
          <w:tcPr>
            <w:tcW w:w="8363" w:type="dxa"/>
          </w:tcPr>
          <w:p w14:paraId="249C3B92" w14:textId="77777777" w:rsidR="006F6D0D" w:rsidRPr="006F6D0D" w:rsidRDefault="006F6D0D" w:rsidP="006F6D0D">
            <w:pPr>
              <w:jc w:val="both"/>
              <w:rPr>
                <w:color w:val="000000"/>
              </w:rPr>
            </w:pPr>
            <w:r w:rsidRPr="006F6D0D">
              <w:rPr>
                <w:color w:val="000000"/>
              </w:rPr>
              <w:t>Remiantis C/2024/3209  2024 5 13 Komisijos komunikatu prie 5-tame prioritetiniame atrankos kriterijuje nurodytas STEP tikslas turėtų būti formuluojamas įtraukiant ir žodį kurti. "</w:t>
            </w:r>
            <w:r w:rsidRPr="006F6D0D">
              <w:rPr>
                <w:i/>
                <w:iCs/>
                <w:color w:val="000000"/>
              </w:rPr>
              <w:t>(toliau – </w:t>
            </w:r>
            <w:hyperlink r:id="rId11" w:tgtFrame="_blank" w:tooltip="https://www.e-tar.lt/portal/lt/legalAct/9f349d40221011edb4cae1b158f98ea5" w:history="1">
              <w:r w:rsidRPr="006F6D0D">
                <w:rPr>
                  <w:i/>
                  <w:iCs/>
                  <w:color w:val="0000FF"/>
                  <w:u w:val="single"/>
                </w:rPr>
                <w:t>STEP</w:t>
              </w:r>
            </w:hyperlink>
            <w:r w:rsidRPr="006F6D0D">
              <w:rPr>
                <w:i/>
                <w:iCs/>
                <w:color w:val="000000"/>
              </w:rPr>
              <w:t>) tikslo – remti ypatingos svarbos technologijų gamybą </w:t>
            </w:r>
            <w:r w:rsidRPr="006F6D0D">
              <w:rPr>
                <w:i/>
                <w:iCs/>
                <w:color w:val="000000"/>
                <w:u w:val="single"/>
              </w:rPr>
              <w:t>ir kūrimą </w:t>
            </w:r>
            <w:r w:rsidRPr="006F6D0D">
              <w:rPr>
                <w:i/>
                <w:iCs/>
                <w:color w:val="000000"/>
              </w:rPr>
              <w:t>trijuose su žaliąja ir skaitmenine pertvarka susijusiuose sektoriuose"</w:t>
            </w:r>
          </w:p>
          <w:p w14:paraId="5C683F72" w14:textId="77777777" w:rsidR="006F6D0D" w:rsidRPr="006F6D0D" w:rsidRDefault="006F6D0D" w:rsidP="006F6D0D">
            <w:pPr>
              <w:jc w:val="both"/>
              <w:rPr>
                <w:b/>
                <w:bCs/>
                <w:lang w:val="en-US"/>
              </w:rPr>
            </w:pPr>
          </w:p>
        </w:tc>
        <w:tc>
          <w:tcPr>
            <w:tcW w:w="3828" w:type="dxa"/>
          </w:tcPr>
          <w:p w14:paraId="203BF860" w14:textId="77777777" w:rsidR="006F6D0D" w:rsidRPr="006F6D0D" w:rsidRDefault="006F6D0D" w:rsidP="006F6D0D">
            <w:pPr>
              <w:jc w:val="both"/>
              <w:rPr>
                <w:szCs w:val="24"/>
              </w:rPr>
            </w:pPr>
            <w:r>
              <w:rPr>
                <w:b/>
                <w:bCs/>
                <w:szCs w:val="24"/>
              </w:rPr>
              <w:t>Neatsižvelgta</w:t>
            </w:r>
            <w:r w:rsidRPr="006F6D0D">
              <w:rPr>
                <w:szCs w:val="24"/>
              </w:rPr>
              <w:t>.</w:t>
            </w:r>
          </w:p>
          <w:p w14:paraId="4EBB1360" w14:textId="0BB5343A" w:rsidR="006F6D0D" w:rsidRDefault="006F6D0D" w:rsidP="006F6D0D">
            <w:pPr>
              <w:jc w:val="both"/>
              <w:rPr>
                <w:szCs w:val="24"/>
              </w:rPr>
            </w:pPr>
            <w:r w:rsidRPr="006F6D0D">
              <w:rPr>
                <w:szCs w:val="24"/>
              </w:rPr>
              <w:t xml:space="preserve">Pažymėtina, kad </w:t>
            </w:r>
            <w:r>
              <w:rPr>
                <w:szCs w:val="24"/>
              </w:rPr>
              <w:t xml:space="preserve">remiantis </w:t>
            </w:r>
            <w:r w:rsidRPr="006F6D0D">
              <w:rPr>
                <w:szCs w:val="24"/>
              </w:rPr>
              <w:t>projektų finansavimo sąlygų aprašo</w:t>
            </w:r>
            <w:r>
              <w:rPr>
                <w:szCs w:val="24"/>
              </w:rPr>
              <w:t xml:space="preserve"> (toliau – PFSA) 5.1.1 papunktį remiamos šios veiklos:</w:t>
            </w:r>
          </w:p>
          <w:p w14:paraId="79E3261C" w14:textId="77777777" w:rsidR="006F6D0D" w:rsidRDefault="006F6D0D" w:rsidP="006F6D0D">
            <w:pPr>
              <w:pStyle w:val="ListParagraph"/>
              <w:numPr>
                <w:ilvl w:val="3"/>
                <w:numId w:val="42"/>
              </w:numPr>
              <w:tabs>
                <w:tab w:val="left" w:pos="459"/>
                <w:tab w:val="left" w:pos="883"/>
              </w:tabs>
              <w:ind w:left="0" w:firstLine="0"/>
              <w:jc w:val="both"/>
            </w:pPr>
            <w:r w:rsidRPr="00204DA0">
              <w:t xml:space="preserve">investicijos į gamybą, t. y. aplinkos atžvilgiu tvarių investicijų, kaip nustatyta </w:t>
            </w:r>
            <w:hyperlink r:id="rId12">
              <w:r w:rsidRPr="00204DA0">
                <w:rPr>
                  <w:szCs w:val="24"/>
                </w:rPr>
                <w:t>Reglamento (ES) 2020/852</w:t>
              </w:r>
            </w:hyperlink>
            <w:r w:rsidRPr="00204DA0">
              <w:t xml:space="preserve"> 2 straipsnyje, pritraukimas (produktyvios investicijos), investuojant į pradinės arba pradinės naujos ekonominės veiklos investicijų projektus pramonės ekonominės veiklos srityse</w:t>
            </w:r>
            <w:r>
              <w:t xml:space="preserve"> labiausiai dėl perėjimo prie klimatui neutralios ekonomikos nukentėsiančioje Kauno apskrityje (</w:t>
            </w:r>
            <w:r w:rsidRPr="00D97424">
              <w:rPr>
                <w:szCs w:val="24"/>
              </w:rPr>
              <w:t>toliau</w:t>
            </w:r>
            <w:r>
              <w:t xml:space="preserve"> – tvarių investicijų pritraukimas);</w:t>
            </w:r>
          </w:p>
          <w:p w14:paraId="1A39F104" w14:textId="77777777" w:rsidR="006F6D0D" w:rsidRPr="00B44ED5" w:rsidRDefault="006F6D0D" w:rsidP="006F6D0D">
            <w:pPr>
              <w:pStyle w:val="ListParagraph"/>
              <w:numPr>
                <w:ilvl w:val="3"/>
                <w:numId w:val="42"/>
              </w:numPr>
              <w:tabs>
                <w:tab w:val="left" w:pos="459"/>
                <w:tab w:val="left" w:pos="883"/>
              </w:tabs>
              <w:ind w:left="0" w:firstLine="0"/>
              <w:jc w:val="both"/>
            </w:pPr>
            <w:r w:rsidRPr="007D4D2D">
              <w:rPr>
                <w:szCs w:val="24"/>
              </w:rPr>
              <w:t>investuotojų</w:t>
            </w:r>
            <w:r w:rsidRPr="00B44ED5">
              <w:rPr>
                <w:szCs w:val="24"/>
              </w:rPr>
              <w:t>, kaip jie apibrėžti Investicijų įstatymo 2 straipsnio 4</w:t>
            </w:r>
            <w:r>
              <w:rPr>
                <w:szCs w:val="24"/>
              </w:rPr>
              <w:t xml:space="preserve"> dalyje</w:t>
            </w:r>
            <w:r w:rsidRPr="00B44ED5">
              <w:rPr>
                <w:szCs w:val="24"/>
              </w:rPr>
              <w:t xml:space="preserve">, </w:t>
            </w:r>
            <w:r w:rsidRPr="007D4D2D">
              <w:rPr>
                <w:szCs w:val="24"/>
              </w:rPr>
              <w:t>investuojančių į gamybą</w:t>
            </w:r>
            <w:r w:rsidRPr="00B44ED5">
              <w:rPr>
                <w:szCs w:val="24"/>
              </w:rPr>
              <w:t xml:space="preserve">, darbuotojų, </w:t>
            </w:r>
            <w:r w:rsidRPr="007D4D2D">
              <w:rPr>
                <w:rFonts w:eastAsia="Verdana"/>
              </w:rPr>
              <w:t>dirbančių projekto įgyvendinimo metu sukurtoje naujoje tvarioje darbo vietoje,</w:t>
            </w:r>
            <w:r w:rsidRPr="00B44ED5">
              <w:rPr>
                <w:szCs w:val="24"/>
              </w:rPr>
              <w:t xml:space="preserve"> mokymas ir kvalifikacijos tobulinimas, įskaitant mokymo darbo vietoje organizavimą, </w:t>
            </w:r>
            <w:r w:rsidRPr="007D4D2D">
              <w:rPr>
                <w:szCs w:val="24"/>
              </w:rPr>
              <w:t>siekiant suteikti įgūdžius, skirtus pramonės pertvarkai reikalingiems įgūdžiams ugdyti (pagal įgūdžio rūšį: techninis, valdymo, ekologijos, kitas) Kauno apskrityje</w:t>
            </w:r>
            <w:r>
              <w:rPr>
                <w:szCs w:val="24"/>
              </w:rPr>
              <w:t xml:space="preserve"> </w:t>
            </w:r>
            <w:r w:rsidRPr="00B44ED5">
              <w:rPr>
                <w:szCs w:val="24"/>
              </w:rPr>
              <w:t>(toliau – darbuotojų mokymas)</w:t>
            </w:r>
            <w:r w:rsidRPr="007D4D2D">
              <w:rPr>
                <w:szCs w:val="24"/>
              </w:rPr>
              <w:t>.</w:t>
            </w:r>
          </w:p>
          <w:p w14:paraId="2656E07E" w14:textId="353BE943" w:rsidR="006F6D0D" w:rsidRPr="006F6D0D" w:rsidRDefault="006F6D0D" w:rsidP="006F6D0D">
            <w:pPr>
              <w:jc w:val="both"/>
              <w:rPr>
                <w:szCs w:val="24"/>
              </w:rPr>
            </w:pPr>
            <w:r w:rsidRPr="006F6D0D">
              <w:rPr>
                <w:szCs w:val="24"/>
              </w:rPr>
              <w:lastRenderedPageBreak/>
              <w:t>Kūrimo veikla nėra tinkama finansuoti.</w:t>
            </w:r>
          </w:p>
        </w:tc>
      </w:tr>
      <w:tr w:rsidR="006F6D0D" w:rsidRPr="006F6D0D" w14:paraId="70C84DE7" w14:textId="77777777" w:rsidTr="00474B3D">
        <w:trPr>
          <w:trHeight w:val="667"/>
        </w:trPr>
        <w:tc>
          <w:tcPr>
            <w:tcW w:w="567" w:type="dxa"/>
          </w:tcPr>
          <w:p w14:paraId="05A6BCDF" w14:textId="35302AC9" w:rsidR="006F6D0D" w:rsidRPr="006F6D0D" w:rsidRDefault="006F6D0D" w:rsidP="006F6D0D">
            <w:pPr>
              <w:jc w:val="both"/>
              <w:rPr>
                <w:b/>
                <w:bCs/>
                <w:szCs w:val="24"/>
              </w:rPr>
            </w:pPr>
            <w:r w:rsidRPr="006F6D0D">
              <w:rPr>
                <w:b/>
                <w:bCs/>
                <w:szCs w:val="24"/>
              </w:rPr>
              <w:lastRenderedPageBreak/>
              <w:t>4.</w:t>
            </w:r>
          </w:p>
        </w:tc>
        <w:tc>
          <w:tcPr>
            <w:tcW w:w="1730" w:type="dxa"/>
            <w:vMerge/>
          </w:tcPr>
          <w:p w14:paraId="68A866BD" w14:textId="77777777" w:rsidR="006F6D0D" w:rsidRPr="006F6D0D" w:rsidRDefault="006F6D0D" w:rsidP="006F6D0D">
            <w:pPr>
              <w:jc w:val="both"/>
              <w:rPr>
                <w:b/>
                <w:szCs w:val="24"/>
              </w:rPr>
            </w:pPr>
          </w:p>
        </w:tc>
        <w:tc>
          <w:tcPr>
            <w:tcW w:w="8363" w:type="dxa"/>
          </w:tcPr>
          <w:p w14:paraId="1F7A558D" w14:textId="63727830" w:rsidR="006F6D0D" w:rsidRPr="006F6D0D" w:rsidRDefault="006F6D0D" w:rsidP="006F6D0D">
            <w:pPr>
              <w:jc w:val="both"/>
              <w:rPr>
                <w:color w:val="000000"/>
              </w:rPr>
            </w:pPr>
            <w:r w:rsidRPr="006F6D0D">
              <w:rPr>
                <w:color w:val="000000"/>
              </w:rPr>
              <w:t>Siekiant išvengti nesusipratimų (nepagrįstų lūkesčių bei nepasitenkinimo paraiškų vertinimu) prašome tiksliau suformuluoti ar pagal PFSA 5-tą kriterijų už STEP technologijas bus duodami balai jas naudojant, gaminant gaminius naudojantis STEP technologijomis, gaminant technologijoms reikalingą įrangą, kuriant pačias technologijas? Pavyzdžiui komunikate pateikiamas STEP technologijos pavyzdys "šilumos siurblių technologijos" ar norint atitikti kriterijų reikia šilumos siurblius gaminti, ar naudoti/diegti, ar kurti? </w:t>
            </w:r>
          </w:p>
        </w:tc>
        <w:tc>
          <w:tcPr>
            <w:tcW w:w="3828" w:type="dxa"/>
          </w:tcPr>
          <w:p w14:paraId="45B1DB39" w14:textId="77777777" w:rsidR="006F6D0D" w:rsidRDefault="006F6D0D" w:rsidP="006F6D0D">
            <w:pPr>
              <w:jc w:val="both"/>
              <w:rPr>
                <w:b/>
                <w:bCs/>
                <w:szCs w:val="24"/>
              </w:rPr>
            </w:pPr>
            <w:r>
              <w:rPr>
                <w:b/>
                <w:bCs/>
                <w:szCs w:val="24"/>
              </w:rPr>
              <w:t>Paaiškinta.</w:t>
            </w:r>
          </w:p>
          <w:p w14:paraId="3330C37C" w14:textId="3984BBF3" w:rsidR="006F6D0D" w:rsidRPr="00E04ABE" w:rsidRDefault="006F6D0D" w:rsidP="006F6D0D">
            <w:pPr>
              <w:jc w:val="both"/>
              <w:rPr>
                <w:b/>
                <w:bCs/>
                <w:szCs w:val="24"/>
              </w:rPr>
            </w:pPr>
            <w:r w:rsidRPr="00E04ABE">
              <w:rPr>
                <w:szCs w:val="24"/>
              </w:rPr>
              <w:t>PFSA 12 punkto 5 projektų atrankos kriterijaus vertinimo aspekte nustatyta</w:t>
            </w:r>
            <w:r w:rsidR="00E04ABE">
              <w:rPr>
                <w:szCs w:val="24"/>
              </w:rPr>
              <w:t xml:space="preserve">: </w:t>
            </w:r>
            <w:r w:rsidRPr="00E04ABE">
              <w:rPr>
                <w:szCs w:val="24"/>
              </w:rPr>
              <w:t>„</w:t>
            </w:r>
            <w:r w:rsidRPr="00E04ABE">
              <w:rPr>
                <w:i/>
                <w:iCs/>
              </w:rPr>
              <w:t>r</w:t>
            </w:r>
            <w:r w:rsidRPr="00185B5F">
              <w:rPr>
                <w:bCs/>
                <w:i/>
                <w:iCs/>
              </w:rPr>
              <w:t xml:space="preserve">emti ypatingos svarbos technologijų </w:t>
            </w:r>
            <w:r w:rsidRPr="00E04ABE">
              <w:rPr>
                <w:b/>
                <w:i/>
                <w:iCs/>
              </w:rPr>
              <w:t>gamybą</w:t>
            </w:r>
            <w:r w:rsidRPr="00185B5F">
              <w:rPr>
                <w:bCs/>
                <w:i/>
                <w:iCs/>
              </w:rPr>
              <w:t xml:space="preserve"> trijuose su žaliąja ir skaitmenine pertvarka susijusiuose sektoriuose</w:t>
            </w:r>
            <w:r w:rsidR="00E04ABE">
              <w:rPr>
                <w:bCs/>
                <w:i/>
                <w:iCs/>
              </w:rPr>
              <w:t xml:space="preserve"> &lt;...&gt;</w:t>
            </w:r>
            <w:r w:rsidRPr="00E041A1">
              <w:rPr>
                <w:bCs/>
                <w:i/>
                <w:iCs/>
                <w:rPrChange w:id="2" w:author="Jurgita Vilūnienė" w:date="2025-06-16T14:36:00Z" w16du:dateUtc="2025-06-16T11:36:00Z">
                  <w:rPr>
                    <w:bCs/>
                    <w:i/>
                    <w:iCs/>
                    <w:lang w:val="en-US"/>
                  </w:rPr>
                </w:rPrChange>
              </w:rPr>
              <w:t xml:space="preserve"> ir kuri</w:t>
            </w:r>
            <w:r>
              <w:rPr>
                <w:bCs/>
                <w:i/>
                <w:iCs/>
              </w:rPr>
              <w:t xml:space="preserve">ų metu </w:t>
            </w:r>
            <w:r w:rsidRPr="00E04ABE">
              <w:rPr>
                <w:b/>
                <w:i/>
                <w:iCs/>
              </w:rPr>
              <w:t>numatomos gaminti technologijos</w:t>
            </w:r>
            <w:r>
              <w:rPr>
                <w:bCs/>
                <w:i/>
                <w:iCs/>
              </w:rPr>
              <w:t xml:space="preserve"> atitinka bent vieną iš ypatingos svarbos technologijoms keliamų sąlygų</w:t>
            </w:r>
            <w:r w:rsidR="00E04ABE">
              <w:rPr>
                <w:bCs/>
                <w:i/>
                <w:iCs/>
              </w:rPr>
              <w:t xml:space="preserve"> &lt;...&gt;“</w:t>
            </w:r>
            <w:r w:rsidR="00E04ABE">
              <w:rPr>
                <w:bCs/>
              </w:rPr>
              <w:t>. Taigi vertinant atitiktį šiam projektų atrankos kriterijui – vertinama, ar numatomas gaminti produktas/technologija patenka tarp nurodytų STEP technologijų pavyzdžių ir/arba atitinka bent vieną ypatingos svarbos technologijoms keliamų sąlygų.</w:t>
            </w:r>
          </w:p>
        </w:tc>
      </w:tr>
      <w:tr w:rsidR="006F6D0D" w:rsidRPr="006F6D0D" w14:paraId="00F75CB9" w14:textId="77777777" w:rsidTr="00474B3D">
        <w:trPr>
          <w:trHeight w:val="667"/>
        </w:trPr>
        <w:tc>
          <w:tcPr>
            <w:tcW w:w="567" w:type="dxa"/>
          </w:tcPr>
          <w:p w14:paraId="07115185" w14:textId="04D711EF" w:rsidR="006F6D0D" w:rsidRPr="006F6D0D" w:rsidRDefault="006F6D0D" w:rsidP="006F6D0D">
            <w:pPr>
              <w:jc w:val="both"/>
              <w:rPr>
                <w:b/>
                <w:bCs/>
                <w:szCs w:val="24"/>
              </w:rPr>
            </w:pPr>
            <w:r w:rsidRPr="006F6D0D">
              <w:rPr>
                <w:b/>
                <w:bCs/>
                <w:szCs w:val="24"/>
              </w:rPr>
              <w:t>5.</w:t>
            </w:r>
          </w:p>
        </w:tc>
        <w:tc>
          <w:tcPr>
            <w:tcW w:w="1730" w:type="dxa"/>
            <w:vMerge/>
          </w:tcPr>
          <w:p w14:paraId="3E7102A7" w14:textId="77777777" w:rsidR="006F6D0D" w:rsidRPr="006F6D0D" w:rsidRDefault="006F6D0D" w:rsidP="006F6D0D">
            <w:pPr>
              <w:jc w:val="both"/>
              <w:rPr>
                <w:b/>
                <w:szCs w:val="24"/>
              </w:rPr>
            </w:pPr>
          </w:p>
        </w:tc>
        <w:tc>
          <w:tcPr>
            <w:tcW w:w="8363" w:type="dxa"/>
          </w:tcPr>
          <w:p w14:paraId="4F334CC6" w14:textId="77777777" w:rsidR="006F6D0D" w:rsidRPr="006F6D0D" w:rsidRDefault="006F6D0D" w:rsidP="006F6D0D">
            <w:pPr>
              <w:pStyle w:val="p3"/>
              <w:jc w:val="both"/>
            </w:pPr>
            <w:r w:rsidRPr="006F6D0D">
              <w:t>Atsižvelgiant į Jonavos rajono darbo rinkos specifiką ir gyventojų mobilumą, siūlome koreguoti papildomų balų skyrimo tvarką ES projektui, kad ji labiau atspindėtų realią regiono situaciją.</w:t>
            </w:r>
          </w:p>
          <w:p w14:paraId="0E74F4F2" w14:textId="77777777" w:rsidR="006F6D0D" w:rsidRPr="006F6D0D" w:rsidRDefault="006F6D0D" w:rsidP="006F6D0D">
            <w:pPr>
              <w:pStyle w:val="p3"/>
              <w:jc w:val="both"/>
            </w:pPr>
            <w:r w:rsidRPr="006F6D0D">
              <w:t>Šiuo metu papildomi balai skiriami fiksuotu principu, remiantis tuo, ar projektas įgyvendinamas Jonavos rajone. Tačiau tokia sistema neatsižvelgia į tai, kad:</w:t>
            </w:r>
          </w:p>
          <w:p w14:paraId="37E59B17" w14:textId="77777777" w:rsidR="006F6D0D" w:rsidRPr="006F6D0D" w:rsidRDefault="006F6D0D" w:rsidP="006F6D0D">
            <w:pPr>
              <w:pStyle w:val="p1"/>
              <w:numPr>
                <w:ilvl w:val="0"/>
                <w:numId w:val="43"/>
              </w:numPr>
              <w:jc w:val="both"/>
            </w:pPr>
            <w:r w:rsidRPr="006F6D0D">
              <w:rPr>
                <w:rStyle w:val="s1"/>
                <w:rFonts w:eastAsiaTheme="majorEastAsia"/>
                <w:b/>
                <w:bCs/>
              </w:rPr>
              <w:t>Jonavos rajono gyventojai dirba labai mišriai</w:t>
            </w:r>
            <w:r w:rsidRPr="006F6D0D">
              <w:t xml:space="preserve"> – ne tik Jonavoje, bet ir Kaune, Ukmergėje, Kėdainiuose, net Marijampolėje.</w:t>
            </w:r>
          </w:p>
          <w:p w14:paraId="7E7B9D84" w14:textId="77777777" w:rsidR="006F6D0D" w:rsidRPr="006F6D0D" w:rsidRDefault="006F6D0D" w:rsidP="006F6D0D">
            <w:pPr>
              <w:pStyle w:val="p1"/>
              <w:numPr>
                <w:ilvl w:val="0"/>
                <w:numId w:val="43"/>
              </w:numPr>
              <w:jc w:val="both"/>
            </w:pPr>
            <w:r w:rsidRPr="006F6D0D">
              <w:rPr>
                <w:rStyle w:val="s1"/>
                <w:rFonts w:eastAsiaTheme="majorEastAsia"/>
                <w:b/>
                <w:bCs/>
              </w:rPr>
              <w:lastRenderedPageBreak/>
              <w:t>Objektyvesnis ir lankstesnis vertinimo būdas</w:t>
            </w:r>
            <w:r w:rsidRPr="006F6D0D">
              <w:t xml:space="preserve"> būtų balų skyrimas atsižvelgiant į atstumą nuo Jonavos miesto centro (kaip pagrindinio gyventojų traukos centro).</w:t>
            </w:r>
          </w:p>
          <w:p w14:paraId="107FA85F" w14:textId="1878E692" w:rsidR="006F6D0D" w:rsidRPr="006F6D0D" w:rsidRDefault="006F6D0D" w:rsidP="006F6D0D">
            <w:pPr>
              <w:pStyle w:val="p3"/>
              <w:jc w:val="both"/>
              <w:rPr>
                <w:b/>
                <w:bCs/>
                <w:lang w:val="en-US"/>
              </w:rPr>
            </w:pPr>
            <w:r w:rsidRPr="006F6D0D">
              <w:t xml:space="preserve">Siūlome įvesti </w:t>
            </w:r>
            <w:r w:rsidRPr="006F6D0D">
              <w:rPr>
                <w:rStyle w:val="s2"/>
                <w:rFonts w:eastAsiaTheme="majorEastAsia"/>
                <w:b/>
                <w:bCs/>
              </w:rPr>
              <w:t>balų svorį pagal atstumą nuo Jonavos centro</w:t>
            </w:r>
            <w:r w:rsidRPr="006F6D0D">
              <w:t xml:space="preserve"> – tokiu būdu būtų atsižvelgta į realią gyventojų darbo vietų geografiją, o projektai nebūtų dirbtinai privilegijuojami vien dėl administracinės ribos.</w:t>
            </w:r>
          </w:p>
        </w:tc>
        <w:tc>
          <w:tcPr>
            <w:tcW w:w="3828" w:type="dxa"/>
          </w:tcPr>
          <w:p w14:paraId="73998E2D" w14:textId="77777777" w:rsidR="006F6D0D" w:rsidRDefault="00E04ABE" w:rsidP="006F6D0D">
            <w:pPr>
              <w:jc w:val="both"/>
              <w:rPr>
                <w:b/>
                <w:bCs/>
                <w:szCs w:val="24"/>
              </w:rPr>
            </w:pPr>
            <w:r>
              <w:rPr>
                <w:b/>
                <w:bCs/>
                <w:szCs w:val="24"/>
              </w:rPr>
              <w:lastRenderedPageBreak/>
              <w:t>Neatsižvelgta.</w:t>
            </w:r>
          </w:p>
          <w:p w14:paraId="0C6B06FA" w14:textId="4B404F24" w:rsidR="00E04ABE" w:rsidRPr="006F6D0D" w:rsidRDefault="00E04ABE" w:rsidP="006F6D0D">
            <w:pPr>
              <w:jc w:val="both"/>
              <w:rPr>
                <w:b/>
                <w:bCs/>
                <w:szCs w:val="24"/>
              </w:rPr>
            </w:pPr>
            <w:r w:rsidRPr="00E04ABE">
              <w:rPr>
                <w:szCs w:val="24"/>
              </w:rPr>
              <w:t>Pažymime, kad projektų atrankos kriterijai buvo skelbti juo papildžius Jūsų minimu projektų atrankos kriterijumi pakartotinai viešam aptarimui skelbti</w:t>
            </w:r>
            <w:r>
              <w:rPr>
                <w:rFonts w:eastAsia="Calibri"/>
                <w:szCs w:val="24"/>
              </w:rPr>
              <w:t xml:space="preserve"> gegužės </w:t>
            </w:r>
            <w:r>
              <w:rPr>
                <w:rFonts w:eastAsia="Calibri"/>
                <w:szCs w:val="24"/>
                <w:lang w:val="en-US"/>
              </w:rPr>
              <w:t xml:space="preserve">30 d. </w:t>
            </w:r>
            <w:r>
              <w:rPr>
                <w:rFonts w:eastAsia="Calibri"/>
                <w:szCs w:val="24"/>
              </w:rPr>
              <w:t>iki birželio 6 d. Pastabų ir pasiūlymų negauta. Šiuo metu projektų atrankos kriterijai yra pateikti Stebėsenos komiteto tvirtinimui, todėl jų keisti nebeturime galimybės.</w:t>
            </w:r>
          </w:p>
        </w:tc>
      </w:tr>
    </w:tbl>
    <w:p w14:paraId="29EE1042" w14:textId="31D70A7B" w:rsidR="00A81410" w:rsidRPr="002D4C53" w:rsidRDefault="00A81410" w:rsidP="00513BDF">
      <w:pPr>
        <w:rPr>
          <w:iCs/>
          <w:szCs w:val="24"/>
        </w:rPr>
      </w:pPr>
    </w:p>
    <w:sectPr w:rsidR="00A81410"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EDE7" w14:textId="77777777" w:rsidR="00693DAC" w:rsidRDefault="00693DAC" w:rsidP="002916D9">
      <w:r>
        <w:separator/>
      </w:r>
    </w:p>
  </w:endnote>
  <w:endnote w:type="continuationSeparator" w:id="0">
    <w:p w14:paraId="416A9EE2" w14:textId="77777777" w:rsidR="00693DAC" w:rsidRDefault="00693DAC"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9621" w14:textId="77777777" w:rsidR="00693DAC" w:rsidRDefault="00693DAC" w:rsidP="002916D9">
      <w:r>
        <w:separator/>
      </w:r>
    </w:p>
  </w:footnote>
  <w:footnote w:type="continuationSeparator" w:id="0">
    <w:p w14:paraId="28761990" w14:textId="77777777" w:rsidR="00693DAC" w:rsidRDefault="00693DAC"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p w14:paraId="02AE6127" w14:textId="77777777" w:rsidR="00062DCF" w:rsidRDefault="0006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E95201"/>
    <w:multiLevelType w:val="multilevel"/>
    <w:tmpl w:val="6C16E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03506"/>
    <w:multiLevelType w:val="multilevel"/>
    <w:tmpl w:val="A478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F5571"/>
    <w:multiLevelType w:val="multilevel"/>
    <w:tmpl w:val="14DA3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7A57F1"/>
    <w:multiLevelType w:val="multilevel"/>
    <w:tmpl w:val="0FAA5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11662"/>
    <w:multiLevelType w:val="multilevel"/>
    <w:tmpl w:val="A0A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8" w15:restartNumberingAfterBreak="0">
    <w:nsid w:val="3C320F31"/>
    <w:multiLevelType w:val="hybridMultilevel"/>
    <w:tmpl w:val="F84C3348"/>
    <w:lvl w:ilvl="0" w:tplc="AB1031D4">
      <w:start w:val="1"/>
      <w:numFmt w:val="decimal"/>
      <w:lvlText w:val="%1."/>
      <w:lvlJc w:val="left"/>
      <w:pPr>
        <w:ind w:left="505" w:hanging="284"/>
      </w:pPr>
      <w:rPr>
        <w:spacing w:val="-1"/>
        <w:w w:val="108"/>
        <w:lang w:val="lt-LT" w:eastAsia="en-US" w:bidi="ar-SA"/>
      </w:rPr>
    </w:lvl>
    <w:lvl w:ilvl="1" w:tplc="D78EE69C">
      <w:numFmt w:val="bullet"/>
      <w:lvlText w:val="•"/>
      <w:lvlJc w:val="left"/>
      <w:pPr>
        <w:ind w:left="1458" w:hanging="284"/>
      </w:pPr>
      <w:rPr>
        <w:lang w:val="lt-LT" w:eastAsia="en-US" w:bidi="ar-SA"/>
      </w:rPr>
    </w:lvl>
    <w:lvl w:ilvl="2" w:tplc="9B28BCF8">
      <w:numFmt w:val="bullet"/>
      <w:lvlText w:val="•"/>
      <w:lvlJc w:val="left"/>
      <w:pPr>
        <w:ind w:left="2417" w:hanging="284"/>
      </w:pPr>
      <w:rPr>
        <w:lang w:val="lt-LT" w:eastAsia="en-US" w:bidi="ar-SA"/>
      </w:rPr>
    </w:lvl>
    <w:lvl w:ilvl="3" w:tplc="112C3584">
      <w:numFmt w:val="bullet"/>
      <w:lvlText w:val="•"/>
      <w:lvlJc w:val="left"/>
      <w:pPr>
        <w:ind w:left="3375" w:hanging="284"/>
      </w:pPr>
      <w:rPr>
        <w:lang w:val="lt-LT" w:eastAsia="en-US" w:bidi="ar-SA"/>
      </w:rPr>
    </w:lvl>
    <w:lvl w:ilvl="4" w:tplc="86B40650">
      <w:numFmt w:val="bullet"/>
      <w:lvlText w:val="•"/>
      <w:lvlJc w:val="left"/>
      <w:pPr>
        <w:ind w:left="4334" w:hanging="284"/>
      </w:pPr>
      <w:rPr>
        <w:lang w:val="lt-LT" w:eastAsia="en-US" w:bidi="ar-SA"/>
      </w:rPr>
    </w:lvl>
    <w:lvl w:ilvl="5" w:tplc="84F2DFBA">
      <w:numFmt w:val="bullet"/>
      <w:lvlText w:val="•"/>
      <w:lvlJc w:val="left"/>
      <w:pPr>
        <w:ind w:left="5293" w:hanging="284"/>
      </w:pPr>
      <w:rPr>
        <w:lang w:val="lt-LT" w:eastAsia="en-US" w:bidi="ar-SA"/>
      </w:rPr>
    </w:lvl>
    <w:lvl w:ilvl="6" w:tplc="950C604C">
      <w:numFmt w:val="bullet"/>
      <w:lvlText w:val="•"/>
      <w:lvlJc w:val="left"/>
      <w:pPr>
        <w:ind w:left="6251" w:hanging="284"/>
      </w:pPr>
      <w:rPr>
        <w:lang w:val="lt-LT" w:eastAsia="en-US" w:bidi="ar-SA"/>
      </w:rPr>
    </w:lvl>
    <w:lvl w:ilvl="7" w:tplc="985458E4">
      <w:numFmt w:val="bullet"/>
      <w:lvlText w:val="•"/>
      <w:lvlJc w:val="left"/>
      <w:pPr>
        <w:ind w:left="7210" w:hanging="284"/>
      </w:pPr>
      <w:rPr>
        <w:lang w:val="lt-LT" w:eastAsia="en-US" w:bidi="ar-SA"/>
      </w:rPr>
    </w:lvl>
    <w:lvl w:ilvl="8" w:tplc="8C0C49F8">
      <w:numFmt w:val="bullet"/>
      <w:lvlText w:val="•"/>
      <w:lvlJc w:val="left"/>
      <w:pPr>
        <w:ind w:left="8169" w:hanging="284"/>
      </w:pPr>
      <w:rPr>
        <w:lang w:val="lt-LT" w:eastAsia="en-US" w:bidi="ar-SA"/>
      </w:rPr>
    </w:lvl>
  </w:abstractNum>
  <w:abstractNum w:abstractNumId="1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D7A9C"/>
    <w:multiLevelType w:val="hybridMultilevel"/>
    <w:tmpl w:val="5F9EA29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9071EC2"/>
    <w:multiLevelType w:val="multilevel"/>
    <w:tmpl w:val="7BC22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E3800"/>
    <w:multiLevelType w:val="multilevel"/>
    <w:tmpl w:val="2B048C3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bullet"/>
      <w:lvlText w:val=""/>
      <w:lvlJc w:val="left"/>
      <w:pPr>
        <w:ind w:left="1070" w:hanging="360"/>
      </w:pPr>
      <w:rPr>
        <w:rFonts w:ascii="Symbol" w:hAnsi="Symbol"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2062B31"/>
    <w:multiLevelType w:val="hybridMultilevel"/>
    <w:tmpl w:val="484260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52713A"/>
    <w:multiLevelType w:val="multilevel"/>
    <w:tmpl w:val="45122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CF581B"/>
    <w:multiLevelType w:val="multilevel"/>
    <w:tmpl w:val="86780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5"/>
  </w:num>
  <w:num w:numId="2" w16cid:durableId="590823639">
    <w:abstractNumId w:val="34"/>
  </w:num>
  <w:num w:numId="3" w16cid:durableId="1781342471">
    <w:abstractNumId w:val="39"/>
  </w:num>
  <w:num w:numId="4" w16cid:durableId="2136214109">
    <w:abstractNumId w:val="4"/>
  </w:num>
  <w:num w:numId="5" w16cid:durableId="910963805">
    <w:abstractNumId w:val="8"/>
  </w:num>
  <w:num w:numId="6" w16cid:durableId="333655149">
    <w:abstractNumId w:val="1"/>
  </w:num>
  <w:num w:numId="7" w16cid:durableId="312101155">
    <w:abstractNumId w:val="14"/>
  </w:num>
  <w:num w:numId="8" w16cid:durableId="1336803479">
    <w:abstractNumId w:val="19"/>
  </w:num>
  <w:num w:numId="9" w16cid:durableId="434331772">
    <w:abstractNumId w:val="41"/>
  </w:num>
  <w:num w:numId="10" w16cid:durableId="103614791">
    <w:abstractNumId w:val="15"/>
  </w:num>
  <w:num w:numId="11" w16cid:durableId="2028557522">
    <w:abstractNumId w:val="42"/>
  </w:num>
  <w:num w:numId="12" w16cid:durableId="972831739">
    <w:abstractNumId w:val="32"/>
  </w:num>
  <w:num w:numId="13" w16cid:durableId="1793934882">
    <w:abstractNumId w:val="10"/>
  </w:num>
  <w:num w:numId="14" w16cid:durableId="1149008943">
    <w:abstractNumId w:val="0"/>
  </w:num>
  <w:num w:numId="15" w16cid:durableId="14919474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6"/>
  </w:num>
  <w:num w:numId="20" w16cid:durableId="394553583">
    <w:abstractNumId w:val="2"/>
  </w:num>
  <w:num w:numId="21" w16cid:durableId="469903781">
    <w:abstractNumId w:val="30"/>
  </w:num>
  <w:num w:numId="22" w16cid:durableId="1984893922">
    <w:abstractNumId w:val="28"/>
  </w:num>
  <w:num w:numId="23" w16cid:durableId="1565066008">
    <w:abstractNumId w:val="13"/>
  </w:num>
  <w:num w:numId="24" w16cid:durableId="1359235010">
    <w:abstractNumId w:val="23"/>
  </w:num>
  <w:num w:numId="25" w16cid:durableId="222563417">
    <w:abstractNumId w:val="26"/>
  </w:num>
  <w:num w:numId="26" w16cid:durableId="1091388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1"/>
  </w:num>
  <w:num w:numId="28" w16cid:durableId="1218130174">
    <w:abstractNumId w:val="33"/>
  </w:num>
  <w:num w:numId="29" w16cid:durableId="1643653455">
    <w:abstractNumId w:val="22"/>
  </w:num>
  <w:num w:numId="30" w16cid:durableId="758523444">
    <w:abstractNumId w:val="27"/>
  </w:num>
  <w:num w:numId="31" w16cid:durableId="1642617968">
    <w:abstractNumId w:val="17"/>
  </w:num>
  <w:num w:numId="32" w16cid:durableId="1121609067">
    <w:abstractNumId w:val="9"/>
  </w:num>
  <w:num w:numId="33" w16cid:durableId="566770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927296">
    <w:abstractNumId w:val="7"/>
  </w:num>
  <w:num w:numId="35" w16cid:durableId="1036200451">
    <w:abstractNumId w:val="11"/>
  </w:num>
  <w:num w:numId="36" w16cid:durableId="1097214075">
    <w:abstractNumId w:val="6"/>
  </w:num>
  <w:num w:numId="37" w16cid:durableId="288321591">
    <w:abstractNumId w:val="18"/>
    <w:lvlOverride w:ilvl="0">
      <w:startOverride w:val="1"/>
    </w:lvlOverride>
    <w:lvlOverride w:ilvl="1"/>
    <w:lvlOverride w:ilvl="2"/>
    <w:lvlOverride w:ilvl="3"/>
    <w:lvlOverride w:ilvl="4"/>
    <w:lvlOverride w:ilvl="5"/>
    <w:lvlOverride w:ilvl="6"/>
    <w:lvlOverride w:ilvl="7"/>
    <w:lvlOverride w:ilvl="8"/>
  </w:num>
  <w:num w:numId="38" w16cid:durableId="1849558090">
    <w:abstractNumId w:val="24"/>
  </w:num>
  <w:num w:numId="39" w16cid:durableId="952204127">
    <w:abstractNumId w:val="29"/>
  </w:num>
  <w:num w:numId="40" w16cid:durableId="411464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2719845">
    <w:abstractNumId w:val="36"/>
  </w:num>
  <w:num w:numId="42" w16cid:durableId="1844007377">
    <w:abstractNumId w:val="31"/>
  </w:num>
  <w:num w:numId="43" w16cid:durableId="20972902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Vilūnienė">
    <w15:presenceInfo w15:providerId="AD" w15:userId="S::Jurgita.Viluniene@eimin.lt::246b0070-58b8-4a48-96b9-f6f8725a6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2DCF"/>
    <w:rsid w:val="00063152"/>
    <w:rsid w:val="000640C7"/>
    <w:rsid w:val="00066215"/>
    <w:rsid w:val="00066715"/>
    <w:rsid w:val="000671F1"/>
    <w:rsid w:val="0007038C"/>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983"/>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2DFA"/>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066A"/>
    <w:rsid w:val="001C2F60"/>
    <w:rsid w:val="001C35AE"/>
    <w:rsid w:val="001C65B5"/>
    <w:rsid w:val="001C7FE2"/>
    <w:rsid w:val="001D0FA0"/>
    <w:rsid w:val="001D1083"/>
    <w:rsid w:val="001D3C04"/>
    <w:rsid w:val="001D44E2"/>
    <w:rsid w:val="001D6507"/>
    <w:rsid w:val="001D6F4A"/>
    <w:rsid w:val="001E293F"/>
    <w:rsid w:val="001E3BFE"/>
    <w:rsid w:val="001E4C57"/>
    <w:rsid w:val="001E4CE7"/>
    <w:rsid w:val="001E6748"/>
    <w:rsid w:val="001E67A5"/>
    <w:rsid w:val="001E6E96"/>
    <w:rsid w:val="001E754D"/>
    <w:rsid w:val="001F052A"/>
    <w:rsid w:val="001F13C7"/>
    <w:rsid w:val="001F3CDE"/>
    <w:rsid w:val="00200D15"/>
    <w:rsid w:val="0020200B"/>
    <w:rsid w:val="0020434A"/>
    <w:rsid w:val="00207E63"/>
    <w:rsid w:val="00211B2A"/>
    <w:rsid w:val="00212ADD"/>
    <w:rsid w:val="00214F18"/>
    <w:rsid w:val="00220DCC"/>
    <w:rsid w:val="00222EC1"/>
    <w:rsid w:val="00224286"/>
    <w:rsid w:val="0022435B"/>
    <w:rsid w:val="002262E9"/>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44BA"/>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1FE3"/>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B055B"/>
    <w:rsid w:val="003B15D7"/>
    <w:rsid w:val="003B2DCD"/>
    <w:rsid w:val="003B2FAE"/>
    <w:rsid w:val="003B4705"/>
    <w:rsid w:val="003B6643"/>
    <w:rsid w:val="003B726A"/>
    <w:rsid w:val="003C0C36"/>
    <w:rsid w:val="003C44A8"/>
    <w:rsid w:val="003C6054"/>
    <w:rsid w:val="003D0B8C"/>
    <w:rsid w:val="003D2338"/>
    <w:rsid w:val="003D4EB4"/>
    <w:rsid w:val="003D6076"/>
    <w:rsid w:val="003E09D5"/>
    <w:rsid w:val="003E2769"/>
    <w:rsid w:val="003E2F0D"/>
    <w:rsid w:val="003E4F82"/>
    <w:rsid w:val="003E77A4"/>
    <w:rsid w:val="003F000B"/>
    <w:rsid w:val="003F2C16"/>
    <w:rsid w:val="003F5676"/>
    <w:rsid w:val="003F646A"/>
    <w:rsid w:val="003F7DF8"/>
    <w:rsid w:val="0040628C"/>
    <w:rsid w:val="0041243E"/>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4B3D"/>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BDF"/>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866"/>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374B9"/>
    <w:rsid w:val="00642298"/>
    <w:rsid w:val="00642F95"/>
    <w:rsid w:val="006507EE"/>
    <w:rsid w:val="006509F5"/>
    <w:rsid w:val="0065545F"/>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0DB"/>
    <w:rsid w:val="006856AD"/>
    <w:rsid w:val="00685FFF"/>
    <w:rsid w:val="00686E67"/>
    <w:rsid w:val="00690AB6"/>
    <w:rsid w:val="00690B46"/>
    <w:rsid w:val="00691C21"/>
    <w:rsid w:val="006937CB"/>
    <w:rsid w:val="00693DAC"/>
    <w:rsid w:val="00696DBF"/>
    <w:rsid w:val="00696E7D"/>
    <w:rsid w:val="006A06F0"/>
    <w:rsid w:val="006A1E78"/>
    <w:rsid w:val="006A22E2"/>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6F6D0D"/>
    <w:rsid w:val="007010F3"/>
    <w:rsid w:val="0070221E"/>
    <w:rsid w:val="00703751"/>
    <w:rsid w:val="007070F4"/>
    <w:rsid w:val="00707C95"/>
    <w:rsid w:val="00710DD2"/>
    <w:rsid w:val="007129EC"/>
    <w:rsid w:val="00716C03"/>
    <w:rsid w:val="007209A9"/>
    <w:rsid w:val="0072623F"/>
    <w:rsid w:val="007263AF"/>
    <w:rsid w:val="00727011"/>
    <w:rsid w:val="00733EC4"/>
    <w:rsid w:val="00734462"/>
    <w:rsid w:val="00734AFB"/>
    <w:rsid w:val="007350FF"/>
    <w:rsid w:val="00741C32"/>
    <w:rsid w:val="00742585"/>
    <w:rsid w:val="00747161"/>
    <w:rsid w:val="00747BC9"/>
    <w:rsid w:val="00751DDD"/>
    <w:rsid w:val="007537EC"/>
    <w:rsid w:val="00754F51"/>
    <w:rsid w:val="007556DB"/>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013F"/>
    <w:rsid w:val="007D27EF"/>
    <w:rsid w:val="007D3038"/>
    <w:rsid w:val="007D42C6"/>
    <w:rsid w:val="007E1501"/>
    <w:rsid w:val="007E33DA"/>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0CD9"/>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2069"/>
    <w:rsid w:val="008E3A92"/>
    <w:rsid w:val="008E3C68"/>
    <w:rsid w:val="008F0628"/>
    <w:rsid w:val="008F38C3"/>
    <w:rsid w:val="008F434D"/>
    <w:rsid w:val="008F4E99"/>
    <w:rsid w:val="008F5BA4"/>
    <w:rsid w:val="00911486"/>
    <w:rsid w:val="00913A09"/>
    <w:rsid w:val="009200DA"/>
    <w:rsid w:val="009210A0"/>
    <w:rsid w:val="009220EC"/>
    <w:rsid w:val="00926630"/>
    <w:rsid w:val="0092768B"/>
    <w:rsid w:val="009278F7"/>
    <w:rsid w:val="00930FD1"/>
    <w:rsid w:val="00933886"/>
    <w:rsid w:val="00934F45"/>
    <w:rsid w:val="00941F81"/>
    <w:rsid w:val="009422B0"/>
    <w:rsid w:val="009436FA"/>
    <w:rsid w:val="00943DA8"/>
    <w:rsid w:val="00947C9D"/>
    <w:rsid w:val="00950806"/>
    <w:rsid w:val="00951376"/>
    <w:rsid w:val="00954EEB"/>
    <w:rsid w:val="00955A85"/>
    <w:rsid w:val="00956C1E"/>
    <w:rsid w:val="0096162B"/>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1410"/>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5B71"/>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30D6"/>
    <w:rsid w:val="00D0429B"/>
    <w:rsid w:val="00D049F0"/>
    <w:rsid w:val="00D053C9"/>
    <w:rsid w:val="00D077CB"/>
    <w:rsid w:val="00D11CBD"/>
    <w:rsid w:val="00D161B1"/>
    <w:rsid w:val="00D16B4A"/>
    <w:rsid w:val="00D16C72"/>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1A1"/>
    <w:rsid w:val="00E04ABE"/>
    <w:rsid w:val="00E04D0A"/>
    <w:rsid w:val="00E05791"/>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222E"/>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7225D8B4-B8AE-4FA0-96B3-BBB718B5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next w:val="Normal"/>
    <w:link w:val="Heading1Char"/>
    <w:uiPriority w:val="9"/>
    <w:qFormat/>
    <w:rsid w:val="00A814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A22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customStyle="1" w:styleId="Heading1Char">
    <w:name w:val="Heading 1 Char"/>
    <w:basedOn w:val="DefaultParagraphFont"/>
    <w:link w:val="Heading1"/>
    <w:uiPriority w:val="9"/>
    <w:rsid w:val="00A81410"/>
    <w:rPr>
      <w:rFonts w:asciiTheme="majorHAnsi" w:eastAsiaTheme="majorEastAsia" w:hAnsiTheme="majorHAnsi" w:cstheme="majorBidi"/>
      <w:color w:val="365F91" w:themeColor="accent1" w:themeShade="BF"/>
      <w:sz w:val="32"/>
      <w:szCs w:val="32"/>
      <w:lang w:eastAsia="lt-LT"/>
    </w:rPr>
  </w:style>
  <w:style w:type="paragraph" w:styleId="FootnoteText">
    <w:name w:val="footnote text"/>
    <w:basedOn w:val="Normal"/>
    <w:link w:val="FootnoteTextChar"/>
    <w:uiPriority w:val="99"/>
    <w:semiHidden/>
    <w:unhideWhenUsed/>
    <w:rsid w:val="00220DCC"/>
    <w:rPr>
      <w:sz w:val="20"/>
    </w:rPr>
  </w:style>
  <w:style w:type="character" w:customStyle="1" w:styleId="FootnoteTextChar">
    <w:name w:val="Footnote Text Char"/>
    <w:basedOn w:val="DefaultParagraphFont"/>
    <w:link w:val="FootnoteText"/>
    <w:uiPriority w:val="99"/>
    <w:semiHidden/>
    <w:rsid w:val="00220DCC"/>
    <w:rPr>
      <w:rFonts w:eastAsia="Times New Roman"/>
      <w:sz w:val="20"/>
      <w:szCs w:val="20"/>
      <w:lang w:eastAsia="lt-LT"/>
    </w:rPr>
  </w:style>
  <w:style w:type="character" w:styleId="FootnoteReference">
    <w:name w:val="footnote reference"/>
    <w:basedOn w:val="DefaultParagraphFont"/>
    <w:uiPriority w:val="99"/>
    <w:semiHidden/>
    <w:unhideWhenUsed/>
    <w:rsid w:val="00220DCC"/>
    <w:rPr>
      <w:vertAlign w:val="superscript"/>
    </w:rPr>
  </w:style>
  <w:style w:type="character" w:customStyle="1" w:styleId="Heading4Char">
    <w:name w:val="Heading 4 Char"/>
    <w:basedOn w:val="DefaultParagraphFont"/>
    <w:link w:val="Heading4"/>
    <w:uiPriority w:val="9"/>
    <w:semiHidden/>
    <w:rsid w:val="00EA222E"/>
    <w:rPr>
      <w:rFonts w:asciiTheme="majorHAnsi" w:eastAsiaTheme="majorEastAsia" w:hAnsiTheme="majorHAnsi" w:cstheme="majorBidi"/>
      <w:i/>
      <w:iCs/>
      <w:color w:val="365F91" w:themeColor="accent1" w:themeShade="BF"/>
      <w:szCs w:val="20"/>
      <w:lang w:eastAsia="lt-LT"/>
    </w:rPr>
  </w:style>
  <w:style w:type="paragraph" w:customStyle="1" w:styleId="p1">
    <w:name w:val="p1"/>
    <w:basedOn w:val="Normal"/>
    <w:rsid w:val="006F6D0D"/>
    <w:pPr>
      <w:spacing w:before="100" w:beforeAutospacing="1" w:after="100" w:afterAutospacing="1"/>
    </w:pPr>
    <w:rPr>
      <w:szCs w:val="24"/>
      <w:lang w:eastAsia="zh-CN"/>
    </w:rPr>
  </w:style>
  <w:style w:type="paragraph" w:customStyle="1" w:styleId="p2">
    <w:name w:val="p2"/>
    <w:basedOn w:val="Normal"/>
    <w:rsid w:val="006F6D0D"/>
    <w:pPr>
      <w:spacing w:before="100" w:beforeAutospacing="1" w:after="100" w:afterAutospacing="1"/>
    </w:pPr>
    <w:rPr>
      <w:szCs w:val="24"/>
      <w:lang w:eastAsia="zh-CN"/>
    </w:rPr>
  </w:style>
  <w:style w:type="paragraph" w:customStyle="1" w:styleId="p3">
    <w:name w:val="p3"/>
    <w:basedOn w:val="Normal"/>
    <w:rsid w:val="006F6D0D"/>
    <w:pPr>
      <w:spacing w:before="100" w:beforeAutospacing="1" w:after="100" w:afterAutospacing="1"/>
    </w:pPr>
    <w:rPr>
      <w:szCs w:val="24"/>
      <w:lang w:eastAsia="zh-CN"/>
    </w:rPr>
  </w:style>
  <w:style w:type="character" w:customStyle="1" w:styleId="s1">
    <w:name w:val="s1"/>
    <w:basedOn w:val="DefaultParagraphFont"/>
    <w:rsid w:val="006F6D0D"/>
  </w:style>
  <w:style w:type="character" w:customStyle="1" w:styleId="s2">
    <w:name w:val="s2"/>
    <w:basedOn w:val="DefaultParagraphFont"/>
    <w:rsid w:val="006F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705">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13541791">
      <w:bodyDiv w:val="1"/>
      <w:marLeft w:val="0"/>
      <w:marRight w:val="0"/>
      <w:marTop w:val="0"/>
      <w:marBottom w:val="0"/>
      <w:divBdr>
        <w:top w:val="none" w:sz="0" w:space="0" w:color="auto"/>
        <w:left w:val="none" w:sz="0" w:space="0" w:color="auto"/>
        <w:bottom w:val="none" w:sz="0" w:space="0" w:color="auto"/>
        <w:right w:val="none" w:sz="0" w:space="0" w:color="auto"/>
      </w:divBdr>
    </w:div>
    <w:div w:id="538780146">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37566578">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5617645">
      <w:bodyDiv w:val="1"/>
      <w:marLeft w:val="0"/>
      <w:marRight w:val="0"/>
      <w:marTop w:val="0"/>
      <w:marBottom w:val="0"/>
      <w:divBdr>
        <w:top w:val="none" w:sz="0" w:space="0" w:color="auto"/>
        <w:left w:val="none" w:sz="0" w:space="0" w:color="auto"/>
        <w:bottom w:val="none" w:sz="0" w:space="0" w:color="auto"/>
        <w:right w:val="none" w:sz="0" w:space="0" w:color="auto"/>
      </w:divBdr>
    </w:div>
    <w:div w:id="69535235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08264903">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22211931">
      <w:bodyDiv w:val="1"/>
      <w:marLeft w:val="0"/>
      <w:marRight w:val="0"/>
      <w:marTop w:val="0"/>
      <w:marBottom w:val="0"/>
      <w:divBdr>
        <w:top w:val="none" w:sz="0" w:space="0" w:color="auto"/>
        <w:left w:val="none" w:sz="0" w:space="0" w:color="auto"/>
        <w:bottom w:val="none" w:sz="0" w:space="0" w:color="auto"/>
        <w:right w:val="none" w:sz="0" w:space="0" w:color="auto"/>
      </w:divBdr>
    </w:div>
    <w:div w:id="746072757">
      <w:bodyDiv w:val="1"/>
      <w:marLeft w:val="0"/>
      <w:marRight w:val="0"/>
      <w:marTop w:val="0"/>
      <w:marBottom w:val="0"/>
      <w:divBdr>
        <w:top w:val="none" w:sz="0" w:space="0" w:color="auto"/>
        <w:left w:val="none" w:sz="0" w:space="0" w:color="auto"/>
        <w:bottom w:val="none" w:sz="0" w:space="0" w:color="auto"/>
        <w:right w:val="none" w:sz="0" w:space="0" w:color="auto"/>
      </w:divBdr>
    </w:div>
    <w:div w:id="749278767">
      <w:bodyDiv w:val="1"/>
      <w:marLeft w:val="0"/>
      <w:marRight w:val="0"/>
      <w:marTop w:val="0"/>
      <w:marBottom w:val="0"/>
      <w:divBdr>
        <w:top w:val="none" w:sz="0" w:space="0" w:color="auto"/>
        <w:left w:val="none" w:sz="0" w:space="0" w:color="auto"/>
        <w:bottom w:val="none" w:sz="0" w:space="0" w:color="auto"/>
        <w:right w:val="none" w:sz="0" w:space="0" w:color="auto"/>
      </w:divBdr>
    </w:div>
    <w:div w:id="782073780">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0970932">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921717008">
      <w:bodyDiv w:val="1"/>
      <w:marLeft w:val="0"/>
      <w:marRight w:val="0"/>
      <w:marTop w:val="0"/>
      <w:marBottom w:val="0"/>
      <w:divBdr>
        <w:top w:val="none" w:sz="0" w:space="0" w:color="auto"/>
        <w:left w:val="none" w:sz="0" w:space="0" w:color="auto"/>
        <w:bottom w:val="none" w:sz="0" w:space="0" w:color="auto"/>
        <w:right w:val="none" w:sz="0" w:space="0" w:color="auto"/>
      </w:divBdr>
    </w:div>
    <w:div w:id="101319227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195190142">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7471431">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0988366">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51863806">
      <w:bodyDiv w:val="1"/>
      <w:marLeft w:val="0"/>
      <w:marRight w:val="0"/>
      <w:marTop w:val="0"/>
      <w:marBottom w:val="0"/>
      <w:divBdr>
        <w:top w:val="none" w:sz="0" w:space="0" w:color="auto"/>
        <w:left w:val="none" w:sz="0" w:space="0" w:color="auto"/>
        <w:bottom w:val="none" w:sz="0" w:space="0" w:color="auto"/>
        <w:right w:val="none" w:sz="0" w:space="0" w:color="auto"/>
      </w:divBdr>
    </w:div>
    <w:div w:id="1668435908">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19691847">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45129587">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20R0852&amp;qid=16499418198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7641</Words>
  <Characters>4356</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Jurgita Vilūnienė</cp:lastModifiedBy>
  <cp:revision>2</cp:revision>
  <dcterms:created xsi:type="dcterms:W3CDTF">2025-06-16T11:38:00Z</dcterms:created>
  <dcterms:modified xsi:type="dcterms:W3CDTF">2025-06-16T11:38:00Z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