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5294" w14:textId="4E721BAB" w:rsidR="001C77EA" w:rsidRPr="005C0D25" w:rsidRDefault="001C77EA" w:rsidP="005347EF">
      <w:pPr>
        <w:pStyle w:val="Heading1"/>
        <w:jc w:val="both"/>
        <w:rPr>
          <w:rFonts w:ascii="Aptos" w:hAnsi="Aptos"/>
          <w:b/>
          <w:bCs/>
          <w:color w:val="auto"/>
          <w:sz w:val="36"/>
          <w:szCs w:val="36"/>
        </w:rPr>
      </w:pPr>
      <w:bookmarkStart w:id="0" w:name="header"/>
      <w:bookmarkStart w:id="1" w:name="X685df66b585f6396956ca9ccd75635a476b7716"/>
      <w:bookmarkStart w:id="2" w:name="content"/>
      <w:bookmarkEnd w:id="0"/>
      <w:r w:rsidRPr="005C0D25">
        <w:rPr>
          <w:rFonts w:ascii="Aptos" w:hAnsi="Aptos"/>
          <w:b/>
          <w:bCs/>
          <w:color w:val="auto"/>
          <w:sz w:val="36"/>
          <w:szCs w:val="36"/>
        </w:rPr>
        <w:t xml:space="preserve">Lietuvos tarptautinių partnerysčių </w:t>
      </w:r>
      <w:r w:rsidR="008E245C" w:rsidRPr="005C0D25">
        <w:rPr>
          <w:rFonts w:ascii="Aptos" w:hAnsi="Aptos"/>
          <w:b/>
          <w:bCs/>
          <w:color w:val="auto"/>
          <w:sz w:val="36"/>
          <w:szCs w:val="36"/>
        </w:rPr>
        <w:t xml:space="preserve">2026–2030 m. </w:t>
      </w:r>
      <w:r w:rsidRPr="005C0D25">
        <w:rPr>
          <w:rFonts w:ascii="Aptos" w:hAnsi="Aptos"/>
          <w:b/>
          <w:bCs/>
          <w:color w:val="auto"/>
          <w:sz w:val="36"/>
          <w:szCs w:val="36"/>
        </w:rPr>
        <w:t xml:space="preserve">strategija </w:t>
      </w:r>
    </w:p>
    <w:p w14:paraId="4C38DD98" w14:textId="77777777" w:rsidR="001C77EA" w:rsidRPr="005C0D25" w:rsidRDefault="001C77EA" w:rsidP="005347EF">
      <w:pPr>
        <w:pStyle w:val="Heading2"/>
        <w:jc w:val="both"/>
        <w:rPr>
          <w:rFonts w:ascii="Aptos" w:hAnsi="Aptos"/>
          <w:b/>
          <w:bCs/>
          <w:color w:val="auto"/>
          <w:sz w:val="28"/>
          <w:szCs w:val="28"/>
        </w:rPr>
      </w:pPr>
      <w:bookmarkStart w:id="3" w:name="kontekstas"/>
      <w:r w:rsidRPr="005C0D25">
        <w:rPr>
          <w:rFonts w:ascii="Aptos" w:hAnsi="Aptos"/>
          <w:b/>
          <w:bCs/>
          <w:color w:val="auto"/>
          <w:sz w:val="28"/>
          <w:szCs w:val="28"/>
        </w:rPr>
        <w:t>Kontekstas</w:t>
      </w:r>
    </w:p>
    <w:p w14:paraId="3C99E44A" w14:textId="7E78D4CB" w:rsidR="001C77EA" w:rsidRPr="005C0D25" w:rsidRDefault="001C77EA" w:rsidP="005347EF">
      <w:pPr>
        <w:pStyle w:val="Heading3"/>
        <w:jc w:val="both"/>
        <w:rPr>
          <w:rFonts w:ascii="Aptos" w:hAnsi="Aptos"/>
          <w:b/>
          <w:bCs/>
          <w:color w:val="auto"/>
          <w:sz w:val="24"/>
          <w:szCs w:val="24"/>
        </w:rPr>
      </w:pPr>
      <w:bookmarkStart w:id="4" w:name="vidinis-kontekstas"/>
      <w:r w:rsidRPr="005C0D25">
        <w:rPr>
          <w:rFonts w:ascii="Aptos" w:hAnsi="Aptos"/>
          <w:b/>
          <w:bCs/>
          <w:color w:val="auto"/>
          <w:sz w:val="24"/>
          <w:szCs w:val="24"/>
        </w:rPr>
        <w:t>Situacija Lietuvoje</w:t>
      </w:r>
    </w:p>
    <w:p w14:paraId="4E0D878D" w14:textId="7D293B3D" w:rsidR="009721D0" w:rsidRPr="005C0D25" w:rsidRDefault="001C77EA" w:rsidP="005347EF">
      <w:pPr>
        <w:pStyle w:val="FirstParagraph"/>
        <w:jc w:val="both"/>
        <w:rPr>
          <w:rFonts w:ascii="Aptos" w:hAnsi="Aptos"/>
        </w:rPr>
      </w:pPr>
      <w:r w:rsidRPr="005C0D25">
        <w:rPr>
          <w:rFonts w:ascii="Aptos" w:hAnsi="Aptos"/>
        </w:rPr>
        <w:t xml:space="preserve">Pastaraisiais metais Lietuvos vystomojo bendradarbiavimo (VB) politika patyrė reikšmingų pokyčių. </w:t>
      </w:r>
      <w:r w:rsidRPr="005C0D25">
        <w:rPr>
          <w:rFonts w:ascii="Aptos" w:hAnsi="Aptos"/>
          <w:b/>
          <w:bCs/>
        </w:rPr>
        <w:t>Pirma</w:t>
      </w:r>
      <w:r w:rsidRPr="005C0D25">
        <w:rPr>
          <w:rFonts w:ascii="Aptos" w:hAnsi="Aptos"/>
        </w:rPr>
        <w:t xml:space="preserve">, intensyvi parama Ukrainai </w:t>
      </w:r>
      <w:r w:rsidR="00827F30" w:rsidRPr="005C0D25">
        <w:rPr>
          <w:rFonts w:ascii="Aptos" w:hAnsi="Aptos"/>
        </w:rPr>
        <w:t>išryškino vystomojo bendradarbiavimo</w:t>
      </w:r>
      <w:r w:rsidRPr="005C0D25">
        <w:rPr>
          <w:rFonts w:ascii="Aptos" w:hAnsi="Aptos"/>
        </w:rPr>
        <w:t xml:space="preserve"> svarbą ir padarė didelę įtaką požiūri</w:t>
      </w:r>
      <w:r w:rsidR="00827F30" w:rsidRPr="005C0D25">
        <w:rPr>
          <w:rFonts w:ascii="Aptos" w:hAnsi="Aptos"/>
        </w:rPr>
        <w:t>o kaitai</w:t>
      </w:r>
      <w:r w:rsidRPr="005C0D25">
        <w:rPr>
          <w:rFonts w:ascii="Aptos" w:hAnsi="Aptos"/>
        </w:rPr>
        <w:t xml:space="preserve"> – įsitikinta, kad tiksling</w:t>
      </w:r>
      <w:r w:rsidR="00827F30" w:rsidRPr="005C0D25">
        <w:rPr>
          <w:rFonts w:ascii="Aptos" w:hAnsi="Aptos"/>
        </w:rPr>
        <w:t>a parama</w:t>
      </w:r>
      <w:r w:rsidRPr="005C0D25">
        <w:rPr>
          <w:rFonts w:ascii="Aptos" w:hAnsi="Aptos"/>
        </w:rPr>
        <w:t xml:space="preserve"> gali tapti esminiu transformacijos veiksniu. </w:t>
      </w:r>
      <w:r w:rsidRPr="005C0D25">
        <w:rPr>
          <w:rFonts w:ascii="Aptos" w:hAnsi="Aptos"/>
          <w:b/>
          <w:bCs/>
        </w:rPr>
        <w:t>Antra</w:t>
      </w:r>
      <w:r w:rsidRPr="005C0D25">
        <w:rPr>
          <w:rFonts w:ascii="Aptos" w:hAnsi="Aptos"/>
        </w:rPr>
        <w:t xml:space="preserve">, bendradarbiaujant su </w:t>
      </w:r>
      <w:r w:rsidR="00827F30" w:rsidRPr="005C0D25">
        <w:rPr>
          <w:rFonts w:ascii="Aptos" w:hAnsi="Aptos"/>
        </w:rPr>
        <w:t xml:space="preserve">Europos Komisijos (EK) Reformų ir investicijų darbo grupe bei Ekonominio bendradarbiavimo ir plėtros organizacija (EBPO), </w:t>
      </w:r>
      <w:r w:rsidRPr="005C0D25">
        <w:rPr>
          <w:rFonts w:ascii="Aptos" w:hAnsi="Aptos"/>
        </w:rPr>
        <w:t xml:space="preserve">parengtas pokyčių veiksmų planas, </w:t>
      </w:r>
      <w:r w:rsidR="0049282C" w:rsidRPr="005C0D25">
        <w:rPr>
          <w:rFonts w:ascii="Aptos" w:hAnsi="Aptos"/>
        </w:rPr>
        <w:t xml:space="preserve">skirtas sustiprinti </w:t>
      </w:r>
      <w:r w:rsidR="00827F30" w:rsidRPr="005C0D25">
        <w:rPr>
          <w:rFonts w:ascii="Aptos" w:hAnsi="Aptos"/>
        </w:rPr>
        <w:t xml:space="preserve">vystomojo bendradarbiavimo ekosistemą ir </w:t>
      </w:r>
      <w:r w:rsidRPr="005C0D25">
        <w:rPr>
          <w:rFonts w:ascii="Aptos" w:hAnsi="Aptos"/>
        </w:rPr>
        <w:t xml:space="preserve">gebėjimus </w:t>
      </w:r>
      <w:r w:rsidR="00827F30" w:rsidRPr="005C0D25">
        <w:rPr>
          <w:rFonts w:ascii="Aptos" w:hAnsi="Aptos"/>
        </w:rPr>
        <w:t>tarptautinių partnerysčių kūrimui</w:t>
      </w:r>
      <w:r w:rsidRPr="005C0D25">
        <w:rPr>
          <w:rFonts w:ascii="Aptos" w:hAnsi="Aptos"/>
        </w:rPr>
        <w:t xml:space="preserve">. </w:t>
      </w:r>
      <w:r w:rsidRPr="005C0D25">
        <w:rPr>
          <w:rFonts w:ascii="Aptos" w:hAnsi="Aptos"/>
          <w:b/>
          <w:bCs/>
        </w:rPr>
        <w:t>Trečia</w:t>
      </w:r>
      <w:r w:rsidRPr="005C0D25">
        <w:rPr>
          <w:rFonts w:ascii="Aptos" w:hAnsi="Aptos"/>
        </w:rPr>
        <w:t xml:space="preserve">, </w:t>
      </w:r>
      <w:r w:rsidR="00827F30" w:rsidRPr="005C0D25">
        <w:rPr>
          <w:rFonts w:ascii="Aptos" w:hAnsi="Aptos"/>
        </w:rPr>
        <w:t xml:space="preserve">Vyriausybės strateginės analizės centro </w:t>
      </w:r>
      <w:r w:rsidRPr="005C0D25">
        <w:rPr>
          <w:rFonts w:ascii="Aptos" w:hAnsi="Aptos"/>
        </w:rPr>
        <w:t xml:space="preserve">atliktas </w:t>
      </w:r>
      <w:r w:rsidR="0049282C" w:rsidRPr="005C0D25">
        <w:rPr>
          <w:rFonts w:ascii="Aptos" w:hAnsi="Aptos"/>
        </w:rPr>
        <w:t xml:space="preserve">Vystomojo bendradarbiavimo </w:t>
      </w:r>
      <w:r w:rsidRPr="005C0D25">
        <w:rPr>
          <w:rFonts w:ascii="Aptos" w:hAnsi="Aptos"/>
        </w:rPr>
        <w:t xml:space="preserve">strateginių krypčių </w:t>
      </w:r>
      <w:r w:rsidR="0049282C" w:rsidRPr="005C0D25">
        <w:rPr>
          <w:rFonts w:ascii="Aptos" w:hAnsi="Aptos"/>
        </w:rPr>
        <w:t>2022</w:t>
      </w:r>
      <w:r w:rsidR="008E245C" w:rsidRPr="005C0D25">
        <w:rPr>
          <w:rFonts w:ascii="Aptos" w:hAnsi="Aptos"/>
        </w:rPr>
        <w:t>–</w:t>
      </w:r>
      <w:r w:rsidR="0049282C" w:rsidRPr="005C0D25">
        <w:rPr>
          <w:rFonts w:ascii="Aptos" w:hAnsi="Aptos"/>
        </w:rPr>
        <w:t xml:space="preserve">2025 m. </w:t>
      </w:r>
      <w:r w:rsidRPr="005C0D25">
        <w:rPr>
          <w:rFonts w:ascii="Aptos" w:hAnsi="Aptos"/>
        </w:rPr>
        <w:t>vertinimas</w:t>
      </w:r>
      <w:r w:rsidR="00827F30" w:rsidRPr="005C0D25">
        <w:rPr>
          <w:rStyle w:val="FootnoteReference"/>
          <w:rFonts w:ascii="Aptos" w:hAnsi="Aptos"/>
        </w:rPr>
        <w:footnoteReference w:id="1"/>
      </w:r>
      <w:r w:rsidRPr="005C0D25">
        <w:rPr>
          <w:rFonts w:ascii="Aptos" w:hAnsi="Aptos"/>
        </w:rPr>
        <w:t xml:space="preserve"> išryškino </w:t>
      </w:r>
      <w:r w:rsidR="00804895" w:rsidRPr="005C0D25">
        <w:rPr>
          <w:rFonts w:ascii="Aptos" w:hAnsi="Aptos"/>
        </w:rPr>
        <w:t>kilusius iššūkius ir</w:t>
      </w:r>
      <w:r w:rsidRPr="005C0D25">
        <w:rPr>
          <w:rFonts w:ascii="Aptos" w:hAnsi="Aptos"/>
        </w:rPr>
        <w:t xml:space="preserve"> pateikė </w:t>
      </w:r>
      <w:r w:rsidR="008E245C" w:rsidRPr="005C0D25">
        <w:rPr>
          <w:rFonts w:ascii="Aptos" w:hAnsi="Aptos"/>
        </w:rPr>
        <w:t>rekomendacijų</w:t>
      </w:r>
      <w:r w:rsidRPr="005C0D25">
        <w:rPr>
          <w:rFonts w:ascii="Aptos" w:hAnsi="Aptos"/>
        </w:rPr>
        <w:t xml:space="preserve">, </w:t>
      </w:r>
      <w:r w:rsidR="00804895" w:rsidRPr="005C0D25">
        <w:rPr>
          <w:rFonts w:ascii="Aptos" w:hAnsi="Aptos"/>
        </w:rPr>
        <w:t>į kurias buvo atsižvelgta rengiant šią strategiją</w:t>
      </w:r>
      <w:r w:rsidRPr="005C0D25">
        <w:rPr>
          <w:rFonts w:ascii="Aptos" w:hAnsi="Aptos"/>
        </w:rPr>
        <w:t xml:space="preserve">. Taip pat </w:t>
      </w:r>
      <w:r w:rsidR="00F547A6" w:rsidRPr="005C0D25">
        <w:rPr>
          <w:rFonts w:ascii="Aptos" w:hAnsi="Aptos"/>
        </w:rPr>
        <w:t xml:space="preserve">pripažinta, kad privataus sektoriaus dalyvavimas gali sustiprinti vystomojo bendradarbiavimo poveikį </w:t>
      </w:r>
      <w:r w:rsidR="008E245C" w:rsidRPr="005C0D25">
        <w:rPr>
          <w:rFonts w:ascii="Aptos" w:hAnsi="Aptos"/>
        </w:rPr>
        <w:t xml:space="preserve">dalijantis </w:t>
      </w:r>
      <w:r w:rsidR="00F547A6" w:rsidRPr="005C0D25">
        <w:rPr>
          <w:rFonts w:ascii="Aptos" w:hAnsi="Aptos"/>
        </w:rPr>
        <w:t xml:space="preserve">žiniomis ir technologijomis, investuojant ir kuriant darbo vietas, </w:t>
      </w:r>
      <w:r w:rsidR="00F547A6" w:rsidRPr="005C0D25">
        <w:rPr>
          <w:rFonts w:ascii="Aptos" w:hAnsi="Aptos"/>
          <w:b/>
          <w:bCs/>
        </w:rPr>
        <w:t xml:space="preserve">todėl išaugo </w:t>
      </w:r>
      <w:r w:rsidRPr="005C0D25">
        <w:rPr>
          <w:rFonts w:ascii="Aptos" w:hAnsi="Aptos"/>
          <w:b/>
          <w:bCs/>
        </w:rPr>
        <w:t>poreikis įtraukti verslą</w:t>
      </w:r>
      <w:r w:rsidRPr="005C0D25">
        <w:rPr>
          <w:rFonts w:ascii="Aptos" w:hAnsi="Aptos"/>
        </w:rPr>
        <w:t xml:space="preserve"> </w:t>
      </w:r>
      <w:r w:rsidR="00F547A6" w:rsidRPr="005C0D25">
        <w:rPr>
          <w:rFonts w:ascii="Aptos" w:hAnsi="Aptos"/>
        </w:rPr>
        <w:t>į vystomojo bendradarbiavimo veiklas</w:t>
      </w:r>
      <w:r w:rsidRPr="005C0D25">
        <w:rPr>
          <w:rFonts w:ascii="Aptos" w:hAnsi="Aptos"/>
        </w:rPr>
        <w:t xml:space="preserve">. </w:t>
      </w:r>
    </w:p>
    <w:p w14:paraId="76D7BD13" w14:textId="22CA875D" w:rsidR="001C77EA" w:rsidRPr="005C0D25" w:rsidRDefault="00F547A6" w:rsidP="005347EF">
      <w:pPr>
        <w:pStyle w:val="FirstParagraph"/>
        <w:jc w:val="both"/>
        <w:rPr>
          <w:rFonts w:ascii="Aptos" w:hAnsi="Aptos"/>
        </w:rPr>
      </w:pPr>
      <w:r w:rsidRPr="005C0D25">
        <w:rPr>
          <w:rFonts w:ascii="Aptos" w:hAnsi="Aptos"/>
        </w:rPr>
        <w:t>Atsižvelgiant į šiuos veiksnius</w:t>
      </w:r>
      <w:r w:rsidR="001C77EA" w:rsidRPr="005C0D25">
        <w:rPr>
          <w:rFonts w:ascii="Aptos" w:hAnsi="Aptos"/>
        </w:rPr>
        <w:t xml:space="preserve">, suformuotas naujas vystomojo bendradarbiavimo naratyvas, pabrėžiantis </w:t>
      </w:r>
      <w:r w:rsidR="008E245C" w:rsidRPr="005C0D25">
        <w:rPr>
          <w:rFonts w:ascii="Aptos" w:hAnsi="Aptos"/>
        </w:rPr>
        <w:t xml:space="preserve">abipusiškai </w:t>
      </w:r>
      <w:r w:rsidRPr="005C0D25">
        <w:rPr>
          <w:rFonts w:ascii="Aptos" w:hAnsi="Aptos"/>
        </w:rPr>
        <w:t>naudingas partnerystes, o ne</w:t>
      </w:r>
      <w:r w:rsidR="001C77EA" w:rsidRPr="005C0D25">
        <w:rPr>
          <w:rFonts w:ascii="Aptos" w:hAnsi="Aptos"/>
        </w:rPr>
        <w:t xml:space="preserve"> vienpus</w:t>
      </w:r>
      <w:r w:rsidRPr="005C0D25">
        <w:rPr>
          <w:rFonts w:ascii="Aptos" w:hAnsi="Aptos"/>
        </w:rPr>
        <w:t>ę</w:t>
      </w:r>
      <w:r w:rsidR="001C77EA" w:rsidRPr="005C0D25">
        <w:rPr>
          <w:rFonts w:ascii="Aptos" w:hAnsi="Aptos"/>
        </w:rPr>
        <w:t xml:space="preserve"> pa</w:t>
      </w:r>
      <w:r w:rsidRPr="005C0D25">
        <w:rPr>
          <w:rFonts w:ascii="Aptos" w:hAnsi="Aptos"/>
        </w:rPr>
        <w:t>galbą</w:t>
      </w:r>
      <w:r w:rsidR="001C77EA" w:rsidRPr="005C0D25">
        <w:rPr>
          <w:rFonts w:ascii="Aptos" w:hAnsi="Aptos"/>
        </w:rPr>
        <w:t xml:space="preserve">. Nacionalinis pažangos planas aiškiai įtvirtino, kad vystomasis bendradarbiavimas yra svarbi valstybės </w:t>
      </w:r>
      <w:r w:rsidR="001C77EA" w:rsidRPr="005C0D25">
        <w:rPr>
          <w:rFonts w:ascii="Aptos" w:hAnsi="Aptos"/>
          <w:b/>
          <w:bCs/>
        </w:rPr>
        <w:t>„</w:t>
      </w:r>
      <w:r w:rsidR="00BA4CA2">
        <w:rPr>
          <w:rFonts w:ascii="Aptos" w:hAnsi="Aptos"/>
          <w:b/>
          <w:bCs/>
        </w:rPr>
        <w:t>švelniosios</w:t>
      </w:r>
      <w:r w:rsidR="001C77EA" w:rsidRPr="005C0D25">
        <w:rPr>
          <w:rFonts w:ascii="Aptos" w:hAnsi="Aptos"/>
          <w:b/>
          <w:bCs/>
        </w:rPr>
        <w:t xml:space="preserve"> galios“</w:t>
      </w:r>
      <w:r w:rsidR="001C77EA" w:rsidRPr="005C0D25">
        <w:rPr>
          <w:rFonts w:ascii="Aptos" w:hAnsi="Aptos"/>
        </w:rPr>
        <w:t xml:space="preserve"> dalis – jis didina Lietuvos įtaką ir žinomumą pasaulyje bei kuria ilgalaikę grąžą Lietuvai.</w:t>
      </w:r>
    </w:p>
    <w:p w14:paraId="4D7D8C12" w14:textId="07834BA1" w:rsidR="001C77EA" w:rsidRPr="005C0D25" w:rsidRDefault="001C77EA" w:rsidP="005347EF">
      <w:pPr>
        <w:pStyle w:val="Heading3"/>
        <w:jc w:val="both"/>
        <w:rPr>
          <w:rFonts w:ascii="Aptos" w:hAnsi="Aptos"/>
          <w:b/>
          <w:bCs/>
          <w:color w:val="auto"/>
          <w:sz w:val="24"/>
          <w:szCs w:val="24"/>
        </w:rPr>
      </w:pPr>
      <w:bookmarkStart w:id="5" w:name="išorinis-kontekstas"/>
      <w:bookmarkEnd w:id="4"/>
      <w:r w:rsidRPr="005C0D25">
        <w:rPr>
          <w:rFonts w:ascii="Aptos" w:hAnsi="Aptos"/>
          <w:b/>
          <w:bCs/>
          <w:color w:val="auto"/>
          <w:sz w:val="24"/>
          <w:szCs w:val="24"/>
        </w:rPr>
        <w:t>Situacija pasaulyje</w:t>
      </w:r>
    </w:p>
    <w:p w14:paraId="64736647" w14:textId="5B516A4D" w:rsidR="001C77EA" w:rsidRPr="005C0D25" w:rsidRDefault="001C77EA" w:rsidP="00880AA1">
      <w:pPr>
        <w:pStyle w:val="FirstParagraph"/>
        <w:jc w:val="both"/>
        <w:rPr>
          <w:rFonts w:ascii="Aptos" w:hAnsi="Aptos"/>
        </w:rPr>
      </w:pPr>
      <w:r w:rsidRPr="005C0D25">
        <w:rPr>
          <w:rFonts w:ascii="Aptos" w:hAnsi="Aptos"/>
        </w:rPr>
        <w:t xml:space="preserve">Tarptautinė aplinka kelia </w:t>
      </w:r>
      <w:r w:rsidR="00880AA1" w:rsidRPr="005C0D25">
        <w:rPr>
          <w:rFonts w:ascii="Aptos" w:hAnsi="Aptos"/>
        </w:rPr>
        <w:t xml:space="preserve">daug </w:t>
      </w:r>
      <w:r w:rsidRPr="005C0D25">
        <w:rPr>
          <w:rFonts w:ascii="Aptos" w:hAnsi="Aptos"/>
        </w:rPr>
        <w:t xml:space="preserve">iššūkių. </w:t>
      </w:r>
      <w:r w:rsidR="00880AA1" w:rsidRPr="005C0D25">
        <w:rPr>
          <w:rFonts w:ascii="Aptos" w:hAnsi="Aptos"/>
        </w:rPr>
        <w:t xml:space="preserve">Tebesitęsia brutalus Rusijos agresijos karas prieš Ukrainą, kituose regionuose karų ir </w:t>
      </w:r>
      <w:r w:rsidRPr="005C0D25">
        <w:rPr>
          <w:rFonts w:ascii="Aptos" w:hAnsi="Aptos"/>
        </w:rPr>
        <w:t>konflikt</w:t>
      </w:r>
      <w:r w:rsidR="00880AA1" w:rsidRPr="005C0D25">
        <w:rPr>
          <w:rFonts w:ascii="Aptos" w:hAnsi="Aptos"/>
        </w:rPr>
        <w:t xml:space="preserve">ų skaičius taip pat </w:t>
      </w:r>
      <w:r w:rsidR="00F547A6" w:rsidRPr="005C0D25">
        <w:rPr>
          <w:rFonts w:ascii="Aptos" w:hAnsi="Aptos"/>
        </w:rPr>
        <w:t>auga</w:t>
      </w:r>
      <w:r w:rsidRPr="005C0D25">
        <w:rPr>
          <w:rFonts w:ascii="Aptos" w:hAnsi="Aptos"/>
        </w:rPr>
        <w:t xml:space="preserve">, didėja nestabilumas. </w:t>
      </w:r>
      <w:r w:rsidR="008E245C" w:rsidRPr="005C0D25">
        <w:rPr>
          <w:rFonts w:ascii="Aptos" w:hAnsi="Aptos"/>
        </w:rPr>
        <w:t>Sparčiai</w:t>
      </w:r>
      <w:r w:rsidR="008E245C" w:rsidRPr="005C0D25">
        <w:rPr>
          <w:rFonts w:ascii="Aptos" w:hAnsi="Aptos"/>
          <w:b/>
          <w:bCs/>
        </w:rPr>
        <w:t xml:space="preserve"> </w:t>
      </w:r>
      <w:r w:rsidR="008E245C" w:rsidRPr="005C0D25">
        <w:rPr>
          <w:rFonts w:ascii="Aptos" w:hAnsi="Aptos"/>
        </w:rPr>
        <w:t>progresuoja</w:t>
      </w:r>
      <w:r w:rsidR="008E245C" w:rsidRPr="005C0D25">
        <w:rPr>
          <w:rFonts w:ascii="Aptos" w:hAnsi="Aptos"/>
          <w:b/>
          <w:bCs/>
        </w:rPr>
        <w:t xml:space="preserve"> klimato </w:t>
      </w:r>
      <w:r w:rsidRPr="005C0D25">
        <w:rPr>
          <w:rFonts w:ascii="Aptos" w:hAnsi="Aptos"/>
          <w:b/>
          <w:bCs/>
        </w:rPr>
        <w:t>kaita</w:t>
      </w:r>
      <w:r w:rsidRPr="005C0D25">
        <w:rPr>
          <w:rFonts w:ascii="Aptos" w:hAnsi="Aptos"/>
        </w:rPr>
        <w:t xml:space="preserve">, sukeldama vis dažnesnius ekstremalius reiškinius ir </w:t>
      </w:r>
      <w:r w:rsidR="00880AA1" w:rsidRPr="005C0D25">
        <w:rPr>
          <w:rFonts w:ascii="Aptos" w:hAnsi="Aptos"/>
        </w:rPr>
        <w:t xml:space="preserve">svarbių </w:t>
      </w:r>
      <w:r w:rsidRPr="005C0D25">
        <w:rPr>
          <w:rFonts w:ascii="Aptos" w:hAnsi="Aptos"/>
        </w:rPr>
        <w:t xml:space="preserve">išteklių stygių. </w:t>
      </w:r>
      <w:r w:rsidRPr="005C0D25">
        <w:rPr>
          <w:rFonts w:ascii="Aptos" w:hAnsi="Aptos"/>
          <w:b/>
          <w:bCs/>
        </w:rPr>
        <w:t>Globalios vystomojo bendradarbiavimo tendencijos keičiasi</w:t>
      </w:r>
      <w:r w:rsidRPr="005C0D25">
        <w:rPr>
          <w:rFonts w:ascii="Aptos" w:hAnsi="Aptos"/>
        </w:rPr>
        <w:t xml:space="preserve"> – pavyzdžiui, Jungtinės Amerikos Valstijos peržiūr</w:t>
      </w:r>
      <w:r w:rsidR="00F547A6" w:rsidRPr="005C0D25">
        <w:rPr>
          <w:rFonts w:ascii="Aptos" w:hAnsi="Aptos"/>
        </w:rPr>
        <w:t xml:space="preserve">ėjo </w:t>
      </w:r>
      <w:r w:rsidRPr="005C0D25">
        <w:rPr>
          <w:rFonts w:ascii="Aptos" w:hAnsi="Aptos"/>
        </w:rPr>
        <w:t>savo paramos vystymuisi politiką</w:t>
      </w:r>
      <w:r w:rsidR="00F547A6" w:rsidRPr="005C0D25">
        <w:rPr>
          <w:rFonts w:ascii="Aptos" w:hAnsi="Aptos"/>
        </w:rPr>
        <w:t xml:space="preserve"> ir uždarė savo vystomojo bendradarbiavimo agentūrą USAID</w:t>
      </w:r>
      <w:r w:rsidRPr="005C0D25">
        <w:rPr>
          <w:rFonts w:ascii="Aptos" w:hAnsi="Aptos"/>
        </w:rPr>
        <w:t xml:space="preserve">, </w:t>
      </w:r>
      <w:r w:rsidR="00F547A6" w:rsidRPr="005C0D25">
        <w:rPr>
          <w:rFonts w:ascii="Aptos" w:hAnsi="Aptos"/>
        </w:rPr>
        <w:t>kiti</w:t>
      </w:r>
      <w:r w:rsidRPr="005C0D25">
        <w:rPr>
          <w:rFonts w:ascii="Aptos" w:hAnsi="Aptos"/>
        </w:rPr>
        <w:t xml:space="preserve"> donor</w:t>
      </w:r>
      <w:r w:rsidR="00F547A6" w:rsidRPr="005C0D25">
        <w:rPr>
          <w:rFonts w:ascii="Aptos" w:hAnsi="Aptos"/>
        </w:rPr>
        <w:t>ai taip pat mažina finansavimą ir keičia</w:t>
      </w:r>
      <w:r w:rsidR="008003A6" w:rsidRPr="005C0D25">
        <w:rPr>
          <w:rFonts w:ascii="Aptos" w:hAnsi="Aptos"/>
        </w:rPr>
        <w:t xml:space="preserve"> politikos kryptis</w:t>
      </w:r>
      <w:r w:rsidRPr="005C0D25">
        <w:rPr>
          <w:rFonts w:ascii="Aptos" w:hAnsi="Aptos"/>
        </w:rPr>
        <w:t xml:space="preserve">. Artėja </w:t>
      </w:r>
      <w:r w:rsidRPr="005C0D25">
        <w:rPr>
          <w:rFonts w:ascii="Aptos" w:hAnsi="Aptos"/>
          <w:b/>
          <w:bCs/>
        </w:rPr>
        <w:t>Darnaus vystymosi tikslų (DVT)</w:t>
      </w:r>
      <w:r w:rsidRPr="005C0D25">
        <w:rPr>
          <w:rFonts w:ascii="Aptos" w:hAnsi="Aptos"/>
        </w:rPr>
        <w:t xml:space="preserve"> įgyvendinimo ciklo pabaiga</w:t>
      </w:r>
      <w:r w:rsidR="009721D0" w:rsidRPr="005C0D25">
        <w:rPr>
          <w:rFonts w:ascii="Aptos" w:hAnsi="Aptos"/>
        </w:rPr>
        <w:t xml:space="preserve"> 2030 m.</w:t>
      </w:r>
      <w:r w:rsidRPr="005C0D25">
        <w:rPr>
          <w:rFonts w:ascii="Aptos" w:hAnsi="Aptos"/>
        </w:rPr>
        <w:t>, tačiau daugelio tikslų dar nepavyko pasiekti</w:t>
      </w:r>
      <w:r w:rsidR="009721D0" w:rsidRPr="005C0D25">
        <w:rPr>
          <w:rFonts w:ascii="Aptos" w:hAnsi="Aptos"/>
        </w:rPr>
        <w:t xml:space="preserve"> ir mažai tikėtina, kad pavyks per likusius 5 metus.</w:t>
      </w:r>
      <w:r w:rsidRPr="005C0D25">
        <w:rPr>
          <w:rFonts w:ascii="Aptos" w:hAnsi="Aptos"/>
        </w:rPr>
        <w:t xml:space="preserve"> Be to</w:t>
      </w:r>
      <w:r w:rsidR="009721D0" w:rsidRPr="005C0D25">
        <w:rPr>
          <w:rFonts w:ascii="Aptos" w:hAnsi="Aptos"/>
        </w:rPr>
        <w:t xml:space="preserve">, pasaulyje </w:t>
      </w:r>
      <w:r w:rsidRPr="005C0D25">
        <w:rPr>
          <w:rFonts w:ascii="Aptos" w:hAnsi="Aptos"/>
        </w:rPr>
        <w:t xml:space="preserve">pastebimas </w:t>
      </w:r>
      <w:r w:rsidRPr="005C0D25">
        <w:rPr>
          <w:rFonts w:ascii="Aptos" w:hAnsi="Aptos"/>
          <w:b/>
          <w:bCs/>
        </w:rPr>
        <w:t xml:space="preserve">pilietinės erdvės </w:t>
      </w:r>
      <w:r w:rsidR="009721D0" w:rsidRPr="005C0D25">
        <w:rPr>
          <w:rFonts w:ascii="Aptos" w:hAnsi="Aptos"/>
          <w:b/>
          <w:bCs/>
        </w:rPr>
        <w:t>mažėjimas</w:t>
      </w:r>
      <w:r w:rsidRPr="005C0D25">
        <w:rPr>
          <w:rFonts w:ascii="Aptos" w:hAnsi="Aptos"/>
        </w:rPr>
        <w:t xml:space="preserve"> – nevyriausybinėms organizacijoms ir nepriklausomai žiniasklaidai kyla vis didesnių suvaržymų.</w:t>
      </w:r>
    </w:p>
    <w:p w14:paraId="6FCF699B" w14:textId="77777777" w:rsidR="009721D0" w:rsidRPr="005C0D25" w:rsidRDefault="009721D0" w:rsidP="009721D0">
      <w:pPr>
        <w:pStyle w:val="BodyText"/>
      </w:pPr>
    </w:p>
    <w:p w14:paraId="0EDFBC23" w14:textId="6E4D85E0" w:rsidR="009721D0" w:rsidRPr="005C0D25" w:rsidRDefault="009721D0" w:rsidP="009721D0">
      <w:pPr>
        <w:pStyle w:val="BodyText"/>
        <w:jc w:val="both"/>
        <w:rPr>
          <w:rFonts w:ascii="Aptos" w:hAnsi="Aptos"/>
        </w:rPr>
      </w:pPr>
      <w:r w:rsidRPr="005C0D25">
        <w:rPr>
          <w:rFonts w:ascii="Aptos" w:hAnsi="Aptos"/>
        </w:rPr>
        <w:t>Apibendrinant</w:t>
      </w:r>
      <w:r w:rsidR="001C77EA" w:rsidRPr="005C0D25">
        <w:rPr>
          <w:rFonts w:ascii="Aptos" w:hAnsi="Aptos"/>
        </w:rPr>
        <w:t xml:space="preserve"> pasaul</w:t>
      </w:r>
      <w:r w:rsidRPr="005C0D25">
        <w:rPr>
          <w:rFonts w:ascii="Aptos" w:hAnsi="Aptos"/>
        </w:rPr>
        <w:t>yje vyksta</w:t>
      </w:r>
      <w:r w:rsidR="001C77EA" w:rsidRPr="005C0D25">
        <w:rPr>
          <w:rFonts w:ascii="Aptos" w:hAnsi="Aptos"/>
        </w:rPr>
        <w:t xml:space="preserve"> vis daugiau </w:t>
      </w:r>
      <w:r w:rsidR="001C77EA" w:rsidRPr="005C0D25">
        <w:rPr>
          <w:rFonts w:ascii="Aptos" w:hAnsi="Aptos"/>
          <w:b/>
          <w:bCs/>
        </w:rPr>
        <w:t>daugialypių krizių</w:t>
      </w:r>
      <w:r w:rsidR="001C77EA" w:rsidRPr="005C0D25">
        <w:rPr>
          <w:rFonts w:ascii="Aptos" w:hAnsi="Aptos"/>
        </w:rPr>
        <w:t xml:space="preserve"> – nuo karų ir </w:t>
      </w:r>
      <w:proofErr w:type="spellStart"/>
      <w:r w:rsidR="001C77EA" w:rsidRPr="005C0D25">
        <w:rPr>
          <w:rFonts w:ascii="Aptos" w:hAnsi="Aptos"/>
        </w:rPr>
        <w:t>pandemijų</w:t>
      </w:r>
      <w:proofErr w:type="spellEnd"/>
      <w:r w:rsidR="001C77EA" w:rsidRPr="005C0D25">
        <w:rPr>
          <w:rFonts w:ascii="Aptos" w:hAnsi="Aptos"/>
        </w:rPr>
        <w:t xml:space="preserve"> iki klimato kaitos sukeltų nelaimių. Nė viena valstybė nepajėgi įveikti tokių iššūkių viena; būtinos patikimos, ilgalaikės partnerystės, grindžiamos abipuse nauda. </w:t>
      </w:r>
      <w:bookmarkStart w:id="6" w:name="strateginė-kryptis-ir-pokyčio-esmė"/>
      <w:bookmarkEnd w:id="3"/>
      <w:bookmarkEnd w:id="5"/>
      <w:r w:rsidR="00186702" w:rsidRPr="005C0D25">
        <w:rPr>
          <w:rFonts w:ascii="Aptos" w:hAnsi="Aptos"/>
        </w:rPr>
        <w:t xml:space="preserve">Tapusi ES nare, Lietuva prisiėmė įsipareigojimą teikti paramą vystymuisi, ir 2026–2030 m. šį įsipareigojimą įgyvendins sutelkdama pastangas srityse, </w:t>
      </w:r>
      <w:r w:rsidRPr="005C0D25">
        <w:rPr>
          <w:rFonts w:ascii="Aptos" w:hAnsi="Aptos"/>
        </w:rPr>
        <w:t xml:space="preserve">kuriose turi didžiausią kompetenciją ir gali sukurti didžiausią vertę tiek tarptautinei bendruomenei, tiek sau pačiai. </w:t>
      </w:r>
    </w:p>
    <w:p w14:paraId="1E2C8919" w14:textId="384148E8" w:rsidR="001C77EA" w:rsidRPr="005C0D25" w:rsidRDefault="001C77EA" w:rsidP="009721D0">
      <w:pPr>
        <w:pStyle w:val="BodyText"/>
        <w:jc w:val="both"/>
        <w:rPr>
          <w:rFonts w:ascii="Aptos" w:hAnsi="Aptos"/>
          <w:b/>
          <w:bCs/>
          <w:sz w:val="28"/>
          <w:szCs w:val="28"/>
        </w:rPr>
      </w:pPr>
      <w:r w:rsidRPr="005C0D25">
        <w:rPr>
          <w:rFonts w:ascii="Aptos" w:hAnsi="Aptos"/>
          <w:b/>
          <w:bCs/>
          <w:sz w:val="28"/>
          <w:szCs w:val="28"/>
        </w:rPr>
        <w:lastRenderedPageBreak/>
        <w:t>Strateginė kryptis ir pokyčio esmė</w:t>
      </w:r>
    </w:p>
    <w:p w14:paraId="2D9447D2" w14:textId="071C3C1F" w:rsidR="001C77EA" w:rsidRPr="005C0D25" w:rsidRDefault="00535BC8" w:rsidP="005347EF">
      <w:pPr>
        <w:pStyle w:val="FirstParagraph"/>
        <w:jc w:val="both"/>
        <w:rPr>
          <w:rFonts w:ascii="Aptos" w:hAnsi="Aptos"/>
        </w:rPr>
      </w:pPr>
      <w:r w:rsidRPr="005C0D25">
        <w:rPr>
          <w:rFonts w:ascii="Aptos" w:hAnsi="Aptos"/>
        </w:rPr>
        <w:t>Atsižvelgdami į kontekstą, vystomojo bendradarbiavimo politikoje siekiame veikti strategiškiau ir sustiprinti savo veiklų ilgalaikį poveikį.</w:t>
      </w:r>
      <w:r w:rsidR="00947595" w:rsidRPr="005C0D25">
        <w:rPr>
          <w:rFonts w:ascii="Aptos" w:hAnsi="Aptos"/>
        </w:rPr>
        <w:t xml:space="preserve"> </w:t>
      </w:r>
      <w:r w:rsidR="001C77EA" w:rsidRPr="005C0D25">
        <w:rPr>
          <w:rFonts w:ascii="Aptos" w:hAnsi="Aptos"/>
        </w:rPr>
        <w:t xml:space="preserve">Šioje strategijoje numatyti keli esminiai </w:t>
      </w:r>
      <w:r w:rsidR="001C77EA" w:rsidRPr="005C0D25">
        <w:rPr>
          <w:rFonts w:ascii="Aptos" w:hAnsi="Aptos"/>
          <w:b/>
          <w:bCs/>
        </w:rPr>
        <w:t>pokyčiai</w:t>
      </w:r>
      <w:r w:rsidR="001C77EA" w:rsidRPr="005C0D25">
        <w:rPr>
          <w:rFonts w:ascii="Aptos" w:hAnsi="Aptos"/>
        </w:rPr>
        <w:t>:</w:t>
      </w:r>
    </w:p>
    <w:p w14:paraId="2C93FE8F" w14:textId="2943DACE" w:rsidR="001C77EA" w:rsidRPr="005C0D25" w:rsidRDefault="00947595" w:rsidP="005347EF">
      <w:pPr>
        <w:numPr>
          <w:ilvl w:val="0"/>
          <w:numId w:val="1"/>
        </w:numPr>
        <w:jc w:val="both"/>
        <w:rPr>
          <w:rFonts w:ascii="Aptos" w:hAnsi="Aptos"/>
        </w:rPr>
      </w:pPr>
      <w:r w:rsidRPr="005C0D25">
        <w:rPr>
          <w:rFonts w:ascii="Aptos" w:hAnsi="Aptos"/>
          <w:b/>
          <w:bCs/>
        </w:rPr>
        <w:t>n</w:t>
      </w:r>
      <w:r w:rsidR="001C77EA" w:rsidRPr="005C0D25">
        <w:rPr>
          <w:rFonts w:ascii="Aptos" w:hAnsi="Aptos"/>
          <w:b/>
          <w:bCs/>
        </w:rPr>
        <w:t xml:space="preserve">uo pagalbos prie </w:t>
      </w:r>
      <w:r w:rsidR="008E245C" w:rsidRPr="005C0D25">
        <w:rPr>
          <w:rFonts w:ascii="Aptos" w:hAnsi="Aptos"/>
          <w:b/>
          <w:bCs/>
        </w:rPr>
        <w:t xml:space="preserve">abipusiškai </w:t>
      </w:r>
      <w:r w:rsidRPr="005C0D25">
        <w:rPr>
          <w:rFonts w:ascii="Aptos" w:hAnsi="Aptos"/>
          <w:b/>
          <w:bCs/>
        </w:rPr>
        <w:t>naudingų</w:t>
      </w:r>
      <w:r w:rsidR="001C77EA" w:rsidRPr="005C0D25">
        <w:rPr>
          <w:rFonts w:ascii="Aptos" w:hAnsi="Aptos"/>
          <w:b/>
          <w:bCs/>
        </w:rPr>
        <w:t xml:space="preserve"> partnerys</w:t>
      </w:r>
      <w:r w:rsidRPr="005C0D25">
        <w:rPr>
          <w:rFonts w:ascii="Aptos" w:hAnsi="Aptos"/>
          <w:b/>
          <w:bCs/>
        </w:rPr>
        <w:t>čių</w:t>
      </w:r>
      <w:r w:rsidR="001C77EA" w:rsidRPr="005C0D25">
        <w:rPr>
          <w:rFonts w:ascii="Aptos" w:hAnsi="Aptos"/>
          <w:b/>
          <w:bCs/>
        </w:rPr>
        <w:t>:</w:t>
      </w:r>
      <w:r w:rsidR="001C77EA" w:rsidRPr="005C0D25">
        <w:rPr>
          <w:rFonts w:ascii="Aptos" w:hAnsi="Aptos"/>
        </w:rPr>
        <w:t xml:space="preserve"> </w:t>
      </w:r>
      <w:r w:rsidRPr="005C0D25">
        <w:rPr>
          <w:rFonts w:ascii="Aptos" w:hAnsi="Aptos"/>
        </w:rPr>
        <w:t>v</w:t>
      </w:r>
      <w:r w:rsidR="001C77EA" w:rsidRPr="005C0D25">
        <w:rPr>
          <w:rFonts w:ascii="Aptos" w:hAnsi="Aptos"/>
        </w:rPr>
        <w:t>ietoj tradicinio donoro</w:t>
      </w:r>
      <w:r w:rsidRPr="005C0D25">
        <w:rPr>
          <w:rFonts w:ascii="Aptos" w:hAnsi="Aptos"/>
        </w:rPr>
        <w:t xml:space="preserve">-gavėjo </w:t>
      </w:r>
      <w:r w:rsidR="001C77EA" w:rsidRPr="005C0D25">
        <w:rPr>
          <w:rFonts w:ascii="Aptos" w:hAnsi="Aptos"/>
        </w:rPr>
        <w:t>požiūrio, kai pagalba teikiama viena kryptimi, pereinama prie lygiavertės partnerystės. Tai reiškia, kad tiek Lietuva, tiek šalys partnerės mokosi viena iš kitos, drauge stiprina kompetencijas</w:t>
      </w:r>
      <w:r w:rsidRPr="005C0D25">
        <w:rPr>
          <w:rFonts w:ascii="Aptos" w:hAnsi="Aptos"/>
        </w:rPr>
        <w:t xml:space="preserve">, </w:t>
      </w:r>
      <w:r w:rsidR="001C77EA" w:rsidRPr="005C0D25">
        <w:rPr>
          <w:rFonts w:ascii="Aptos" w:hAnsi="Aptos"/>
        </w:rPr>
        <w:t>diegia inovacijas</w:t>
      </w:r>
      <w:r w:rsidRPr="005C0D25">
        <w:rPr>
          <w:rFonts w:ascii="Aptos" w:hAnsi="Aptos"/>
        </w:rPr>
        <w:t>, kuria tvarius pokyčius</w:t>
      </w:r>
      <w:r w:rsidR="001C77EA" w:rsidRPr="005C0D25">
        <w:rPr>
          <w:rFonts w:ascii="Aptos" w:hAnsi="Aptos"/>
        </w:rPr>
        <w:t xml:space="preserve">. </w:t>
      </w:r>
      <w:r w:rsidR="001C77EA" w:rsidRPr="005C0D25">
        <w:rPr>
          <w:rFonts w:ascii="Aptos" w:hAnsi="Aptos"/>
          <w:b/>
          <w:bCs/>
        </w:rPr>
        <w:t>Kuriama abipusė nauda:</w:t>
      </w:r>
      <w:r w:rsidR="001C77EA" w:rsidRPr="005C0D25">
        <w:rPr>
          <w:rFonts w:ascii="Aptos" w:hAnsi="Aptos"/>
        </w:rPr>
        <w:t xml:space="preserve"> investuodama į kitų šalių ateitį, Lietuva kartu investuoja ir į savo ilgalaikę gerovę, nes stipresni partneriai prisideda prie bendro saugumo ir </w:t>
      </w:r>
      <w:r w:rsidRPr="005C0D25">
        <w:rPr>
          <w:rFonts w:ascii="Aptos" w:hAnsi="Aptos"/>
        </w:rPr>
        <w:t>gerovės</w:t>
      </w:r>
      <w:r w:rsidR="00D82F11" w:rsidRPr="005C0D25">
        <w:rPr>
          <w:rFonts w:ascii="Aptos" w:hAnsi="Aptos"/>
        </w:rPr>
        <w:t>;</w:t>
      </w:r>
    </w:p>
    <w:p w14:paraId="1E746ECA" w14:textId="03AC6A22" w:rsidR="007856BA" w:rsidRPr="005C0D25" w:rsidRDefault="00947595" w:rsidP="005347EF">
      <w:pPr>
        <w:numPr>
          <w:ilvl w:val="0"/>
          <w:numId w:val="1"/>
        </w:numPr>
        <w:jc w:val="both"/>
        <w:rPr>
          <w:rFonts w:ascii="Aptos" w:hAnsi="Aptos"/>
        </w:rPr>
      </w:pPr>
      <w:r w:rsidRPr="005C0D25">
        <w:rPr>
          <w:rFonts w:ascii="Aptos" w:hAnsi="Aptos"/>
          <w:b/>
          <w:bCs/>
        </w:rPr>
        <w:t>n</w:t>
      </w:r>
      <w:r w:rsidR="001C77EA" w:rsidRPr="005C0D25">
        <w:rPr>
          <w:rFonts w:ascii="Aptos" w:hAnsi="Aptos"/>
          <w:b/>
          <w:bCs/>
        </w:rPr>
        <w:t>uo geografinių prie sektorinių prioritetų:</w:t>
      </w:r>
      <w:r w:rsidR="001C77EA" w:rsidRPr="005C0D25">
        <w:rPr>
          <w:rFonts w:ascii="Aptos" w:hAnsi="Aptos"/>
        </w:rPr>
        <w:t xml:space="preserve"> </w:t>
      </w:r>
      <w:r w:rsidRPr="005C0D25">
        <w:rPr>
          <w:rFonts w:ascii="Aptos" w:hAnsi="Aptos"/>
        </w:rPr>
        <w:t>s</w:t>
      </w:r>
      <w:r w:rsidR="001C77EA" w:rsidRPr="005C0D25">
        <w:rPr>
          <w:rFonts w:ascii="Aptos" w:hAnsi="Aptos"/>
        </w:rPr>
        <w:t xml:space="preserve">trategijoje </w:t>
      </w:r>
      <w:r w:rsidR="00D82F11" w:rsidRPr="005C0D25">
        <w:rPr>
          <w:rFonts w:ascii="Aptos" w:hAnsi="Aptos"/>
        </w:rPr>
        <w:t xml:space="preserve">daugiausia dėmesio </w:t>
      </w:r>
      <w:r w:rsidRPr="005C0D25">
        <w:rPr>
          <w:rFonts w:ascii="Aptos" w:hAnsi="Aptos"/>
        </w:rPr>
        <w:t>skiriama</w:t>
      </w:r>
      <w:r w:rsidR="001C77EA" w:rsidRPr="005C0D25">
        <w:rPr>
          <w:rFonts w:ascii="Aptos" w:hAnsi="Aptos"/>
        </w:rPr>
        <w:t xml:space="preserve"> ne konkreči</w:t>
      </w:r>
      <w:r w:rsidRPr="005C0D25">
        <w:rPr>
          <w:rFonts w:ascii="Aptos" w:hAnsi="Aptos"/>
        </w:rPr>
        <w:t>oms</w:t>
      </w:r>
      <w:r w:rsidR="001C77EA" w:rsidRPr="005C0D25">
        <w:rPr>
          <w:rFonts w:ascii="Aptos" w:hAnsi="Aptos"/>
        </w:rPr>
        <w:t xml:space="preserve"> šali</w:t>
      </w:r>
      <w:r w:rsidRPr="005C0D25">
        <w:rPr>
          <w:rFonts w:ascii="Aptos" w:hAnsi="Aptos"/>
        </w:rPr>
        <w:t>m</w:t>
      </w:r>
      <w:r w:rsidR="001C77EA" w:rsidRPr="005C0D25">
        <w:rPr>
          <w:rFonts w:ascii="Aptos" w:hAnsi="Aptos"/>
        </w:rPr>
        <w:t xml:space="preserve">s, </w:t>
      </w:r>
      <w:r w:rsidRPr="005C0D25">
        <w:rPr>
          <w:rFonts w:ascii="Aptos" w:hAnsi="Aptos"/>
        </w:rPr>
        <w:t xml:space="preserve">o </w:t>
      </w:r>
      <w:r w:rsidR="001C77EA" w:rsidRPr="005C0D25">
        <w:rPr>
          <w:rFonts w:ascii="Aptos" w:hAnsi="Aptos"/>
        </w:rPr>
        <w:t>temin</w:t>
      </w:r>
      <w:r w:rsidRPr="005C0D25">
        <w:rPr>
          <w:rFonts w:ascii="Aptos" w:hAnsi="Aptos"/>
        </w:rPr>
        <w:t>ėm</w:t>
      </w:r>
      <w:r w:rsidR="001C77EA" w:rsidRPr="005C0D25">
        <w:rPr>
          <w:rFonts w:ascii="Aptos" w:hAnsi="Aptos"/>
        </w:rPr>
        <w:t>s sr</w:t>
      </w:r>
      <w:r w:rsidRPr="005C0D25">
        <w:rPr>
          <w:rFonts w:ascii="Aptos" w:hAnsi="Aptos"/>
        </w:rPr>
        <w:t>itims</w:t>
      </w:r>
      <w:r w:rsidR="001C77EA" w:rsidRPr="005C0D25">
        <w:rPr>
          <w:rFonts w:ascii="Aptos" w:hAnsi="Aptos"/>
        </w:rPr>
        <w:t xml:space="preserve">, kuriose Lietuva turi didžiausią patirtį. </w:t>
      </w:r>
      <w:r w:rsidR="00017088" w:rsidRPr="005C0D25">
        <w:rPr>
          <w:rFonts w:ascii="Aptos" w:hAnsi="Aptos"/>
        </w:rPr>
        <w:t xml:space="preserve">Remiantis ankstesnių krypčių patirtimi ir STRATA vertinimu, Lietuva sutelks pastangas į </w:t>
      </w:r>
      <w:r w:rsidR="00017088" w:rsidRPr="005C0D25">
        <w:rPr>
          <w:rFonts w:ascii="Aptos" w:hAnsi="Aptos"/>
          <w:b/>
          <w:bCs/>
        </w:rPr>
        <w:t>penkias prioritetines sritis – demokratinio, socialinio, skaitmeninio, aplinkos ir ekonominio atsparumo stiprinimą</w:t>
      </w:r>
      <w:r w:rsidR="00017088" w:rsidRPr="005C0D25">
        <w:rPr>
          <w:rFonts w:ascii="Aptos" w:hAnsi="Aptos"/>
        </w:rPr>
        <w:t>, kad būtų išvengta išteklių išskaidymo ir užtikrinta didesnė projektų bei programų kokybė ir poveikis.</w:t>
      </w:r>
    </w:p>
    <w:p w14:paraId="597BAF71" w14:textId="30F6DD2E" w:rsidR="007856BA" w:rsidRPr="005C0D25" w:rsidRDefault="00947595" w:rsidP="007856BA">
      <w:pPr>
        <w:ind w:left="720"/>
        <w:jc w:val="both"/>
        <w:rPr>
          <w:rFonts w:ascii="Aptos" w:hAnsi="Aptos"/>
        </w:rPr>
      </w:pPr>
      <w:r w:rsidRPr="005C0D25">
        <w:rPr>
          <w:rFonts w:ascii="Aptos" w:hAnsi="Aptos"/>
        </w:rPr>
        <w:t>Tarptautinių partnerysčių geografija</w:t>
      </w:r>
      <w:r w:rsidR="001C77EA" w:rsidRPr="005C0D25">
        <w:rPr>
          <w:rFonts w:ascii="Aptos" w:hAnsi="Aptos"/>
        </w:rPr>
        <w:t xml:space="preserve"> derinama su užsienio politikos tikslais – Lietuva </w:t>
      </w:r>
      <w:r w:rsidRPr="005C0D25">
        <w:rPr>
          <w:rFonts w:ascii="Aptos" w:hAnsi="Aptos"/>
        </w:rPr>
        <w:t>jau turi stiprią patirtį</w:t>
      </w:r>
      <w:r w:rsidR="001C77EA" w:rsidRPr="005C0D25">
        <w:rPr>
          <w:rFonts w:ascii="Aptos" w:hAnsi="Aptos"/>
        </w:rPr>
        <w:t xml:space="preserve"> </w:t>
      </w:r>
      <w:r w:rsidRPr="005C0D25">
        <w:rPr>
          <w:rFonts w:ascii="Aptos" w:hAnsi="Aptos"/>
        </w:rPr>
        <w:t xml:space="preserve">Europos Sąjungos </w:t>
      </w:r>
      <w:r w:rsidR="001C77EA" w:rsidRPr="005C0D25">
        <w:rPr>
          <w:rFonts w:ascii="Aptos" w:hAnsi="Aptos"/>
        </w:rPr>
        <w:t xml:space="preserve">Rytų kaimynystės regione, taip pat </w:t>
      </w:r>
      <w:r w:rsidRPr="005C0D25">
        <w:rPr>
          <w:rFonts w:ascii="Aptos" w:hAnsi="Aptos"/>
        </w:rPr>
        <w:t>išplėtė</w:t>
      </w:r>
      <w:r w:rsidR="001C77EA" w:rsidRPr="005C0D25">
        <w:rPr>
          <w:rFonts w:ascii="Aptos" w:hAnsi="Aptos"/>
        </w:rPr>
        <w:t xml:space="preserve"> veiklas Afrikoje</w:t>
      </w:r>
      <w:r w:rsidRPr="005C0D25">
        <w:rPr>
          <w:rFonts w:ascii="Aptos" w:hAnsi="Aptos"/>
        </w:rPr>
        <w:t xml:space="preserve">. </w:t>
      </w:r>
      <w:r w:rsidR="007856BA" w:rsidRPr="005C0D25">
        <w:rPr>
          <w:rFonts w:ascii="Aptos" w:hAnsi="Aptos"/>
        </w:rPr>
        <w:t xml:space="preserve">2023 m. patvirtinta </w:t>
      </w:r>
      <w:r w:rsidR="001C77EA" w:rsidRPr="005C0D25">
        <w:rPr>
          <w:rFonts w:ascii="Aptos" w:hAnsi="Aptos"/>
        </w:rPr>
        <w:t>Indijos</w:t>
      </w:r>
      <w:r w:rsidR="00D82F11" w:rsidRPr="005C0D25">
        <w:rPr>
          <w:rFonts w:ascii="Aptos" w:hAnsi="Aptos"/>
        </w:rPr>
        <w:t xml:space="preserve"> ir </w:t>
      </w:r>
      <w:r w:rsidR="001C77EA" w:rsidRPr="005C0D25">
        <w:rPr>
          <w:rFonts w:ascii="Aptos" w:hAnsi="Aptos"/>
        </w:rPr>
        <w:t>Ramiojo vandenyno strategija ir jos įgyvendinimo plan</w:t>
      </w:r>
      <w:r w:rsidR="007856BA" w:rsidRPr="005C0D25">
        <w:rPr>
          <w:rFonts w:ascii="Aptos" w:hAnsi="Aptos"/>
        </w:rPr>
        <w:t>as</w:t>
      </w:r>
      <w:r w:rsidR="00D82F11" w:rsidRPr="005C0D25">
        <w:rPr>
          <w:rFonts w:ascii="Aptos" w:hAnsi="Aptos"/>
        </w:rPr>
        <w:t>,</w:t>
      </w:r>
      <w:r w:rsidR="007856BA" w:rsidRPr="005C0D25">
        <w:rPr>
          <w:rFonts w:ascii="Aptos" w:hAnsi="Aptos"/>
        </w:rPr>
        <w:t xml:space="preserve"> apimantis ir vystomojo bendradarbiavimo veiklas.</w:t>
      </w:r>
      <w:r w:rsidR="001C77EA" w:rsidRPr="005C0D25">
        <w:rPr>
          <w:rFonts w:ascii="Aptos" w:hAnsi="Aptos"/>
        </w:rPr>
        <w:t xml:space="preserve"> </w:t>
      </w:r>
      <w:r w:rsidR="007856BA" w:rsidRPr="005C0D25">
        <w:rPr>
          <w:rFonts w:ascii="Aptos" w:hAnsi="Aptos"/>
        </w:rPr>
        <w:t>Taigi Lietuva orientuosis į tas šalis, kuriose:</w:t>
      </w:r>
    </w:p>
    <w:p w14:paraId="400C41FE" w14:textId="77777777" w:rsidR="007856BA" w:rsidRPr="005C0D25" w:rsidRDefault="007856BA" w:rsidP="007856BA">
      <w:pPr>
        <w:pStyle w:val="ListParagraph"/>
        <w:numPr>
          <w:ilvl w:val="0"/>
          <w:numId w:val="2"/>
        </w:numPr>
        <w:jc w:val="both"/>
        <w:rPr>
          <w:rFonts w:ascii="Aptos" w:hAnsi="Aptos"/>
        </w:rPr>
      </w:pPr>
      <w:r w:rsidRPr="005C0D25">
        <w:rPr>
          <w:rFonts w:ascii="Aptos" w:hAnsi="Aptos"/>
        </w:rPr>
        <w:t>veikia mūsų diplomatinės atstovybės ar turimos antrinės akreditacijos;</w:t>
      </w:r>
    </w:p>
    <w:p w14:paraId="3AB4751C" w14:textId="77777777" w:rsidR="007856BA" w:rsidRPr="005C0D25" w:rsidRDefault="007856BA" w:rsidP="007856BA">
      <w:pPr>
        <w:pStyle w:val="ListParagraph"/>
        <w:numPr>
          <w:ilvl w:val="0"/>
          <w:numId w:val="2"/>
        </w:numPr>
        <w:jc w:val="both"/>
        <w:rPr>
          <w:rFonts w:ascii="Aptos" w:hAnsi="Aptos"/>
        </w:rPr>
      </w:pPr>
      <w:r w:rsidRPr="005C0D25">
        <w:rPr>
          <w:rFonts w:ascii="Aptos" w:hAnsi="Aptos"/>
        </w:rPr>
        <w:t>Lietuvos įsitraukimas yra ypač svarbus užsienio politikos tikslams;</w:t>
      </w:r>
    </w:p>
    <w:p w14:paraId="0CEFD46B" w14:textId="2AB3499C" w:rsidR="007856BA" w:rsidRPr="005C0D25" w:rsidRDefault="007856BA" w:rsidP="007856BA">
      <w:pPr>
        <w:pStyle w:val="ListParagraph"/>
        <w:numPr>
          <w:ilvl w:val="0"/>
          <w:numId w:val="2"/>
        </w:numPr>
        <w:jc w:val="both"/>
        <w:rPr>
          <w:rFonts w:ascii="Aptos" w:hAnsi="Aptos"/>
        </w:rPr>
      </w:pPr>
      <w:r w:rsidRPr="005C0D25">
        <w:rPr>
          <w:rFonts w:ascii="Aptos" w:hAnsi="Aptos"/>
        </w:rPr>
        <w:t>Lietuvos vystomojo bendradarbiavimo ekosistemos dalyviai jau yra užmezgę partnerystes.</w:t>
      </w:r>
    </w:p>
    <w:p w14:paraId="4499816D" w14:textId="2D2F1C70" w:rsidR="001C77EA" w:rsidRPr="005C0D25" w:rsidRDefault="001C77EA" w:rsidP="00017088">
      <w:pPr>
        <w:ind w:left="720"/>
        <w:jc w:val="both"/>
        <w:rPr>
          <w:rFonts w:ascii="Aptos" w:hAnsi="Aptos"/>
        </w:rPr>
      </w:pPr>
      <w:r w:rsidRPr="005C0D25">
        <w:rPr>
          <w:rFonts w:ascii="Aptos" w:hAnsi="Aptos"/>
          <w:b/>
          <w:bCs/>
        </w:rPr>
        <w:t>Ukraina</w:t>
      </w:r>
      <w:r w:rsidRPr="005C0D25">
        <w:rPr>
          <w:rFonts w:ascii="Aptos" w:hAnsi="Aptos"/>
        </w:rPr>
        <w:t xml:space="preserve"> </w:t>
      </w:r>
      <w:r w:rsidR="007856BA" w:rsidRPr="005C0D25">
        <w:rPr>
          <w:rFonts w:ascii="Aptos" w:hAnsi="Aptos"/>
        </w:rPr>
        <w:t xml:space="preserve">Lietuvai </w:t>
      </w:r>
      <w:r w:rsidRPr="005C0D25">
        <w:rPr>
          <w:rFonts w:ascii="Aptos" w:hAnsi="Aptos"/>
        </w:rPr>
        <w:t xml:space="preserve">išlieka svarbiausiu prioritetu – </w:t>
      </w:r>
      <w:r w:rsidR="007856BA" w:rsidRPr="005C0D25">
        <w:rPr>
          <w:rFonts w:ascii="Aptos" w:hAnsi="Aptos"/>
        </w:rPr>
        <w:t>parama jai teikiama</w:t>
      </w:r>
      <w:r w:rsidRPr="005C0D25">
        <w:rPr>
          <w:rFonts w:ascii="Aptos" w:hAnsi="Aptos"/>
        </w:rPr>
        <w:t xml:space="preserve"> rem</w:t>
      </w:r>
      <w:r w:rsidR="007856BA" w:rsidRPr="005C0D25">
        <w:rPr>
          <w:rFonts w:ascii="Aptos" w:hAnsi="Aptos"/>
        </w:rPr>
        <w:t>iantis</w:t>
      </w:r>
      <w:r w:rsidR="00F044F0" w:rsidRPr="005C0D25">
        <w:rPr>
          <w:rFonts w:ascii="Aptos" w:hAnsi="Aptos"/>
        </w:rPr>
        <w:t xml:space="preserve"> Lietuvos įsitraukimo į Ukrainos atstatymą ir atkūrimą strateginėmis gairėmis</w:t>
      </w:r>
      <w:r w:rsidR="00231D5A" w:rsidRPr="005C0D25">
        <w:rPr>
          <w:rStyle w:val="FootnoteReference"/>
          <w:rFonts w:ascii="Aptos" w:hAnsi="Aptos"/>
        </w:rPr>
        <w:footnoteReference w:id="2"/>
      </w:r>
      <w:r w:rsidRPr="005C0D25">
        <w:rPr>
          <w:rFonts w:ascii="Aptos" w:hAnsi="Aptos"/>
        </w:rPr>
        <w:t xml:space="preserve">. </w:t>
      </w:r>
      <w:r w:rsidR="006D71B5" w:rsidRPr="005C0D25">
        <w:rPr>
          <w:rFonts w:ascii="Aptos" w:hAnsi="Aptos"/>
        </w:rPr>
        <w:t xml:space="preserve">Lietuva </w:t>
      </w:r>
      <w:r w:rsidR="00D82F11" w:rsidRPr="005C0D25">
        <w:rPr>
          <w:rFonts w:ascii="Aptos" w:hAnsi="Aptos"/>
        </w:rPr>
        <w:t xml:space="preserve">Ukrainoje įgytas žinias ir patirtis </w:t>
      </w:r>
      <w:r w:rsidR="006D71B5" w:rsidRPr="005C0D25">
        <w:rPr>
          <w:rFonts w:ascii="Aptos" w:hAnsi="Aptos"/>
        </w:rPr>
        <w:t>nuosekliai siekia</w:t>
      </w:r>
      <w:r w:rsidRPr="005C0D25">
        <w:rPr>
          <w:rFonts w:ascii="Aptos" w:hAnsi="Aptos"/>
        </w:rPr>
        <w:t xml:space="preserve"> </w:t>
      </w:r>
      <w:r w:rsidR="000E02FE" w:rsidRPr="005C0D25">
        <w:rPr>
          <w:rFonts w:ascii="Aptos" w:hAnsi="Aptos"/>
        </w:rPr>
        <w:t xml:space="preserve">panaudoti kituose regionuose, taip pat </w:t>
      </w:r>
      <w:r w:rsidR="000E02FE" w:rsidRPr="005C0D25">
        <w:rPr>
          <w:rFonts w:ascii="Aptos" w:hAnsi="Aptos"/>
          <w:b/>
          <w:bCs/>
        </w:rPr>
        <w:t>kurti trišales partnerystes</w:t>
      </w:r>
      <w:r w:rsidR="00D82F11" w:rsidRPr="005C0D25">
        <w:rPr>
          <w:rFonts w:ascii="Aptos" w:hAnsi="Aptos"/>
          <w:b/>
          <w:bCs/>
        </w:rPr>
        <w:t xml:space="preserve"> </w:t>
      </w:r>
      <w:r w:rsidR="000E02FE" w:rsidRPr="005C0D25">
        <w:rPr>
          <w:rFonts w:ascii="Aptos" w:hAnsi="Aptos"/>
          <w:b/>
          <w:bCs/>
        </w:rPr>
        <w:t>vystymuisi</w:t>
      </w:r>
      <w:r w:rsidR="000E02FE" w:rsidRPr="005C0D25">
        <w:rPr>
          <w:rFonts w:ascii="Aptos" w:hAnsi="Aptos"/>
        </w:rPr>
        <w:t xml:space="preserve"> įtraukiant Ukrainą, kaip šalį</w:t>
      </w:r>
      <w:r w:rsidR="00D82F11" w:rsidRPr="005C0D25">
        <w:rPr>
          <w:rFonts w:ascii="Aptos" w:hAnsi="Aptos"/>
        </w:rPr>
        <w:t>,</w:t>
      </w:r>
      <w:r w:rsidR="000E02FE" w:rsidRPr="005C0D25">
        <w:rPr>
          <w:rFonts w:ascii="Aptos" w:hAnsi="Aptos"/>
        </w:rPr>
        <w:t xml:space="preserve"> atnešančią unikalią patirtį </w:t>
      </w:r>
      <w:r w:rsidR="00154C0E" w:rsidRPr="005C0D25">
        <w:rPr>
          <w:rFonts w:ascii="Aptos" w:hAnsi="Aptos"/>
        </w:rPr>
        <w:t xml:space="preserve">pilietinio ir institucijų atsparumo, </w:t>
      </w:r>
      <w:r w:rsidR="000E02FE" w:rsidRPr="005C0D25">
        <w:rPr>
          <w:rFonts w:ascii="Aptos" w:hAnsi="Aptos"/>
        </w:rPr>
        <w:t xml:space="preserve">krizių valdymo, maisto saugos, kovos su </w:t>
      </w:r>
      <w:r w:rsidR="00D82F11" w:rsidRPr="005C0D25">
        <w:rPr>
          <w:rFonts w:ascii="Aptos" w:hAnsi="Aptos"/>
        </w:rPr>
        <w:t>dezinformacija</w:t>
      </w:r>
      <w:r w:rsidR="000E02FE" w:rsidRPr="005C0D25">
        <w:rPr>
          <w:rFonts w:ascii="Aptos" w:hAnsi="Aptos"/>
        </w:rPr>
        <w:t>, civilinės saugos, išminavimo ir kt. srityse</w:t>
      </w:r>
      <w:r w:rsidR="00017088" w:rsidRPr="005C0D25">
        <w:rPr>
          <w:rFonts w:ascii="Aptos" w:hAnsi="Aptos"/>
        </w:rPr>
        <w:t>;</w:t>
      </w:r>
      <w:r w:rsidR="000E02FE" w:rsidRPr="005C0D25">
        <w:rPr>
          <w:rFonts w:ascii="Aptos" w:hAnsi="Aptos"/>
        </w:rPr>
        <w:t xml:space="preserve"> </w:t>
      </w:r>
    </w:p>
    <w:p w14:paraId="50070565" w14:textId="6DE441D3" w:rsidR="001C77EA" w:rsidRPr="005C0D25" w:rsidRDefault="00416BE5" w:rsidP="005347EF">
      <w:pPr>
        <w:numPr>
          <w:ilvl w:val="0"/>
          <w:numId w:val="1"/>
        </w:numPr>
        <w:jc w:val="both"/>
        <w:rPr>
          <w:rFonts w:ascii="Aptos" w:hAnsi="Aptos"/>
        </w:rPr>
      </w:pPr>
      <w:r w:rsidRPr="005C0D25">
        <w:rPr>
          <w:rFonts w:ascii="Aptos" w:hAnsi="Aptos"/>
          <w:b/>
          <w:bCs/>
        </w:rPr>
        <w:t>n</w:t>
      </w:r>
      <w:r w:rsidR="001C77EA" w:rsidRPr="005C0D25">
        <w:rPr>
          <w:rFonts w:ascii="Aptos" w:hAnsi="Aptos"/>
          <w:b/>
          <w:bCs/>
        </w:rPr>
        <w:t>uo trumpalaikių pavienių projektų prie strateginių ilgalaikių programų:</w:t>
      </w:r>
      <w:r w:rsidR="001C77EA" w:rsidRPr="005C0D25">
        <w:rPr>
          <w:rFonts w:ascii="Aptos" w:hAnsi="Aptos"/>
        </w:rPr>
        <w:t xml:space="preserve"> veikla orientuojama į </w:t>
      </w:r>
      <w:r w:rsidR="001C77EA" w:rsidRPr="005C0D25">
        <w:rPr>
          <w:rFonts w:ascii="Aptos" w:hAnsi="Aptos"/>
          <w:b/>
          <w:bCs/>
        </w:rPr>
        <w:t>3–5 metų trukmės strategines programas</w:t>
      </w:r>
      <w:r w:rsidR="001C77EA" w:rsidRPr="005C0D25">
        <w:rPr>
          <w:rFonts w:ascii="Aptos" w:hAnsi="Aptos"/>
        </w:rPr>
        <w:t xml:space="preserve"> (angl. </w:t>
      </w:r>
      <w:proofErr w:type="spellStart"/>
      <w:r w:rsidR="001C77EA" w:rsidRPr="005C0D25">
        <w:rPr>
          <w:rFonts w:ascii="Aptos" w:hAnsi="Aptos"/>
          <w:i/>
          <w:iCs/>
        </w:rPr>
        <w:t>flagship</w:t>
      </w:r>
      <w:proofErr w:type="spellEnd"/>
      <w:r w:rsidR="001C77EA" w:rsidRPr="005C0D25">
        <w:rPr>
          <w:rFonts w:ascii="Aptos" w:hAnsi="Aptos"/>
        </w:rPr>
        <w:t xml:space="preserve">), turinčias aiškius tikslus ir pamatuojamus rezultatus. </w:t>
      </w:r>
      <w:r w:rsidRPr="005C0D25">
        <w:rPr>
          <w:rFonts w:ascii="Aptos" w:hAnsi="Aptos"/>
        </w:rPr>
        <w:t>Kiekviena programa bus periodiškai peržiūrima, vertinant pasiektą pažangą ir atsižvelgiant į besikeičiančias aplinkybes bei ateities tendencijas. Tai užtikrins veiklos aktualumą, leis greitai reaguoti į pokyčius ir sudarys sąlygas ilgalaikiam poveikiui.</w:t>
      </w:r>
    </w:p>
    <w:p w14:paraId="3866C284" w14:textId="77777777" w:rsidR="001C77EA" w:rsidRPr="005C0D25" w:rsidRDefault="001C77EA" w:rsidP="005347EF">
      <w:pPr>
        <w:pStyle w:val="Heading2"/>
        <w:jc w:val="both"/>
        <w:rPr>
          <w:rFonts w:ascii="Aptos" w:hAnsi="Aptos"/>
          <w:b/>
          <w:bCs/>
          <w:color w:val="auto"/>
          <w:sz w:val="28"/>
          <w:szCs w:val="28"/>
        </w:rPr>
      </w:pPr>
      <w:bookmarkStart w:id="7" w:name="veiklos-principai"/>
      <w:bookmarkEnd w:id="6"/>
      <w:r w:rsidRPr="005C0D25">
        <w:rPr>
          <w:rFonts w:ascii="Aptos" w:hAnsi="Aptos"/>
          <w:b/>
          <w:bCs/>
          <w:color w:val="auto"/>
          <w:sz w:val="28"/>
          <w:szCs w:val="28"/>
        </w:rPr>
        <w:lastRenderedPageBreak/>
        <w:t>Veiklos principai</w:t>
      </w:r>
    </w:p>
    <w:p w14:paraId="59411F16" w14:textId="47ADE288" w:rsidR="001C77EA" w:rsidRPr="005C0D25" w:rsidRDefault="00081591" w:rsidP="005347EF">
      <w:pPr>
        <w:pStyle w:val="FirstParagraph"/>
        <w:jc w:val="both"/>
        <w:rPr>
          <w:rFonts w:ascii="Aptos" w:hAnsi="Aptos"/>
        </w:rPr>
      </w:pPr>
      <w:r w:rsidRPr="005C0D25">
        <w:rPr>
          <w:rFonts w:ascii="Aptos" w:hAnsi="Aptos"/>
        </w:rPr>
        <w:t>Kurdama</w:t>
      </w:r>
      <w:r w:rsidR="001C77EA" w:rsidRPr="005C0D25">
        <w:rPr>
          <w:rFonts w:ascii="Aptos" w:hAnsi="Aptos"/>
        </w:rPr>
        <w:t xml:space="preserve"> tarptautines partnerystes, Lietuva remiasi tarptautiniais įsipareigojimais ir gerąja praktika: Darnaus vystymosi tikslais, paramos efektyvumo principais, </w:t>
      </w:r>
      <w:r w:rsidR="004E3440" w:rsidRPr="005C0D25">
        <w:rPr>
          <w:rFonts w:ascii="Aptos" w:hAnsi="Aptos"/>
        </w:rPr>
        <w:t xml:space="preserve">apimančiais besivystančių šalių atsakomybę už vystymosi prioritetus, dėmesį rezultatams, </w:t>
      </w:r>
      <w:proofErr w:type="spellStart"/>
      <w:r w:rsidR="004E3440" w:rsidRPr="005C0D25">
        <w:rPr>
          <w:rFonts w:ascii="Aptos" w:hAnsi="Aptos"/>
        </w:rPr>
        <w:t>įtraukumą</w:t>
      </w:r>
      <w:proofErr w:type="spellEnd"/>
      <w:r w:rsidR="004E3440" w:rsidRPr="005C0D25">
        <w:rPr>
          <w:rFonts w:ascii="Aptos" w:hAnsi="Aptos"/>
        </w:rPr>
        <w:t xml:space="preserve"> bei skaidrumą ir abipusę atskaitomybę, </w:t>
      </w:r>
      <w:r w:rsidR="001C77EA" w:rsidRPr="005C0D25">
        <w:rPr>
          <w:rFonts w:ascii="Aptos" w:hAnsi="Aptos"/>
        </w:rPr>
        <w:t>Adis Abebos veiksmų darbotvarke ir Paryžiaus susitarimu dėl klimato kaitos. Atsižvelgiant į šiuos pagrindus, suformuluoti svarbiausi veiklos principai, kuriais grindžiamos visos iniciatyvos:</w:t>
      </w:r>
    </w:p>
    <w:p w14:paraId="2D044440" w14:textId="78DAEBA4" w:rsidR="00C2107C" w:rsidRPr="005C0D25" w:rsidRDefault="00C2107C" w:rsidP="00C2107C">
      <w:pPr>
        <w:pStyle w:val="FirstParagraph"/>
        <w:numPr>
          <w:ilvl w:val="0"/>
          <w:numId w:val="4"/>
        </w:numPr>
        <w:jc w:val="both"/>
        <w:rPr>
          <w:rFonts w:ascii="Aptos" w:hAnsi="Aptos"/>
        </w:rPr>
      </w:pPr>
      <w:r w:rsidRPr="005C0D25">
        <w:rPr>
          <w:rFonts w:ascii="Aptos" w:hAnsi="Aptos"/>
          <w:b/>
          <w:bCs/>
        </w:rPr>
        <w:t>šalių partnerių poreikių ir Lietuvos pridėtinės vertės sinergija</w:t>
      </w:r>
      <w:r w:rsidRPr="005C0D25">
        <w:rPr>
          <w:rFonts w:ascii="Aptos" w:hAnsi="Aptos"/>
        </w:rPr>
        <w:t xml:space="preserve"> – veikiame ten, kur labiausiai reikia ir kur dėl turimos patirties, įdirbio, kompetencijos ir (ar) (politinio) angažuotumo turime ką pasiūlyti</w:t>
      </w:r>
      <w:r w:rsidR="000001D2" w:rsidRPr="005C0D25">
        <w:rPr>
          <w:rFonts w:ascii="Aptos" w:hAnsi="Aptos"/>
        </w:rPr>
        <w:t>;</w:t>
      </w:r>
    </w:p>
    <w:p w14:paraId="17BB1223" w14:textId="4370A160" w:rsidR="00C2107C" w:rsidRPr="005C0D25" w:rsidRDefault="00563FF4" w:rsidP="00C2107C">
      <w:pPr>
        <w:pStyle w:val="FirstParagraph"/>
        <w:numPr>
          <w:ilvl w:val="0"/>
          <w:numId w:val="4"/>
        </w:numPr>
        <w:jc w:val="both"/>
        <w:rPr>
          <w:rFonts w:ascii="Aptos" w:hAnsi="Aptos"/>
        </w:rPr>
      </w:pPr>
      <w:r w:rsidRPr="005C0D25">
        <w:rPr>
          <w:rFonts w:ascii="Aptos" w:hAnsi="Aptos"/>
          <w:b/>
          <w:bCs/>
        </w:rPr>
        <w:t>s</w:t>
      </w:r>
      <w:r w:rsidR="00C2107C" w:rsidRPr="005C0D25">
        <w:rPr>
          <w:rFonts w:ascii="Aptos" w:hAnsi="Aptos"/>
          <w:b/>
          <w:bCs/>
        </w:rPr>
        <w:t xml:space="preserve">pecializacija ir </w:t>
      </w:r>
      <w:proofErr w:type="spellStart"/>
      <w:r w:rsidR="00C2107C" w:rsidRPr="005C0D25">
        <w:rPr>
          <w:rFonts w:ascii="Aptos" w:hAnsi="Aptos"/>
          <w:b/>
          <w:bCs/>
        </w:rPr>
        <w:t>išplečiamumas</w:t>
      </w:r>
      <w:proofErr w:type="spellEnd"/>
      <w:r w:rsidR="00C2107C" w:rsidRPr="005C0D25">
        <w:rPr>
          <w:rFonts w:ascii="Aptos" w:hAnsi="Aptos"/>
          <w:b/>
          <w:bCs/>
        </w:rPr>
        <w:t xml:space="preserve"> (angl. </w:t>
      </w:r>
      <w:proofErr w:type="spellStart"/>
      <w:r w:rsidR="00C2107C" w:rsidRPr="005C0D25">
        <w:rPr>
          <w:rFonts w:ascii="Aptos" w:hAnsi="Aptos"/>
          <w:b/>
          <w:bCs/>
          <w:i/>
          <w:iCs/>
        </w:rPr>
        <w:t>scalability</w:t>
      </w:r>
      <w:proofErr w:type="spellEnd"/>
      <w:r w:rsidR="00C2107C" w:rsidRPr="005C0D25">
        <w:rPr>
          <w:rFonts w:ascii="Aptos" w:hAnsi="Aptos"/>
          <w:b/>
          <w:bCs/>
        </w:rPr>
        <w:t>)</w:t>
      </w:r>
      <w:r w:rsidR="00C2107C" w:rsidRPr="005C0D25">
        <w:rPr>
          <w:rFonts w:ascii="Aptos" w:hAnsi="Aptos"/>
        </w:rPr>
        <w:t xml:space="preserve"> – išteklius ir energiją skirsime veikloms, turinčioms tęstinumo, kartotinumo ir plėtros potencialą. </w:t>
      </w:r>
      <w:r w:rsidR="00F6755F" w:rsidRPr="005C0D25">
        <w:rPr>
          <w:rFonts w:ascii="Aptos" w:hAnsi="Aptos"/>
        </w:rPr>
        <w:t>P</w:t>
      </w:r>
      <w:r w:rsidR="00C2107C" w:rsidRPr="005C0D25">
        <w:rPr>
          <w:rFonts w:ascii="Aptos" w:hAnsi="Aptos"/>
        </w:rPr>
        <w:t xml:space="preserve">rioritetą teikiame tokioms iniciatyvoms, kurios turi galimybę augti, pritraukti tarptautinį finansavimą ir partnerių </w:t>
      </w:r>
      <w:r w:rsidR="000001D2" w:rsidRPr="005C0D25">
        <w:rPr>
          <w:rFonts w:ascii="Aptos" w:hAnsi="Aptos"/>
        </w:rPr>
        <w:t xml:space="preserve">ir </w:t>
      </w:r>
      <w:r w:rsidR="00C2107C" w:rsidRPr="005C0D25">
        <w:rPr>
          <w:rFonts w:ascii="Aptos" w:hAnsi="Aptos"/>
        </w:rPr>
        <w:t xml:space="preserve">atitinka teigiamo poveikio investavimo principą. Plėsdami veiklas siekiame didesnio poveikio – tiek socialinio poveikio </w:t>
      </w:r>
      <w:r w:rsidR="000001D2" w:rsidRPr="005C0D25">
        <w:rPr>
          <w:rFonts w:ascii="Aptos" w:hAnsi="Aptos"/>
        </w:rPr>
        <w:t xml:space="preserve">šalims </w:t>
      </w:r>
      <w:r w:rsidR="00C2107C" w:rsidRPr="005C0D25">
        <w:rPr>
          <w:rFonts w:ascii="Aptos" w:hAnsi="Aptos"/>
        </w:rPr>
        <w:t xml:space="preserve">partnerėms, tiek Lietuvai, stiprinant </w:t>
      </w:r>
      <w:r w:rsidR="000001D2" w:rsidRPr="005C0D25">
        <w:rPr>
          <w:rFonts w:ascii="Aptos" w:hAnsi="Aptos"/>
        </w:rPr>
        <w:t>„</w:t>
      </w:r>
      <w:r w:rsidR="00BA4CA2">
        <w:rPr>
          <w:rFonts w:ascii="Aptos" w:hAnsi="Aptos"/>
        </w:rPr>
        <w:t>švelniąją</w:t>
      </w:r>
      <w:r w:rsidR="00C2107C" w:rsidRPr="005C0D25">
        <w:rPr>
          <w:rFonts w:ascii="Aptos" w:hAnsi="Aptos"/>
        </w:rPr>
        <w:t xml:space="preserve"> galią</w:t>
      </w:r>
      <w:r w:rsidR="000001D2" w:rsidRPr="005C0D25">
        <w:rPr>
          <w:rFonts w:ascii="Aptos" w:hAnsi="Aptos"/>
        </w:rPr>
        <w:t>“</w:t>
      </w:r>
      <w:r w:rsidR="00C2107C" w:rsidRPr="005C0D25">
        <w:rPr>
          <w:rFonts w:ascii="Aptos" w:hAnsi="Aptos"/>
        </w:rPr>
        <w:t xml:space="preserve"> ir tarptautinę įtaką</w:t>
      </w:r>
      <w:r w:rsidR="000001D2" w:rsidRPr="005C0D25">
        <w:rPr>
          <w:rFonts w:ascii="Aptos" w:hAnsi="Aptos"/>
        </w:rPr>
        <w:t>;</w:t>
      </w:r>
    </w:p>
    <w:p w14:paraId="7EB375BE" w14:textId="539E2D22" w:rsidR="00C2107C" w:rsidRPr="005C0D25" w:rsidRDefault="00563FF4" w:rsidP="00E3376E">
      <w:pPr>
        <w:pStyle w:val="ListParagraph"/>
        <w:numPr>
          <w:ilvl w:val="0"/>
          <w:numId w:val="4"/>
        </w:numPr>
        <w:jc w:val="both"/>
        <w:rPr>
          <w:rFonts w:ascii="Aptos" w:hAnsi="Aptos"/>
        </w:rPr>
      </w:pPr>
      <w:r w:rsidRPr="005C0D25">
        <w:rPr>
          <w:rFonts w:ascii="Aptos" w:hAnsi="Aptos"/>
          <w:b/>
          <w:bCs/>
        </w:rPr>
        <w:t>į</w:t>
      </w:r>
      <w:r w:rsidR="00C2107C" w:rsidRPr="005C0D25">
        <w:rPr>
          <w:rFonts w:ascii="Aptos" w:hAnsi="Aptos"/>
          <w:b/>
          <w:bCs/>
        </w:rPr>
        <w:t xml:space="preserve">galinimas ir </w:t>
      </w:r>
      <w:proofErr w:type="spellStart"/>
      <w:r w:rsidR="00C2107C" w:rsidRPr="005C0D25">
        <w:rPr>
          <w:rFonts w:ascii="Aptos" w:hAnsi="Aptos"/>
          <w:b/>
          <w:bCs/>
        </w:rPr>
        <w:t>bendrakūryba</w:t>
      </w:r>
      <w:proofErr w:type="spellEnd"/>
      <w:r w:rsidR="00C2107C" w:rsidRPr="005C0D25">
        <w:rPr>
          <w:rFonts w:ascii="Aptos" w:hAnsi="Aptos"/>
          <w:b/>
          <w:bCs/>
        </w:rPr>
        <w:t xml:space="preserve"> (angl. </w:t>
      </w:r>
      <w:proofErr w:type="spellStart"/>
      <w:r w:rsidR="00C2107C" w:rsidRPr="005C0D25">
        <w:rPr>
          <w:rFonts w:ascii="Aptos" w:hAnsi="Aptos"/>
          <w:b/>
          <w:bCs/>
          <w:i/>
          <w:iCs/>
        </w:rPr>
        <w:t>co-creation</w:t>
      </w:r>
      <w:proofErr w:type="spellEnd"/>
      <w:r w:rsidR="00C2107C" w:rsidRPr="005C0D25">
        <w:rPr>
          <w:rFonts w:ascii="Aptos" w:hAnsi="Aptos"/>
          <w:b/>
          <w:bCs/>
        </w:rPr>
        <w:t>)</w:t>
      </w:r>
      <w:r w:rsidR="00C2107C" w:rsidRPr="005C0D25">
        <w:rPr>
          <w:rFonts w:ascii="Aptos" w:hAnsi="Aptos"/>
        </w:rPr>
        <w:t xml:space="preserve"> – prioritetą skiriame programoms ir projektams, kurie suteikia įrankių, įgūdžių, žinių ir išteklių, reikalingų ilgalaikei ir tvariai valstybės, bendruomenės, individo pažangai. </w:t>
      </w:r>
      <w:r w:rsidR="00E3376E" w:rsidRPr="005C0D25">
        <w:rPr>
          <w:rFonts w:ascii="Aptos" w:hAnsi="Aptos"/>
        </w:rPr>
        <w:t>Kuriame sprendimus kartu su partneriais,  skatiname Lietuvos ir šalių partnerių institucijų, pilietinės visuomenės, verslo ir akademinės bendruomenės bendradarbiavimą kuriant ir įgyvendinant projektus ir programas</w:t>
      </w:r>
      <w:r w:rsidR="000001D2" w:rsidRPr="005C0D25">
        <w:rPr>
          <w:rFonts w:ascii="Aptos" w:hAnsi="Aptos"/>
        </w:rPr>
        <w:t>;</w:t>
      </w:r>
    </w:p>
    <w:p w14:paraId="45B90098" w14:textId="19E995A4" w:rsidR="00C2107C" w:rsidRPr="005C0D25" w:rsidRDefault="00563FF4" w:rsidP="00C2107C">
      <w:pPr>
        <w:pStyle w:val="FirstParagraph"/>
        <w:numPr>
          <w:ilvl w:val="0"/>
          <w:numId w:val="4"/>
        </w:numPr>
        <w:jc w:val="both"/>
        <w:rPr>
          <w:rFonts w:ascii="Aptos" w:hAnsi="Aptos"/>
        </w:rPr>
      </w:pPr>
      <w:r w:rsidRPr="005C0D25">
        <w:rPr>
          <w:rFonts w:ascii="Aptos" w:hAnsi="Aptos"/>
          <w:b/>
          <w:bCs/>
        </w:rPr>
        <w:t>d</w:t>
      </w:r>
      <w:r w:rsidR="00C2107C" w:rsidRPr="005C0D25">
        <w:rPr>
          <w:rFonts w:ascii="Aptos" w:hAnsi="Aptos"/>
          <w:b/>
          <w:bCs/>
        </w:rPr>
        <w:t>augiašalės ir dvišalės veiklos sinergija</w:t>
      </w:r>
      <w:r w:rsidR="00C2107C" w:rsidRPr="005C0D25">
        <w:rPr>
          <w:rFonts w:ascii="Aptos" w:hAnsi="Aptos"/>
        </w:rPr>
        <w:t xml:space="preserve"> – skatiname Lietuvos institucijų ir organizacijų įsitraukimą į ES ir kitų tarptautinių organizacijų programų įgyvendinimą, tikslingai siekiame dvišalės paramos sąsajų su tarptautiniais instrumentais.</w:t>
      </w:r>
      <w:r w:rsidRPr="005C0D25">
        <w:rPr>
          <w:rFonts w:ascii="Aptos" w:hAnsi="Aptos"/>
        </w:rPr>
        <w:t xml:space="preserve"> </w:t>
      </w:r>
      <w:r w:rsidR="00C2107C" w:rsidRPr="005C0D25">
        <w:rPr>
          <w:rFonts w:ascii="Aptos" w:hAnsi="Aptos"/>
        </w:rPr>
        <w:t xml:space="preserve">Daugiašalė parama </w:t>
      </w:r>
      <w:r w:rsidRPr="005C0D25">
        <w:rPr>
          <w:rFonts w:ascii="Aptos" w:hAnsi="Aptos"/>
        </w:rPr>
        <w:t xml:space="preserve">skiriama </w:t>
      </w:r>
      <w:r w:rsidR="00C2107C" w:rsidRPr="005C0D25">
        <w:rPr>
          <w:rFonts w:ascii="Aptos" w:hAnsi="Aptos"/>
        </w:rPr>
        <w:t>ten</w:t>
      </w:r>
      <w:r w:rsidRPr="005C0D25">
        <w:rPr>
          <w:rFonts w:ascii="Aptos" w:hAnsi="Aptos"/>
        </w:rPr>
        <w:t>,</w:t>
      </w:r>
      <w:r w:rsidR="00C2107C" w:rsidRPr="005C0D25">
        <w:rPr>
          <w:rFonts w:ascii="Aptos" w:hAnsi="Aptos"/>
        </w:rPr>
        <w:t xml:space="preserve"> kur siejasi su mūsų galimybėmis</w:t>
      </w:r>
      <w:r w:rsidRPr="005C0D25">
        <w:rPr>
          <w:rFonts w:ascii="Aptos" w:hAnsi="Aptos"/>
        </w:rPr>
        <w:t xml:space="preserve"> įsitraukti</w:t>
      </w:r>
      <w:r w:rsidR="005B30F5">
        <w:rPr>
          <w:rFonts w:ascii="Aptos" w:hAnsi="Aptos"/>
        </w:rPr>
        <w:t xml:space="preserve"> </w:t>
      </w:r>
      <w:r w:rsidR="005B30F5" w:rsidRPr="005B30F5">
        <w:rPr>
          <w:rFonts w:ascii="Aptos" w:hAnsi="Aptos"/>
        </w:rPr>
        <w:t>bei didina Lietuvos matomumą tarptautinėje arenoje</w:t>
      </w:r>
      <w:r w:rsidR="00C2107C" w:rsidRPr="005C0D25">
        <w:rPr>
          <w:rFonts w:ascii="Aptos" w:hAnsi="Aptos"/>
        </w:rPr>
        <w:t>. Siekiame subalansuoto Lietuvos ir šalių partnerių interesų atspindėjimo tarptautinėse organizacijose</w:t>
      </w:r>
      <w:r w:rsidR="000001D2" w:rsidRPr="005C0D25">
        <w:rPr>
          <w:rFonts w:ascii="Aptos" w:hAnsi="Aptos"/>
        </w:rPr>
        <w:t>;</w:t>
      </w:r>
    </w:p>
    <w:p w14:paraId="1E6149EF" w14:textId="1ECC48B9" w:rsidR="00C2107C" w:rsidRPr="005C0D25" w:rsidRDefault="00563FF4" w:rsidP="00C2107C">
      <w:pPr>
        <w:pStyle w:val="FirstParagraph"/>
        <w:numPr>
          <w:ilvl w:val="0"/>
          <w:numId w:val="4"/>
        </w:numPr>
        <w:jc w:val="both"/>
        <w:rPr>
          <w:rFonts w:ascii="Aptos" w:hAnsi="Aptos"/>
        </w:rPr>
      </w:pPr>
      <w:r w:rsidRPr="005C0D25">
        <w:rPr>
          <w:rFonts w:ascii="Aptos" w:hAnsi="Aptos"/>
          <w:b/>
          <w:bCs/>
        </w:rPr>
        <w:t>r</w:t>
      </w:r>
      <w:r w:rsidR="00C2107C" w:rsidRPr="005C0D25">
        <w:rPr>
          <w:rFonts w:ascii="Aptos" w:hAnsi="Aptos"/>
          <w:b/>
          <w:bCs/>
        </w:rPr>
        <w:t>acionalus skubiųjų poreikių derinimas su ilgalaike tvaraus vystymosi vizija</w:t>
      </w:r>
      <w:r w:rsidR="00C2107C" w:rsidRPr="005C0D25">
        <w:rPr>
          <w:rFonts w:ascii="Aptos" w:hAnsi="Aptos"/>
        </w:rPr>
        <w:t xml:space="preserve"> – esame lankstūs, racionalūs ir greitai reaguojame į besikeičiančias aplinkybes, bet kartu siekiame, kad trumpojo laikotarpio iniciatyvos kurtų tvaraus ekonominio ir socialinio vystymosi pamatus.</w:t>
      </w:r>
    </w:p>
    <w:p w14:paraId="32A6D583" w14:textId="1D87961C" w:rsidR="00563FF4" w:rsidRPr="005C0D25" w:rsidRDefault="001C77EA" w:rsidP="00C2107C">
      <w:pPr>
        <w:pStyle w:val="FirstParagraph"/>
        <w:jc w:val="both"/>
        <w:rPr>
          <w:rFonts w:ascii="Aptos" w:hAnsi="Aptos"/>
        </w:rPr>
      </w:pPr>
      <w:r w:rsidRPr="005C0D25">
        <w:rPr>
          <w:rFonts w:ascii="Aptos" w:hAnsi="Aptos"/>
        </w:rPr>
        <w:t xml:space="preserve">Apibendrinant </w:t>
      </w:r>
      <w:r w:rsidR="00535BC8" w:rsidRPr="005C0D25">
        <w:rPr>
          <w:rFonts w:ascii="Aptos" w:hAnsi="Aptos"/>
        </w:rPr>
        <w:t>Lietuvos tarptautinės partnerystės</w:t>
      </w:r>
      <w:r w:rsidR="001C5E24" w:rsidRPr="005C0D25">
        <w:rPr>
          <w:rFonts w:ascii="Aptos" w:hAnsi="Aptos"/>
        </w:rPr>
        <w:t>:</w:t>
      </w:r>
    </w:p>
    <w:p w14:paraId="212E335F" w14:textId="46CA6867" w:rsidR="00563FF4" w:rsidRPr="005C0D25" w:rsidRDefault="001C5E24" w:rsidP="00C917D0">
      <w:pPr>
        <w:pStyle w:val="FirstParagraph"/>
        <w:numPr>
          <w:ilvl w:val="0"/>
          <w:numId w:val="5"/>
        </w:numPr>
        <w:jc w:val="both"/>
        <w:rPr>
          <w:rFonts w:ascii="Aptos" w:hAnsi="Aptos"/>
        </w:rPr>
      </w:pPr>
      <w:r w:rsidRPr="005C0D25">
        <w:rPr>
          <w:rFonts w:ascii="Aptos" w:hAnsi="Aptos"/>
        </w:rPr>
        <w:t>grindžiam</w:t>
      </w:r>
      <w:r w:rsidR="00535BC8" w:rsidRPr="005C0D25">
        <w:rPr>
          <w:rFonts w:ascii="Aptos" w:hAnsi="Aptos"/>
        </w:rPr>
        <w:t>os</w:t>
      </w:r>
      <w:r w:rsidRPr="005C0D25">
        <w:rPr>
          <w:rFonts w:ascii="Aptos" w:hAnsi="Aptos"/>
        </w:rPr>
        <w:t xml:space="preserve"> </w:t>
      </w:r>
      <w:r w:rsidR="001C77EA" w:rsidRPr="005C0D25">
        <w:rPr>
          <w:rFonts w:ascii="Aptos" w:hAnsi="Aptos"/>
          <w:b/>
          <w:bCs/>
        </w:rPr>
        <w:t xml:space="preserve">lygiavertiškumo ir </w:t>
      </w:r>
      <w:proofErr w:type="spellStart"/>
      <w:r w:rsidR="001C77EA" w:rsidRPr="005C0D25">
        <w:rPr>
          <w:rFonts w:ascii="Aptos" w:hAnsi="Aptos"/>
          <w:b/>
          <w:bCs/>
        </w:rPr>
        <w:t>bendrakūrybos</w:t>
      </w:r>
      <w:proofErr w:type="spellEnd"/>
      <w:r w:rsidR="001C77EA" w:rsidRPr="005C0D25">
        <w:rPr>
          <w:rFonts w:ascii="Aptos" w:hAnsi="Aptos"/>
        </w:rPr>
        <w:t xml:space="preserve"> nuostat</w:t>
      </w:r>
      <w:r w:rsidRPr="005C0D25">
        <w:rPr>
          <w:rFonts w:ascii="Aptos" w:hAnsi="Aptos"/>
        </w:rPr>
        <w:t xml:space="preserve">omis </w:t>
      </w:r>
      <w:r w:rsidR="00C917D0" w:rsidRPr="005C0D25">
        <w:rPr>
          <w:rFonts w:ascii="Aptos" w:hAnsi="Aptos"/>
        </w:rPr>
        <w:t>–</w:t>
      </w:r>
      <w:r w:rsidRPr="005C0D25">
        <w:rPr>
          <w:rFonts w:ascii="Aptos" w:hAnsi="Aptos"/>
        </w:rPr>
        <w:t xml:space="preserve"> </w:t>
      </w:r>
      <w:r w:rsidR="001C77EA" w:rsidRPr="005C0D25">
        <w:rPr>
          <w:rFonts w:ascii="Aptos" w:hAnsi="Aptos"/>
        </w:rPr>
        <w:t>sprendimus kuriame kartu su partneriais</w:t>
      </w:r>
      <w:r w:rsidRPr="005C0D25">
        <w:rPr>
          <w:rFonts w:ascii="Aptos" w:hAnsi="Aptos"/>
        </w:rPr>
        <w:t>;</w:t>
      </w:r>
    </w:p>
    <w:p w14:paraId="177FCF56" w14:textId="29B2785A" w:rsidR="001C5E24" w:rsidRPr="005C0D25" w:rsidRDefault="001C77EA" w:rsidP="00C917D0">
      <w:pPr>
        <w:pStyle w:val="FirstParagraph"/>
        <w:numPr>
          <w:ilvl w:val="0"/>
          <w:numId w:val="5"/>
        </w:numPr>
        <w:jc w:val="both"/>
        <w:rPr>
          <w:rFonts w:ascii="Aptos" w:hAnsi="Aptos"/>
        </w:rPr>
      </w:pPr>
      <w:r w:rsidRPr="005C0D25">
        <w:rPr>
          <w:rFonts w:ascii="Aptos" w:hAnsi="Aptos"/>
        </w:rPr>
        <w:t xml:space="preserve">siekia </w:t>
      </w:r>
      <w:proofErr w:type="spellStart"/>
      <w:r w:rsidRPr="005C0D25">
        <w:rPr>
          <w:rFonts w:ascii="Aptos" w:hAnsi="Aptos"/>
          <w:b/>
          <w:bCs/>
        </w:rPr>
        <w:t>išplečiamumo</w:t>
      </w:r>
      <w:proofErr w:type="spellEnd"/>
      <w:r w:rsidRPr="005C0D25">
        <w:rPr>
          <w:rFonts w:ascii="Aptos" w:hAnsi="Aptos"/>
          <w:b/>
          <w:bCs/>
        </w:rPr>
        <w:t xml:space="preserve"> ir poveikio</w:t>
      </w:r>
      <w:r w:rsidR="001C5E24" w:rsidRPr="005C0D25">
        <w:rPr>
          <w:rFonts w:ascii="Aptos" w:hAnsi="Aptos"/>
        </w:rPr>
        <w:t xml:space="preserve"> </w:t>
      </w:r>
      <w:r w:rsidR="000001D2" w:rsidRPr="005C0D25">
        <w:rPr>
          <w:rFonts w:ascii="Aptos" w:hAnsi="Aptos"/>
        </w:rPr>
        <w:t xml:space="preserve">– </w:t>
      </w:r>
      <w:r w:rsidR="00C917D0" w:rsidRPr="005C0D25">
        <w:rPr>
          <w:rFonts w:ascii="Aptos" w:hAnsi="Aptos"/>
        </w:rPr>
        <w:t>darome tai, ką mokame geriausiai</w:t>
      </w:r>
      <w:r w:rsidR="001C5E24" w:rsidRPr="005C0D25">
        <w:rPr>
          <w:rFonts w:ascii="Aptos" w:hAnsi="Aptos"/>
        </w:rPr>
        <w:t>;</w:t>
      </w:r>
      <w:r w:rsidRPr="005C0D25">
        <w:rPr>
          <w:rFonts w:ascii="Aptos" w:hAnsi="Aptos"/>
        </w:rPr>
        <w:t xml:space="preserve"> </w:t>
      </w:r>
    </w:p>
    <w:p w14:paraId="088D199B" w14:textId="6C49D51B" w:rsidR="001C5E24" w:rsidRPr="005C0D25" w:rsidRDefault="001C77EA" w:rsidP="00C917D0">
      <w:pPr>
        <w:pStyle w:val="FirstParagraph"/>
        <w:numPr>
          <w:ilvl w:val="0"/>
          <w:numId w:val="5"/>
        </w:numPr>
        <w:jc w:val="both"/>
        <w:rPr>
          <w:rFonts w:ascii="Aptos" w:hAnsi="Aptos"/>
        </w:rPr>
      </w:pPr>
      <w:r w:rsidRPr="005C0D25">
        <w:rPr>
          <w:rFonts w:ascii="Aptos" w:hAnsi="Aptos"/>
        </w:rPr>
        <w:t xml:space="preserve">užtikrina </w:t>
      </w:r>
      <w:r w:rsidRPr="005C0D25">
        <w:rPr>
          <w:rFonts w:ascii="Aptos" w:hAnsi="Aptos"/>
          <w:b/>
          <w:bCs/>
        </w:rPr>
        <w:t>skaidrumą ir atskaitomybę</w:t>
      </w:r>
      <w:r w:rsidRPr="005C0D25">
        <w:rPr>
          <w:rFonts w:ascii="Aptos" w:hAnsi="Aptos"/>
        </w:rPr>
        <w:t xml:space="preserve"> </w:t>
      </w:r>
      <w:r w:rsidR="00C917D0" w:rsidRPr="005C0D25">
        <w:rPr>
          <w:rFonts w:ascii="Aptos" w:hAnsi="Aptos"/>
        </w:rPr>
        <w:t xml:space="preserve">– </w:t>
      </w:r>
      <w:r w:rsidRPr="005C0D25">
        <w:rPr>
          <w:rFonts w:ascii="Aptos" w:hAnsi="Aptos"/>
        </w:rPr>
        <w:t>keliame</w:t>
      </w:r>
      <w:r w:rsidR="00C917D0" w:rsidRPr="005C0D25">
        <w:rPr>
          <w:rFonts w:ascii="Aptos" w:hAnsi="Aptos"/>
        </w:rPr>
        <w:t xml:space="preserve"> </w:t>
      </w:r>
      <w:r w:rsidRPr="005C0D25">
        <w:rPr>
          <w:rFonts w:ascii="Aptos" w:hAnsi="Aptos"/>
        </w:rPr>
        <w:t>aiškius tikslus ir matuojame rezultatus</w:t>
      </w:r>
      <w:r w:rsidR="00C917D0" w:rsidRPr="005C0D25">
        <w:rPr>
          <w:rFonts w:ascii="Aptos" w:hAnsi="Aptos"/>
        </w:rPr>
        <w:t>;</w:t>
      </w:r>
    </w:p>
    <w:p w14:paraId="25CE95BD" w14:textId="755BBBD4" w:rsidR="001C77EA" w:rsidRPr="005C0D25" w:rsidRDefault="001C77EA" w:rsidP="00C917D0">
      <w:pPr>
        <w:pStyle w:val="FirstParagraph"/>
        <w:numPr>
          <w:ilvl w:val="0"/>
          <w:numId w:val="5"/>
        </w:numPr>
        <w:jc w:val="both"/>
        <w:rPr>
          <w:rFonts w:ascii="Aptos" w:hAnsi="Aptos"/>
        </w:rPr>
      </w:pPr>
      <w:r w:rsidRPr="005C0D25">
        <w:rPr>
          <w:rFonts w:ascii="Aptos" w:hAnsi="Aptos"/>
        </w:rPr>
        <w:t xml:space="preserve">derina </w:t>
      </w:r>
      <w:r w:rsidRPr="005C0D25">
        <w:rPr>
          <w:rFonts w:ascii="Aptos" w:hAnsi="Aptos"/>
          <w:b/>
          <w:bCs/>
        </w:rPr>
        <w:t>greitą reagavimą su ilgalaike plėtra</w:t>
      </w:r>
      <w:r w:rsidRPr="005C0D25">
        <w:rPr>
          <w:rFonts w:ascii="Aptos" w:hAnsi="Aptos"/>
        </w:rPr>
        <w:t xml:space="preserve"> </w:t>
      </w:r>
      <w:r w:rsidR="00C917D0" w:rsidRPr="005C0D25">
        <w:rPr>
          <w:rFonts w:ascii="Aptos" w:hAnsi="Aptos"/>
        </w:rPr>
        <w:t xml:space="preserve">– </w:t>
      </w:r>
      <w:r w:rsidRPr="005C0D25">
        <w:rPr>
          <w:rFonts w:ascii="Aptos" w:hAnsi="Aptos"/>
        </w:rPr>
        <w:t>dirbame</w:t>
      </w:r>
      <w:r w:rsidR="00C917D0" w:rsidRPr="005C0D25">
        <w:rPr>
          <w:rFonts w:ascii="Aptos" w:hAnsi="Aptos"/>
        </w:rPr>
        <w:t xml:space="preserve"> </w:t>
      </w:r>
      <w:r w:rsidRPr="005C0D25">
        <w:rPr>
          <w:rFonts w:ascii="Aptos" w:hAnsi="Aptos"/>
        </w:rPr>
        <w:t>šiandien</w:t>
      </w:r>
      <w:r w:rsidR="00C917D0" w:rsidRPr="005C0D25">
        <w:rPr>
          <w:rFonts w:ascii="Aptos" w:hAnsi="Aptos"/>
        </w:rPr>
        <w:t>,</w:t>
      </w:r>
      <w:r w:rsidRPr="005C0D25">
        <w:rPr>
          <w:rFonts w:ascii="Aptos" w:hAnsi="Aptos"/>
        </w:rPr>
        <w:t xml:space="preserve"> galvodami apie rytojų.</w:t>
      </w:r>
    </w:p>
    <w:p w14:paraId="01533C92" w14:textId="79F7E8A6" w:rsidR="001C77EA" w:rsidRPr="005C0D25" w:rsidRDefault="001C77EA" w:rsidP="005347EF">
      <w:pPr>
        <w:pStyle w:val="Heading2"/>
        <w:jc w:val="both"/>
        <w:rPr>
          <w:rFonts w:ascii="Aptos" w:hAnsi="Aptos"/>
          <w:b/>
          <w:bCs/>
          <w:color w:val="auto"/>
          <w:sz w:val="28"/>
          <w:szCs w:val="28"/>
        </w:rPr>
      </w:pPr>
      <w:bookmarkStart w:id="8" w:name="vizija-2030-ir-pokyčio-teorija"/>
      <w:bookmarkEnd w:id="7"/>
      <w:r w:rsidRPr="005C0D25">
        <w:rPr>
          <w:rFonts w:ascii="Aptos" w:hAnsi="Aptos"/>
          <w:b/>
          <w:bCs/>
          <w:color w:val="auto"/>
          <w:sz w:val="28"/>
          <w:szCs w:val="28"/>
        </w:rPr>
        <w:lastRenderedPageBreak/>
        <w:t>Vizija 2030 ir pokyčio teorija</w:t>
      </w:r>
    </w:p>
    <w:p w14:paraId="71475666" w14:textId="77777777" w:rsidR="001C77EA" w:rsidRPr="005C0D25" w:rsidRDefault="001C77EA" w:rsidP="005347EF">
      <w:pPr>
        <w:pStyle w:val="Heading3"/>
        <w:jc w:val="both"/>
        <w:rPr>
          <w:rFonts w:ascii="Aptos" w:hAnsi="Aptos"/>
          <w:b/>
          <w:bCs/>
          <w:color w:val="auto"/>
          <w:sz w:val="24"/>
          <w:szCs w:val="24"/>
        </w:rPr>
      </w:pPr>
      <w:bookmarkStart w:id="9" w:name="vizija-2030"/>
      <w:r w:rsidRPr="005C0D25">
        <w:rPr>
          <w:rFonts w:ascii="Aptos" w:hAnsi="Aptos"/>
          <w:b/>
          <w:bCs/>
          <w:color w:val="auto"/>
          <w:sz w:val="24"/>
          <w:szCs w:val="24"/>
        </w:rPr>
        <w:t>Vizija 2030</w:t>
      </w:r>
    </w:p>
    <w:p w14:paraId="58CA6B15" w14:textId="3EBFDF40" w:rsidR="001C77EA" w:rsidRPr="005C0D25" w:rsidRDefault="001C77EA" w:rsidP="005347EF">
      <w:pPr>
        <w:pStyle w:val="FirstParagraph"/>
        <w:jc w:val="both"/>
        <w:rPr>
          <w:rFonts w:ascii="Aptos" w:hAnsi="Aptos"/>
        </w:rPr>
      </w:pPr>
      <w:r w:rsidRPr="005C0D25">
        <w:rPr>
          <w:rFonts w:ascii="Aptos" w:hAnsi="Aptos"/>
        </w:rPr>
        <w:t xml:space="preserve">Lietuva savo tarptautines partnerystes planuoja ilgalaikės vizijos kontekste. </w:t>
      </w:r>
      <w:r w:rsidRPr="005C0D25">
        <w:rPr>
          <w:rFonts w:ascii="Aptos" w:hAnsi="Aptos"/>
          <w:b/>
          <w:bCs/>
        </w:rPr>
        <w:t>Valstybės pažangos strategijoje „Lietuva 2050“</w:t>
      </w:r>
      <w:r w:rsidRPr="005C0D25">
        <w:rPr>
          <w:rFonts w:ascii="Aptos" w:hAnsi="Aptos"/>
        </w:rPr>
        <w:t xml:space="preserve"> mūsų šalis apibrėž</w:t>
      </w:r>
      <w:r w:rsidR="00AD7E6F" w:rsidRPr="005C0D25">
        <w:rPr>
          <w:rFonts w:ascii="Aptos" w:hAnsi="Aptos"/>
        </w:rPr>
        <w:t>iama</w:t>
      </w:r>
      <w:r w:rsidRPr="005C0D25">
        <w:rPr>
          <w:rFonts w:ascii="Aptos" w:hAnsi="Aptos"/>
        </w:rPr>
        <w:t xml:space="preserve"> kaip </w:t>
      </w:r>
      <w:r w:rsidRPr="005C0D25">
        <w:rPr>
          <w:rFonts w:ascii="Aptos" w:hAnsi="Aptos"/>
          <w:b/>
          <w:bCs/>
        </w:rPr>
        <w:t>atspari valstybė</w:t>
      </w:r>
      <w:r w:rsidR="00AD7E6F" w:rsidRPr="005C0D25">
        <w:rPr>
          <w:rFonts w:ascii="Aptos" w:hAnsi="Aptos"/>
          <w:b/>
          <w:bCs/>
        </w:rPr>
        <w:t>,</w:t>
      </w:r>
      <w:r w:rsidR="00AD7E6F" w:rsidRPr="005C0D25">
        <w:rPr>
          <w:rFonts w:ascii="Aptos" w:hAnsi="Aptos"/>
        </w:rPr>
        <w:t xml:space="preserve"> </w:t>
      </w:r>
      <w:r w:rsidRPr="005C0D25">
        <w:rPr>
          <w:rFonts w:ascii="Aptos" w:hAnsi="Aptos"/>
          <w:b/>
          <w:bCs/>
        </w:rPr>
        <w:t>konstruktyvi</w:t>
      </w:r>
      <w:r w:rsidR="00AD7E6F" w:rsidRPr="005C0D25">
        <w:rPr>
          <w:rFonts w:ascii="Aptos" w:hAnsi="Aptos"/>
          <w:b/>
          <w:bCs/>
        </w:rPr>
        <w:t xml:space="preserve"> ir </w:t>
      </w:r>
      <w:r w:rsidRPr="005C0D25">
        <w:rPr>
          <w:rFonts w:ascii="Aptos" w:hAnsi="Aptos"/>
          <w:b/>
          <w:bCs/>
        </w:rPr>
        <w:t>įtakinga globalios politikos veikėja</w:t>
      </w:r>
      <w:r w:rsidRPr="005C0D25">
        <w:rPr>
          <w:rFonts w:ascii="Aptos" w:hAnsi="Aptos"/>
        </w:rPr>
        <w:t xml:space="preserve">. Joje pabrėžiama, kad vystomojo bendradarbiavimo politika yra integrali Lietuvos užsienio ir saugumo politikos dalis. Vadovaudamasi šiomis nuostatomis, Lietuva 2026–2030 m. pereina nuo vienpusės donorystės prie </w:t>
      </w:r>
      <w:r w:rsidR="00AD7E6F" w:rsidRPr="005C0D25">
        <w:rPr>
          <w:rFonts w:ascii="Aptos" w:hAnsi="Aptos"/>
          <w:b/>
          <w:bCs/>
        </w:rPr>
        <w:t>lygiaverčių</w:t>
      </w:r>
      <w:r w:rsidRPr="005C0D25">
        <w:rPr>
          <w:rFonts w:ascii="Aptos" w:hAnsi="Aptos"/>
          <w:b/>
          <w:bCs/>
        </w:rPr>
        <w:t xml:space="preserve"> partnerysčių</w:t>
      </w:r>
      <w:r w:rsidRPr="005C0D25">
        <w:rPr>
          <w:rFonts w:ascii="Aptos" w:hAnsi="Aptos"/>
        </w:rPr>
        <w:t xml:space="preserve">, kurios didina </w:t>
      </w:r>
      <w:r w:rsidR="00AD7E6F" w:rsidRPr="005C0D25">
        <w:rPr>
          <w:rFonts w:ascii="Aptos" w:hAnsi="Aptos"/>
        </w:rPr>
        <w:t xml:space="preserve">šalių </w:t>
      </w:r>
      <w:r w:rsidRPr="005C0D25">
        <w:rPr>
          <w:rFonts w:ascii="Aptos" w:hAnsi="Aptos"/>
        </w:rPr>
        <w:t xml:space="preserve">partnerių (ir kartu Lietuvos) atsparumą </w:t>
      </w:r>
      <w:r w:rsidR="000001D2" w:rsidRPr="005C0D25">
        <w:rPr>
          <w:rFonts w:ascii="Aptos" w:hAnsi="Aptos"/>
        </w:rPr>
        <w:t xml:space="preserve">ir </w:t>
      </w:r>
      <w:r w:rsidRPr="005C0D25">
        <w:rPr>
          <w:rFonts w:ascii="Aptos" w:hAnsi="Aptos"/>
        </w:rPr>
        <w:t>kuria abipusę naudą mūsų visuomenėms.</w:t>
      </w:r>
    </w:p>
    <w:p w14:paraId="5EB38473" w14:textId="77777777" w:rsidR="000362E4" w:rsidRPr="005C0D25" w:rsidRDefault="000362E4" w:rsidP="000362E4">
      <w:pPr>
        <w:jc w:val="both"/>
        <w:rPr>
          <w:rFonts w:ascii="Aptos" w:hAnsi="Aptos"/>
          <w:b/>
          <w:bCs/>
        </w:rPr>
      </w:pPr>
      <w:r w:rsidRPr="005C0D25">
        <w:rPr>
          <w:rFonts w:ascii="Aptos" w:hAnsi="Aptos"/>
          <w:b/>
          <w:bCs/>
        </w:rPr>
        <w:t>Pagrindinis naratyvas – atsparumo stiprinimas</w:t>
      </w:r>
    </w:p>
    <w:p w14:paraId="3B352BCD" w14:textId="5EEF63EB" w:rsidR="000362E4" w:rsidRPr="005C0D25" w:rsidRDefault="009969F1" w:rsidP="000362E4">
      <w:pPr>
        <w:pStyle w:val="BodyText"/>
        <w:jc w:val="both"/>
        <w:rPr>
          <w:rFonts w:ascii="Aptos" w:hAnsi="Aptos"/>
        </w:rPr>
      </w:pPr>
      <w:r w:rsidRPr="005C0D25">
        <w:rPr>
          <w:rFonts w:ascii="Aptos" w:hAnsi="Aptos"/>
        </w:rPr>
        <w:t xml:space="preserve">Šiandienos pasaulyje vystymasis yra neatsiejamas nuo saugumo, o juos geriausiai sieja </w:t>
      </w:r>
      <w:r w:rsidRPr="005C0D25">
        <w:rPr>
          <w:rFonts w:ascii="Aptos" w:hAnsi="Aptos"/>
          <w:b/>
          <w:bCs/>
        </w:rPr>
        <w:t>atsparumas – esminė vertybė</w:t>
      </w:r>
      <w:r w:rsidRPr="005C0D25">
        <w:rPr>
          <w:rFonts w:ascii="Aptos" w:hAnsi="Aptos"/>
        </w:rPr>
        <w:t xml:space="preserve"> tiek šalyse partnerėse, tiek Lietuvoje. </w:t>
      </w:r>
      <w:r w:rsidR="000362E4" w:rsidRPr="005C0D25">
        <w:rPr>
          <w:rFonts w:ascii="Aptos" w:hAnsi="Aptos"/>
        </w:rPr>
        <w:t xml:space="preserve">Pripažįstame, kad visi esame pažeidžiami – mes taip pat galime pasimokyti iš iššūkių, su kuriais susiduria mūsų partneriai. Todėl ypatingą dėmesį skiriame </w:t>
      </w:r>
      <w:r w:rsidR="000362E4" w:rsidRPr="005C0D25">
        <w:rPr>
          <w:rFonts w:ascii="Aptos" w:hAnsi="Aptos"/>
          <w:b/>
          <w:bCs/>
        </w:rPr>
        <w:t>abipusei partnerystei</w:t>
      </w:r>
      <w:r w:rsidR="000362E4" w:rsidRPr="005C0D25">
        <w:rPr>
          <w:rFonts w:ascii="Aptos" w:hAnsi="Aptos"/>
        </w:rPr>
        <w:t>, kurioje kiekviena pusė prisideda ir kartu stiprėja.</w:t>
      </w:r>
    </w:p>
    <w:p w14:paraId="37E1676C" w14:textId="7D86B663" w:rsidR="000362E4" w:rsidRPr="005C0D25" w:rsidRDefault="000362E4" w:rsidP="000362E4">
      <w:pPr>
        <w:pStyle w:val="BodyText"/>
        <w:jc w:val="both"/>
        <w:rPr>
          <w:rFonts w:ascii="Aptos" w:hAnsi="Aptos"/>
        </w:rPr>
      </w:pPr>
      <w:r w:rsidRPr="005C0D25">
        <w:rPr>
          <w:rFonts w:ascii="Aptos" w:hAnsi="Aptos"/>
          <w:b/>
          <w:bCs/>
        </w:rPr>
        <w:t>Atsparumo pagrindas – laisvas, saugus, aktyvus pilietis, gebantis pasirūpinti savimi ir savo bendruomene.</w:t>
      </w:r>
      <w:r w:rsidRPr="005C0D25">
        <w:rPr>
          <w:rFonts w:ascii="Aptos" w:hAnsi="Aptos"/>
        </w:rPr>
        <w:t xml:space="preserve"> Siekiame kurti sąlygas ir ugdyti gebėjimus, leidžiančius žmonėms būti veikliems, iniciatyviems ir pilietiškiems – kad kiekvienas laisvas, saugus ir aktyvus žmogus prisidėtų prie savo šalies ateities kūrimo. </w:t>
      </w:r>
      <w:r w:rsidR="009969F1" w:rsidRPr="005C0D25">
        <w:rPr>
          <w:rFonts w:ascii="Aptos" w:hAnsi="Aptos"/>
        </w:rPr>
        <w:t xml:space="preserve">Todėl </w:t>
      </w:r>
      <w:r w:rsidR="009969F1" w:rsidRPr="005C0D25">
        <w:rPr>
          <w:rFonts w:ascii="Aptos" w:hAnsi="Aptos"/>
          <w:b/>
          <w:bCs/>
        </w:rPr>
        <w:t>m</w:t>
      </w:r>
      <w:r w:rsidRPr="005C0D25">
        <w:rPr>
          <w:rFonts w:ascii="Aptos" w:hAnsi="Aptos"/>
          <w:b/>
          <w:bCs/>
        </w:rPr>
        <w:t>ūsų tikslas – stiprinti atsparumą per žmogų, bendruomenę ir visuomenę</w:t>
      </w:r>
      <w:r w:rsidRPr="005C0D25">
        <w:rPr>
          <w:rFonts w:ascii="Aptos" w:hAnsi="Aptos"/>
        </w:rPr>
        <w:t>, kurioje pilietiškumas, saugumas ir veiklumas sudaro tvirtą pagrindą ilgalaikei partnerystei ir bendra</w:t>
      </w:r>
      <w:r w:rsidR="009969F1" w:rsidRPr="005C0D25">
        <w:rPr>
          <w:rFonts w:ascii="Aptos" w:hAnsi="Aptos"/>
        </w:rPr>
        <w:t>m</w:t>
      </w:r>
      <w:r w:rsidRPr="005C0D25">
        <w:rPr>
          <w:rFonts w:ascii="Aptos" w:hAnsi="Aptos"/>
        </w:rPr>
        <w:t xml:space="preserve"> augimui.</w:t>
      </w:r>
    </w:p>
    <w:p w14:paraId="00F081C1" w14:textId="12BC99BF" w:rsidR="000362E4" w:rsidRPr="005C0D25" w:rsidRDefault="009969F1" w:rsidP="000362E4">
      <w:pPr>
        <w:jc w:val="both"/>
        <w:rPr>
          <w:rFonts w:ascii="Aptos" w:hAnsi="Aptos"/>
        </w:rPr>
      </w:pPr>
      <w:r w:rsidRPr="005C0D25">
        <w:rPr>
          <w:rFonts w:ascii="Aptos" w:hAnsi="Aptos"/>
          <w:b/>
          <w:bCs/>
        </w:rPr>
        <w:t xml:space="preserve">Vizija 2030 </w:t>
      </w:r>
      <w:r w:rsidR="0077416C" w:rsidRPr="005C0D25">
        <w:rPr>
          <w:rFonts w:ascii="Aptos" w:hAnsi="Aptos"/>
          <w:b/>
          <w:bCs/>
        </w:rPr>
        <w:t xml:space="preserve">– </w:t>
      </w:r>
      <w:r w:rsidR="000362E4" w:rsidRPr="005C0D25">
        <w:rPr>
          <w:rFonts w:ascii="Aptos" w:hAnsi="Aptos"/>
          <w:b/>
          <w:bCs/>
        </w:rPr>
        <w:t>Lietuvos tarptautinės partnerystės prisideda prie laisvo, atsparaus ir klestinčio pasaulio kūrimo.</w:t>
      </w:r>
      <w:r w:rsidR="000362E4" w:rsidRPr="005C0D25">
        <w:rPr>
          <w:rFonts w:ascii="Aptos" w:hAnsi="Aptos"/>
        </w:rPr>
        <w:t xml:space="preserve"> Šalys partnerės (kartu su jomis ir Lietuva) tampa atsparesnės sukrėtimams, savarankiškesnės ir sėkmingai integruotos į pasaulio ekonomiką bei politines struktūras. Lietuvos indėlis padeda stiprinti jų gebėjimą sugerti krizių padarinius, prisitaikyti prie pokyčių ir transformuoti savo valdymo bei ekonomikos sistemas tvarios plėtros linkme.</w:t>
      </w:r>
    </w:p>
    <w:p w14:paraId="16508645" w14:textId="29747DFD" w:rsidR="001C77EA" w:rsidRPr="005C0D25" w:rsidRDefault="001C77EA" w:rsidP="005347EF">
      <w:pPr>
        <w:pStyle w:val="Heading3"/>
        <w:jc w:val="both"/>
        <w:rPr>
          <w:rFonts w:ascii="Aptos" w:hAnsi="Aptos"/>
          <w:b/>
          <w:bCs/>
          <w:color w:val="auto"/>
          <w:sz w:val="24"/>
          <w:szCs w:val="24"/>
        </w:rPr>
      </w:pPr>
      <w:bookmarkStart w:id="10" w:name="pokyčio-teorija"/>
      <w:bookmarkEnd w:id="9"/>
      <w:r w:rsidRPr="005C0D25">
        <w:rPr>
          <w:rFonts w:ascii="Aptos" w:hAnsi="Aptos"/>
          <w:b/>
          <w:bCs/>
          <w:color w:val="auto"/>
          <w:sz w:val="24"/>
          <w:szCs w:val="24"/>
        </w:rPr>
        <w:t>Pokyčio teorija</w:t>
      </w:r>
      <w:r w:rsidR="009969F1" w:rsidRPr="005C0D25">
        <w:rPr>
          <w:rFonts w:ascii="Aptos" w:hAnsi="Aptos"/>
          <w:b/>
          <w:bCs/>
          <w:color w:val="auto"/>
          <w:sz w:val="24"/>
          <w:szCs w:val="24"/>
        </w:rPr>
        <w:t xml:space="preserve"> (angl. </w:t>
      </w:r>
      <w:proofErr w:type="spellStart"/>
      <w:r w:rsidR="009969F1" w:rsidRPr="005C0D25">
        <w:rPr>
          <w:rFonts w:ascii="Aptos" w:hAnsi="Aptos"/>
          <w:b/>
          <w:bCs/>
          <w:i/>
          <w:iCs/>
          <w:color w:val="auto"/>
          <w:sz w:val="24"/>
          <w:szCs w:val="24"/>
        </w:rPr>
        <w:t>Theory</w:t>
      </w:r>
      <w:proofErr w:type="spellEnd"/>
      <w:r w:rsidR="009969F1" w:rsidRPr="005C0D25">
        <w:rPr>
          <w:rFonts w:ascii="Aptos" w:hAnsi="Aptos"/>
          <w:b/>
          <w:bCs/>
          <w:i/>
          <w:iCs/>
          <w:color w:val="auto"/>
          <w:sz w:val="24"/>
          <w:szCs w:val="24"/>
        </w:rPr>
        <w:t xml:space="preserve"> of </w:t>
      </w:r>
      <w:proofErr w:type="spellStart"/>
      <w:r w:rsidR="009969F1" w:rsidRPr="005C0D25">
        <w:rPr>
          <w:rFonts w:ascii="Aptos" w:hAnsi="Aptos"/>
          <w:b/>
          <w:bCs/>
          <w:i/>
          <w:iCs/>
          <w:color w:val="auto"/>
          <w:sz w:val="24"/>
          <w:szCs w:val="24"/>
        </w:rPr>
        <w:t>Change</w:t>
      </w:r>
      <w:proofErr w:type="spellEnd"/>
      <w:r w:rsidR="009969F1" w:rsidRPr="005C0D25">
        <w:rPr>
          <w:rFonts w:ascii="Aptos" w:hAnsi="Aptos"/>
          <w:b/>
          <w:bCs/>
          <w:color w:val="auto"/>
          <w:sz w:val="24"/>
          <w:szCs w:val="24"/>
        </w:rPr>
        <w:t>)</w:t>
      </w:r>
    </w:p>
    <w:p w14:paraId="19C03E67" w14:textId="686302E9" w:rsidR="009225F1" w:rsidRPr="005C0D25" w:rsidRDefault="009969F1" w:rsidP="009225F1">
      <w:pPr>
        <w:pStyle w:val="FirstParagraph"/>
        <w:jc w:val="both"/>
        <w:rPr>
          <w:rFonts w:ascii="Aptos" w:hAnsi="Aptos"/>
        </w:rPr>
      </w:pPr>
      <w:r w:rsidRPr="005C0D25">
        <w:rPr>
          <w:rFonts w:ascii="Aptos" w:hAnsi="Aptos"/>
        </w:rPr>
        <w:t>Ši</w:t>
      </w:r>
      <w:r w:rsidR="001C77EA" w:rsidRPr="005C0D25">
        <w:rPr>
          <w:rFonts w:ascii="Aptos" w:hAnsi="Aptos"/>
        </w:rPr>
        <w:t xml:space="preserve"> strategija grindžiama </w:t>
      </w:r>
      <w:r w:rsidR="001C77EA" w:rsidRPr="005C0D25">
        <w:rPr>
          <w:rFonts w:ascii="Aptos" w:hAnsi="Aptos"/>
          <w:b/>
          <w:bCs/>
        </w:rPr>
        <w:t>pokyčio teorija</w:t>
      </w:r>
      <w:r w:rsidR="001C77EA" w:rsidRPr="005C0D25">
        <w:rPr>
          <w:rFonts w:ascii="Aptos" w:hAnsi="Aptos"/>
        </w:rPr>
        <w:t xml:space="preserve">, kuri daro prielaidą, </w:t>
      </w:r>
      <w:r w:rsidR="009225F1" w:rsidRPr="005C0D25">
        <w:rPr>
          <w:rFonts w:ascii="Aptos" w:hAnsi="Aptos"/>
        </w:rPr>
        <w:t xml:space="preserve">kad investuojant į tam tikras kertines </w:t>
      </w:r>
      <w:r w:rsidR="00E3376E" w:rsidRPr="005C0D25">
        <w:rPr>
          <w:rFonts w:ascii="Aptos" w:hAnsi="Aptos"/>
        </w:rPr>
        <w:t>sritis ir</w:t>
      </w:r>
      <w:r w:rsidR="009225F1" w:rsidRPr="005C0D25">
        <w:rPr>
          <w:rFonts w:ascii="Aptos" w:hAnsi="Aptos"/>
        </w:rPr>
        <w:t xml:space="preserve"> vadovaujantis partnerystės principu galima pasiekti ilgalaikių teigiamų pokyčių. </w:t>
      </w:r>
    </w:p>
    <w:p w14:paraId="523A261D" w14:textId="20D914ED" w:rsidR="001C77EA" w:rsidRPr="005C0D25" w:rsidRDefault="001C77EA" w:rsidP="005347EF">
      <w:pPr>
        <w:pStyle w:val="BodyText"/>
        <w:jc w:val="both"/>
        <w:rPr>
          <w:rFonts w:ascii="Aptos" w:hAnsi="Aptos"/>
        </w:rPr>
      </w:pPr>
      <w:r w:rsidRPr="005C0D25">
        <w:rPr>
          <w:rFonts w:ascii="Aptos" w:hAnsi="Aptos"/>
          <w:b/>
          <w:bCs/>
        </w:rPr>
        <w:t>Kaip tai veikia?</w:t>
      </w:r>
      <w:r w:rsidRPr="005C0D25">
        <w:rPr>
          <w:rFonts w:ascii="Aptos" w:hAnsi="Aptos"/>
        </w:rPr>
        <w:t xml:space="preserve"> Lietuvos investicijos – finansinė parama, ekspertinės žinios, technologijų perdavimas, infrastruktūros plėtra – bus nukreiptos į konkrečias programas kiekviename prioritetiniame sektoriuje. Šios programos duos apčiuopiamų rezultatų: bus apmokyti specialistai, įgyvendintos reikalingos reformos, sukurta ar atnaujinta infrastruktūra, sustiprės vietos institucijos. Šie rezultatai ilgainiui lems didesnius pokyčius nacionaliniu lygmeniu: sustiprės </w:t>
      </w:r>
      <w:r w:rsidR="0077416C" w:rsidRPr="005C0D25">
        <w:rPr>
          <w:rFonts w:ascii="Aptos" w:hAnsi="Aptos"/>
        </w:rPr>
        <w:t xml:space="preserve">šalių </w:t>
      </w:r>
      <w:r w:rsidRPr="005C0D25">
        <w:rPr>
          <w:rFonts w:ascii="Aptos" w:hAnsi="Aptos"/>
        </w:rPr>
        <w:t>partnerių institucijų ir bendruomenių pajėgumai, pagerės viešųjų paslaugų kokybė, išaugs ekonominis ir socialinis atsparumas. Galiausiai tai prisidės prie bendros</w:t>
      </w:r>
      <w:r w:rsidR="009225F1" w:rsidRPr="005C0D25">
        <w:rPr>
          <w:rFonts w:ascii="Aptos" w:hAnsi="Aptos"/>
        </w:rPr>
        <w:t>, šalims partnerėms ir Lietuvai aktualios,</w:t>
      </w:r>
      <w:r w:rsidRPr="005C0D25">
        <w:rPr>
          <w:rFonts w:ascii="Aptos" w:hAnsi="Aptos"/>
        </w:rPr>
        <w:t xml:space="preserve"> vizijos įgyvendinimo – stiprėjant šalims partnerėms, kartu didėja ir Lietuvos atsparumas, saugumas bei gerovė. Taigi investicijos į kitus tampa </w:t>
      </w:r>
      <w:r w:rsidR="00A32F87" w:rsidRPr="005C0D25">
        <w:rPr>
          <w:rFonts w:ascii="Aptos" w:hAnsi="Aptos"/>
        </w:rPr>
        <w:t xml:space="preserve">bendromis </w:t>
      </w:r>
      <w:r w:rsidRPr="005C0D25">
        <w:rPr>
          <w:rFonts w:ascii="Aptos" w:hAnsi="Aptos"/>
        </w:rPr>
        <w:t xml:space="preserve">investicijomis: padedame kurti pasaulį, kuriame ir mums patiems </w:t>
      </w:r>
      <w:r w:rsidR="0077416C" w:rsidRPr="005C0D25">
        <w:rPr>
          <w:rFonts w:ascii="Aptos" w:hAnsi="Aptos"/>
        </w:rPr>
        <w:t xml:space="preserve">saugiau ir geriau </w:t>
      </w:r>
      <w:r w:rsidRPr="005C0D25">
        <w:rPr>
          <w:rFonts w:ascii="Aptos" w:hAnsi="Aptos"/>
        </w:rPr>
        <w:t>gyventi.</w:t>
      </w:r>
    </w:p>
    <w:p w14:paraId="1BD500AD" w14:textId="77777777" w:rsidR="001C77EA" w:rsidRPr="005C0D25" w:rsidRDefault="001C77EA" w:rsidP="005347EF">
      <w:pPr>
        <w:pStyle w:val="Heading3"/>
        <w:jc w:val="both"/>
        <w:rPr>
          <w:rFonts w:ascii="Aptos" w:hAnsi="Aptos"/>
          <w:b/>
          <w:bCs/>
          <w:color w:val="auto"/>
          <w:sz w:val="24"/>
          <w:szCs w:val="24"/>
        </w:rPr>
      </w:pPr>
      <w:bookmarkStart w:id="11" w:name="atsparumo-sąvoka"/>
      <w:bookmarkEnd w:id="10"/>
      <w:r w:rsidRPr="005C0D25">
        <w:rPr>
          <w:rFonts w:ascii="Aptos" w:hAnsi="Aptos"/>
          <w:b/>
          <w:bCs/>
          <w:color w:val="auto"/>
          <w:sz w:val="24"/>
          <w:szCs w:val="24"/>
        </w:rPr>
        <w:lastRenderedPageBreak/>
        <w:t>Atsparumo sąvoka</w:t>
      </w:r>
    </w:p>
    <w:p w14:paraId="5587B407" w14:textId="4304841E" w:rsidR="001C77EA" w:rsidRPr="005C0D25" w:rsidRDefault="001C77EA" w:rsidP="005347EF">
      <w:pPr>
        <w:pStyle w:val="FirstParagraph"/>
        <w:jc w:val="both"/>
        <w:rPr>
          <w:rFonts w:ascii="Aptos" w:hAnsi="Aptos"/>
        </w:rPr>
      </w:pPr>
      <w:r w:rsidRPr="005C0D25">
        <w:rPr>
          <w:rFonts w:ascii="Aptos" w:hAnsi="Aptos"/>
        </w:rPr>
        <w:t xml:space="preserve">Remiantis EBPO apibrėžimu, </w:t>
      </w:r>
      <w:r w:rsidRPr="005C0D25">
        <w:rPr>
          <w:rFonts w:ascii="Aptos" w:hAnsi="Aptos"/>
          <w:b/>
          <w:bCs/>
        </w:rPr>
        <w:t>atsparumas – tai namų ūkių, bendruomenių ir valstybių gebėjimas sugerti sukrėtimus, atsigauti po jų ir prisitaikyti prie ilgalaikių iššūkių, pokyčių bei neapibrėžtumo</w:t>
      </w:r>
      <w:r w:rsidRPr="005C0D25">
        <w:rPr>
          <w:rFonts w:ascii="Aptos" w:hAnsi="Aptos"/>
        </w:rPr>
        <w:t xml:space="preserve">. Paprasčiau tariant, tai gebėjimas efektyviai reaguoti į įvairias krizes, atsigauti ir išmokti gyventi naujomis sąlygomis. Atsparumą didina trijų rūšių gebėjimai: </w:t>
      </w:r>
      <w:r w:rsidRPr="005C0D25">
        <w:rPr>
          <w:rFonts w:ascii="Aptos" w:hAnsi="Aptos"/>
          <w:b/>
          <w:bCs/>
        </w:rPr>
        <w:t>absorbcinis gebėjimas</w:t>
      </w:r>
      <w:r w:rsidRPr="005C0D25">
        <w:rPr>
          <w:rFonts w:ascii="Aptos" w:hAnsi="Aptos"/>
        </w:rPr>
        <w:t xml:space="preserve"> (pasirengti galimiems sukrėtimams, sušvelninti jų poveikį ir išlaikyti būtiniausias funkcijas krizės metu), </w:t>
      </w:r>
      <w:r w:rsidRPr="005C0D25">
        <w:rPr>
          <w:rFonts w:ascii="Aptos" w:hAnsi="Aptos"/>
          <w:b/>
          <w:bCs/>
        </w:rPr>
        <w:t>adaptacinis gebėjimas</w:t>
      </w:r>
      <w:r w:rsidRPr="005C0D25">
        <w:rPr>
          <w:rFonts w:ascii="Aptos" w:hAnsi="Aptos"/>
        </w:rPr>
        <w:t xml:space="preserve"> (prisitaikyti prie kintančių sąlygų, kad sistema galėtų toliau funkcionuoti nepatirdama esminių nuostolių) ir </w:t>
      </w:r>
      <w:proofErr w:type="spellStart"/>
      <w:r w:rsidRPr="005C0D25">
        <w:rPr>
          <w:rFonts w:ascii="Aptos" w:hAnsi="Aptos"/>
          <w:b/>
          <w:bCs/>
        </w:rPr>
        <w:t>transformacinis</w:t>
      </w:r>
      <w:proofErr w:type="spellEnd"/>
      <w:r w:rsidRPr="005C0D25">
        <w:rPr>
          <w:rFonts w:ascii="Aptos" w:hAnsi="Aptos"/>
          <w:b/>
          <w:bCs/>
        </w:rPr>
        <w:t xml:space="preserve"> gebėjimas</w:t>
      </w:r>
      <w:r w:rsidRPr="005C0D25">
        <w:rPr>
          <w:rFonts w:ascii="Aptos" w:hAnsi="Aptos"/>
        </w:rPr>
        <w:t xml:space="preserve"> (prireikus iš esmės pertvarkyti sistemą, kad net dideli sukrėtimai nebetrikdytų jos</w:t>
      </w:r>
      <w:r w:rsidR="00F82F81" w:rsidRPr="005C0D25">
        <w:rPr>
          <w:rFonts w:ascii="Aptos" w:hAnsi="Aptos"/>
        </w:rPr>
        <w:t xml:space="preserve"> </w:t>
      </w:r>
      <w:r w:rsidRPr="005C0D25">
        <w:rPr>
          <w:rFonts w:ascii="Aptos" w:hAnsi="Aptos"/>
        </w:rPr>
        <w:t>veiklos).</w:t>
      </w:r>
    </w:p>
    <w:p w14:paraId="52125FD0" w14:textId="504B0093" w:rsidR="001C77EA" w:rsidRPr="005C0D25" w:rsidRDefault="001C77EA" w:rsidP="005347EF">
      <w:pPr>
        <w:pStyle w:val="BodyText"/>
        <w:jc w:val="both"/>
        <w:rPr>
          <w:rFonts w:ascii="Aptos" w:hAnsi="Aptos"/>
        </w:rPr>
      </w:pPr>
      <w:r w:rsidRPr="005C0D25">
        <w:rPr>
          <w:rFonts w:ascii="Aptos" w:hAnsi="Aptos"/>
        </w:rPr>
        <w:t xml:space="preserve">Stiprindama </w:t>
      </w:r>
      <w:r w:rsidR="001314C1" w:rsidRPr="005C0D25">
        <w:rPr>
          <w:rFonts w:ascii="Aptos" w:hAnsi="Aptos"/>
        </w:rPr>
        <w:t xml:space="preserve">šalių </w:t>
      </w:r>
      <w:r w:rsidRPr="005C0D25">
        <w:rPr>
          <w:rFonts w:ascii="Aptos" w:hAnsi="Aptos"/>
        </w:rPr>
        <w:t xml:space="preserve">partnerių demokratinį, socialinį, skaitmeninį, aplinkos ir ekonominį atsparumą, Lietuva siekia prisidėti prie to, kad jos partneriai galėtų </w:t>
      </w:r>
      <w:r w:rsidRPr="005C0D25">
        <w:rPr>
          <w:rFonts w:ascii="Aptos" w:hAnsi="Aptos"/>
          <w:b/>
          <w:bCs/>
        </w:rPr>
        <w:t>geriau įveikti sukrėtimus, sparčiau prisitaikyti prie pokyčių ir tvariai augti</w:t>
      </w:r>
      <w:r w:rsidRPr="005C0D25">
        <w:rPr>
          <w:rFonts w:ascii="Aptos" w:hAnsi="Aptos"/>
        </w:rPr>
        <w:t>. Ilgainiui tai sukuria saugesnę ir atsparesnę aplinką visiems – ir mūsų partneriams, ir mums patiems.</w:t>
      </w:r>
      <w:r w:rsidR="001314C1" w:rsidRPr="005C0D25">
        <w:rPr>
          <w:rFonts w:ascii="Aptos" w:hAnsi="Aptos"/>
        </w:rPr>
        <w:t xml:space="preserve"> </w:t>
      </w:r>
    </w:p>
    <w:p w14:paraId="25F27E4A" w14:textId="77777777" w:rsidR="001C77EA" w:rsidRPr="005C0D25" w:rsidRDefault="001C77EA" w:rsidP="005347EF">
      <w:pPr>
        <w:pStyle w:val="Heading2"/>
        <w:jc w:val="both"/>
        <w:rPr>
          <w:rFonts w:ascii="Aptos" w:hAnsi="Aptos"/>
          <w:b/>
          <w:bCs/>
          <w:color w:val="auto"/>
          <w:sz w:val="28"/>
          <w:szCs w:val="28"/>
        </w:rPr>
      </w:pPr>
      <w:bookmarkStart w:id="12" w:name="sektoriniai-prioritetai"/>
      <w:bookmarkEnd w:id="8"/>
      <w:bookmarkEnd w:id="11"/>
      <w:r w:rsidRPr="005C0D25">
        <w:rPr>
          <w:rFonts w:ascii="Aptos" w:hAnsi="Aptos"/>
          <w:b/>
          <w:bCs/>
          <w:color w:val="auto"/>
          <w:sz w:val="28"/>
          <w:szCs w:val="28"/>
        </w:rPr>
        <w:t>Sektoriniai prioritetai</w:t>
      </w:r>
    </w:p>
    <w:p w14:paraId="62E39A8C" w14:textId="1C353EED" w:rsidR="001C77EA" w:rsidRPr="005C0D25" w:rsidRDefault="001C77EA" w:rsidP="005347EF">
      <w:pPr>
        <w:pStyle w:val="FirstParagraph"/>
        <w:jc w:val="both"/>
        <w:rPr>
          <w:rFonts w:ascii="Aptos" w:hAnsi="Aptos"/>
        </w:rPr>
      </w:pPr>
      <w:r w:rsidRPr="005C0D25">
        <w:rPr>
          <w:rFonts w:ascii="Aptos" w:hAnsi="Aptos"/>
        </w:rPr>
        <w:t xml:space="preserve">Atsižvelgdama į savo patirtį, nacionalinius interesus ir </w:t>
      </w:r>
      <w:r w:rsidR="00F82F81" w:rsidRPr="005C0D25">
        <w:rPr>
          <w:rFonts w:ascii="Aptos" w:hAnsi="Aptos"/>
        </w:rPr>
        <w:t xml:space="preserve">šalių </w:t>
      </w:r>
      <w:r w:rsidRPr="005C0D25">
        <w:rPr>
          <w:rFonts w:ascii="Aptos" w:hAnsi="Aptos"/>
        </w:rPr>
        <w:t xml:space="preserve">partnerių poreikius, Lietuva nustato </w:t>
      </w:r>
      <w:r w:rsidR="00102723" w:rsidRPr="005C0D25">
        <w:rPr>
          <w:rFonts w:ascii="Aptos" w:hAnsi="Aptos"/>
          <w:b/>
          <w:bCs/>
        </w:rPr>
        <w:t>sektorinius prioritetus</w:t>
      </w:r>
      <w:r w:rsidRPr="005C0D25">
        <w:rPr>
          <w:rFonts w:ascii="Aptos" w:hAnsi="Aptos"/>
        </w:rPr>
        <w:t xml:space="preserve">, </w:t>
      </w:r>
      <w:r w:rsidR="00F82F81" w:rsidRPr="005C0D25">
        <w:rPr>
          <w:rFonts w:ascii="Aptos" w:hAnsi="Aptos"/>
        </w:rPr>
        <w:t xml:space="preserve">kuriais remdamasi </w:t>
      </w:r>
      <w:r w:rsidR="00102723" w:rsidRPr="005C0D25">
        <w:rPr>
          <w:rFonts w:ascii="Aptos" w:hAnsi="Aptos"/>
        </w:rPr>
        <w:t>kurs ir stiprins</w:t>
      </w:r>
      <w:r w:rsidRPr="005C0D25">
        <w:rPr>
          <w:rFonts w:ascii="Aptos" w:hAnsi="Aptos"/>
        </w:rPr>
        <w:t xml:space="preserve"> tarptautines partnerystes 2026–2030</w:t>
      </w:r>
      <w:r w:rsidR="00F82F81" w:rsidRPr="005C0D25">
        <w:rPr>
          <w:rFonts w:ascii="Aptos" w:hAnsi="Aptos"/>
        </w:rPr>
        <w:t> </w:t>
      </w:r>
      <w:r w:rsidRPr="005C0D25">
        <w:rPr>
          <w:rFonts w:ascii="Aptos" w:hAnsi="Aptos"/>
        </w:rPr>
        <w:t xml:space="preserve">m. Kiekviena prioritetinė sritis prisideda prie </w:t>
      </w:r>
      <w:r w:rsidR="00102723" w:rsidRPr="005C0D25">
        <w:rPr>
          <w:rFonts w:ascii="Aptos" w:hAnsi="Aptos"/>
        </w:rPr>
        <w:t xml:space="preserve">šalių </w:t>
      </w:r>
      <w:r w:rsidRPr="005C0D25">
        <w:rPr>
          <w:rFonts w:ascii="Aptos" w:hAnsi="Aptos"/>
        </w:rPr>
        <w:t>partnerių atsparumo stiprinimo – tiesiogiai ar netiesiogiai didina jų gebėjimą atlaikyti krizes ir tvariai vystytis.</w:t>
      </w:r>
    </w:p>
    <w:p w14:paraId="75E00DBF" w14:textId="5CB70FFD" w:rsidR="006147B6" w:rsidRPr="005C0D25" w:rsidRDefault="006E4A83" w:rsidP="006147B6">
      <w:pPr>
        <w:pStyle w:val="BodyText"/>
      </w:pPr>
      <w:r>
        <w:rPr>
          <w:noProof/>
        </w:rPr>
        <w:drawing>
          <wp:inline distT="0" distB="0" distL="0" distR="0" wp14:anchorId="37EF97C4" wp14:editId="22D319FE">
            <wp:extent cx="6531241" cy="4305300"/>
            <wp:effectExtent l="0" t="0" r="3175" b="0"/>
            <wp:docPr id="90916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67"/>
                    <a:stretch>
                      <a:fillRect/>
                    </a:stretch>
                  </pic:blipFill>
                  <pic:spPr bwMode="auto">
                    <a:xfrm>
                      <a:off x="0" y="0"/>
                      <a:ext cx="6535106" cy="4307848"/>
                    </a:xfrm>
                    <a:prstGeom prst="rect">
                      <a:avLst/>
                    </a:prstGeom>
                    <a:noFill/>
                    <a:ln>
                      <a:noFill/>
                    </a:ln>
                    <a:extLst>
                      <a:ext uri="{53640926-AAD7-44D8-BBD7-CCE9431645EC}">
                        <a14:shadowObscured xmlns:a14="http://schemas.microsoft.com/office/drawing/2010/main"/>
                      </a:ext>
                    </a:extLst>
                  </pic:spPr>
                </pic:pic>
              </a:graphicData>
            </a:graphic>
          </wp:inline>
        </w:drawing>
      </w:r>
    </w:p>
    <w:p w14:paraId="50ACD981" w14:textId="77777777" w:rsidR="001C77EA" w:rsidRPr="005C0D25" w:rsidRDefault="001C77EA" w:rsidP="005347EF">
      <w:pPr>
        <w:pStyle w:val="Heading3"/>
        <w:jc w:val="both"/>
        <w:rPr>
          <w:rFonts w:ascii="Aptos" w:hAnsi="Aptos"/>
          <w:b/>
          <w:bCs/>
          <w:color w:val="auto"/>
          <w:sz w:val="24"/>
          <w:szCs w:val="24"/>
        </w:rPr>
      </w:pPr>
      <w:bookmarkStart w:id="13" w:name="demokratinis-atsparumas"/>
      <w:r w:rsidRPr="005C0D25">
        <w:rPr>
          <w:rFonts w:ascii="Aptos" w:hAnsi="Aptos"/>
          <w:b/>
          <w:bCs/>
          <w:color w:val="auto"/>
          <w:sz w:val="24"/>
          <w:szCs w:val="24"/>
        </w:rPr>
        <w:lastRenderedPageBreak/>
        <w:t>1. Demokratinis atsparumas</w:t>
      </w:r>
    </w:p>
    <w:p w14:paraId="6D505219" w14:textId="394675DC" w:rsidR="00DD2A60" w:rsidRPr="005C0D25" w:rsidRDefault="001C77EA" w:rsidP="00DD2A60">
      <w:pPr>
        <w:jc w:val="both"/>
        <w:rPr>
          <w:rFonts w:ascii="Aptos" w:hAnsi="Aptos"/>
        </w:rPr>
      </w:pPr>
      <w:r w:rsidRPr="005C0D25">
        <w:rPr>
          <w:rFonts w:ascii="Aptos" w:hAnsi="Aptos"/>
        </w:rPr>
        <w:t xml:space="preserve">Lietuva savo </w:t>
      </w:r>
      <w:r w:rsidR="00DD2A60" w:rsidRPr="005C0D25">
        <w:rPr>
          <w:rFonts w:ascii="Aptos" w:hAnsi="Aptos"/>
        </w:rPr>
        <w:t xml:space="preserve">tarptautines </w:t>
      </w:r>
      <w:r w:rsidR="00A54271" w:rsidRPr="005C0D25">
        <w:rPr>
          <w:rFonts w:ascii="Aptos" w:hAnsi="Aptos"/>
        </w:rPr>
        <w:t>partnerystes</w:t>
      </w:r>
      <w:r w:rsidRPr="005C0D25">
        <w:rPr>
          <w:rFonts w:ascii="Aptos" w:hAnsi="Aptos"/>
        </w:rPr>
        <w:t xml:space="preserve"> grindžia taisyklėmis pagrįsta tarptautine tvarka ir tvirtu vertybiniu pamatu – pagarba žmogaus teisėms, įstatymų viršenybei ir valdžios atskaitomybei. </w:t>
      </w:r>
      <w:r w:rsidR="00DD2A60" w:rsidRPr="005C0D25">
        <w:rPr>
          <w:rFonts w:ascii="Aptos" w:hAnsi="Aptos"/>
        </w:rPr>
        <w:t xml:space="preserve">Šiuo prioritetu sutelkiame paramą institucijų skaidrumui ir atskaitomybei, </w:t>
      </w:r>
      <w:r w:rsidR="00E3376E" w:rsidRPr="005C0D25">
        <w:rPr>
          <w:rFonts w:ascii="Aptos" w:hAnsi="Aptos"/>
        </w:rPr>
        <w:t>sąžiningiems rinkimams</w:t>
      </w:r>
      <w:r w:rsidR="00DD2A60" w:rsidRPr="005C0D25">
        <w:rPr>
          <w:rFonts w:ascii="Aptos" w:hAnsi="Aptos"/>
        </w:rPr>
        <w:t xml:space="preserve">, kovai su korupcija, pilietinės visuomenės ir nepriklausomos žiniasklaidos pajėgumams bei atsparumui dezinformacijai. </w:t>
      </w:r>
    </w:p>
    <w:p w14:paraId="38579F83" w14:textId="5ED3EEFD" w:rsidR="00DD2A60" w:rsidRPr="005C0D25" w:rsidRDefault="00DD2A60" w:rsidP="00DD2A60">
      <w:pPr>
        <w:jc w:val="both"/>
        <w:rPr>
          <w:rFonts w:ascii="Aptos" w:hAnsi="Aptos"/>
        </w:rPr>
      </w:pPr>
      <w:r w:rsidRPr="005C0D25">
        <w:rPr>
          <w:rFonts w:ascii="Aptos" w:hAnsi="Aptos"/>
        </w:rPr>
        <w:t>Mažoms šalims taisyklėmis pagrįsta tarptautinė tvarka yra egzistencinė saugumo ir gerovės sąlyga: ji riboja jėgos politiką, suteikia prognozuojamas taisykles prekybai ir investicijoms, užtikrina lygias teises</w:t>
      </w:r>
      <w:r w:rsidR="00DF2459" w:rsidRPr="005C0D25">
        <w:rPr>
          <w:rFonts w:ascii="Aptos" w:hAnsi="Aptos"/>
        </w:rPr>
        <w:t xml:space="preserve"> priimant</w:t>
      </w:r>
      <w:r w:rsidRPr="005C0D25">
        <w:rPr>
          <w:rFonts w:ascii="Aptos" w:hAnsi="Aptos"/>
        </w:rPr>
        <w:t> </w:t>
      </w:r>
      <w:r w:rsidR="00DF2459" w:rsidRPr="005C0D25">
        <w:rPr>
          <w:rFonts w:ascii="Aptos" w:hAnsi="Aptos"/>
        </w:rPr>
        <w:t>sprendimus</w:t>
      </w:r>
      <w:r w:rsidRPr="005C0D25">
        <w:rPr>
          <w:rFonts w:ascii="Aptos" w:hAnsi="Aptos"/>
        </w:rPr>
        <w:t xml:space="preserve"> bei neprievartinio ginčų sprendimo mechanizmus. </w:t>
      </w:r>
      <w:r w:rsidR="006B7E03" w:rsidRPr="005C0D25">
        <w:rPr>
          <w:rFonts w:ascii="Aptos" w:hAnsi="Aptos"/>
        </w:rPr>
        <w:t>Todėl Lietuvos užsienio politika grindžiama nuosekliu įsipareigojimu stiprinti taisyklėmis pagrįstą tarptautinę tvarką ir kartu plėsti demokratinių vertybių erdvę. Lietuvos ir ES atsparumas neatsiejamas nuo demokratinių partnerių ir pilietinės visuomenės stiprinimo visame pasaulyje.</w:t>
      </w:r>
    </w:p>
    <w:p w14:paraId="788566AF" w14:textId="5424A6BA" w:rsidR="002E7E66" w:rsidRPr="005C0D25" w:rsidRDefault="002E7E66" w:rsidP="00DD2A60">
      <w:pPr>
        <w:jc w:val="both"/>
        <w:rPr>
          <w:rFonts w:ascii="Aptos" w:hAnsi="Aptos"/>
          <w:b/>
          <w:bCs/>
        </w:rPr>
      </w:pPr>
      <w:r w:rsidRPr="005C0D25">
        <w:rPr>
          <w:rFonts w:ascii="Aptos" w:hAnsi="Aptos"/>
          <w:b/>
          <w:bCs/>
        </w:rPr>
        <w:t>Lietuvos įdirbis</w:t>
      </w:r>
      <w:r w:rsidR="00094C90" w:rsidRPr="005C0D25">
        <w:rPr>
          <w:rFonts w:ascii="Aptos" w:hAnsi="Aptos"/>
          <w:b/>
          <w:bCs/>
        </w:rPr>
        <w:t xml:space="preserve"> veikimo krypčių nustatymui</w:t>
      </w:r>
      <w:r w:rsidRPr="005C0D25">
        <w:rPr>
          <w:rFonts w:ascii="Aptos" w:hAnsi="Aptos"/>
          <w:b/>
          <w:bCs/>
        </w:rPr>
        <w:t>:</w:t>
      </w:r>
    </w:p>
    <w:p w14:paraId="32113723" w14:textId="03844F1C" w:rsidR="002E7E66" w:rsidRPr="005C0D25" w:rsidRDefault="002E7E66" w:rsidP="0040443A">
      <w:pPr>
        <w:pStyle w:val="ListParagraph"/>
        <w:numPr>
          <w:ilvl w:val="0"/>
          <w:numId w:val="8"/>
        </w:numPr>
        <w:jc w:val="both"/>
        <w:rPr>
          <w:rFonts w:ascii="Aptos" w:hAnsi="Aptos"/>
        </w:rPr>
      </w:pPr>
      <w:r w:rsidRPr="005C0D25">
        <w:rPr>
          <w:rFonts w:ascii="Aptos" w:hAnsi="Aptos"/>
          <w:b/>
          <w:bCs/>
        </w:rPr>
        <w:t>Param</w:t>
      </w:r>
      <w:r w:rsidR="0079532E" w:rsidRPr="005C0D25">
        <w:rPr>
          <w:rFonts w:ascii="Aptos" w:hAnsi="Aptos"/>
          <w:b/>
          <w:bCs/>
        </w:rPr>
        <w:t>a</w:t>
      </w:r>
      <w:r w:rsidRPr="005C0D25">
        <w:rPr>
          <w:rFonts w:ascii="Aptos" w:hAnsi="Aptos"/>
          <w:b/>
          <w:bCs/>
        </w:rPr>
        <w:t xml:space="preserve"> demokratijai, institucijų stiprinimui ir reform</w:t>
      </w:r>
      <w:r w:rsidR="0079532E" w:rsidRPr="005C0D25">
        <w:rPr>
          <w:rFonts w:ascii="Aptos" w:hAnsi="Aptos"/>
          <w:b/>
          <w:bCs/>
        </w:rPr>
        <w:t>ų įgyvendinimui</w:t>
      </w:r>
      <w:r w:rsidRPr="005C0D25">
        <w:rPr>
          <w:rFonts w:ascii="Aptos" w:hAnsi="Aptos"/>
          <w:b/>
          <w:bCs/>
        </w:rPr>
        <w:t xml:space="preserve"> yra viena iš svarbiausių Lietuvos vystomojo bendradarbiavimo krypčių</w:t>
      </w:r>
      <w:r w:rsidRPr="005C0D25">
        <w:rPr>
          <w:rFonts w:ascii="Aptos" w:hAnsi="Aptos"/>
        </w:rPr>
        <w:t xml:space="preserve"> </w:t>
      </w:r>
      <w:r w:rsidR="00EC5620" w:rsidRPr="005C0D25">
        <w:rPr>
          <w:rFonts w:ascii="Aptos" w:hAnsi="Aptos"/>
        </w:rPr>
        <w:t xml:space="preserve">jau daugiau nei 20 metų. Per šį laikotarpį įgyvendinta daugiau kaip 800 projektų šioje srityje visame pasaulyje, daugiausia ES Rytų kaimynystės šalyse. </w:t>
      </w:r>
    </w:p>
    <w:p w14:paraId="47279A88" w14:textId="51EC8776" w:rsidR="0079532E" w:rsidRPr="005C0D25" w:rsidRDefault="0079532E" w:rsidP="0040443A">
      <w:pPr>
        <w:pStyle w:val="ListParagraph"/>
        <w:numPr>
          <w:ilvl w:val="0"/>
          <w:numId w:val="8"/>
        </w:numPr>
        <w:jc w:val="both"/>
        <w:rPr>
          <w:rFonts w:ascii="Aptos" w:hAnsi="Aptos"/>
          <w:b/>
          <w:bCs/>
        </w:rPr>
      </w:pPr>
      <w:r w:rsidRPr="005C0D25">
        <w:rPr>
          <w:rFonts w:ascii="Aptos" w:hAnsi="Aptos"/>
          <w:b/>
          <w:bCs/>
        </w:rPr>
        <w:t>Lietuva yra viena iš aktyviausių ES TAIEX ir TWINNING programų dalyvių</w:t>
      </w:r>
      <w:r w:rsidRPr="005C0D25">
        <w:rPr>
          <w:rFonts w:ascii="Aptos" w:hAnsi="Aptos"/>
        </w:rPr>
        <w:t>. 2004</w:t>
      </w:r>
      <w:r w:rsidR="00DF2459" w:rsidRPr="005C0D25">
        <w:rPr>
          <w:rFonts w:ascii="Aptos" w:hAnsi="Aptos"/>
        </w:rPr>
        <w:t>–</w:t>
      </w:r>
      <w:r w:rsidRPr="005C0D25">
        <w:rPr>
          <w:rFonts w:ascii="Aptos" w:hAnsi="Aptos"/>
        </w:rPr>
        <w:t xml:space="preserve">2025 m. Lietuvos institucijos individualiai ar konsorciume su kitų ES šalių partneriais laimėjo </w:t>
      </w:r>
      <w:r w:rsidRPr="005C0D25">
        <w:rPr>
          <w:rFonts w:ascii="Aptos" w:hAnsi="Aptos"/>
          <w:b/>
          <w:bCs/>
        </w:rPr>
        <w:t>148</w:t>
      </w:r>
      <w:r w:rsidR="00DF2459" w:rsidRPr="005C0D25">
        <w:rPr>
          <w:rFonts w:ascii="Aptos" w:hAnsi="Aptos"/>
          <w:b/>
          <w:bCs/>
        </w:rPr>
        <w:t> </w:t>
      </w:r>
      <w:r w:rsidRPr="005C0D25">
        <w:rPr>
          <w:rFonts w:ascii="Aptos" w:hAnsi="Aptos"/>
          <w:b/>
          <w:bCs/>
        </w:rPr>
        <w:t xml:space="preserve">ES </w:t>
      </w:r>
      <w:r w:rsidR="000C7444" w:rsidRPr="005C0D25">
        <w:rPr>
          <w:rFonts w:ascii="Aptos" w:hAnsi="Aptos"/>
          <w:b/>
          <w:bCs/>
        </w:rPr>
        <w:t>TWINNING</w:t>
      </w:r>
      <w:r w:rsidRPr="005C0D25">
        <w:rPr>
          <w:rFonts w:ascii="Aptos" w:hAnsi="Aptos"/>
          <w:b/>
          <w:bCs/>
        </w:rPr>
        <w:t xml:space="preserve"> projektus.</w:t>
      </w:r>
    </w:p>
    <w:p w14:paraId="0C9F6AF3" w14:textId="0CC8A534" w:rsidR="00EC5620" w:rsidRPr="005C0D25" w:rsidRDefault="00EA7811" w:rsidP="0040443A">
      <w:pPr>
        <w:pStyle w:val="ListParagraph"/>
        <w:numPr>
          <w:ilvl w:val="0"/>
          <w:numId w:val="8"/>
        </w:numPr>
        <w:jc w:val="both"/>
        <w:rPr>
          <w:rFonts w:ascii="Aptos" w:hAnsi="Aptos"/>
        </w:rPr>
      </w:pPr>
      <w:r w:rsidRPr="005C0D25">
        <w:rPr>
          <w:rFonts w:ascii="Aptos" w:hAnsi="Aptos"/>
        </w:rPr>
        <w:t xml:space="preserve">Turėdama </w:t>
      </w:r>
      <w:r w:rsidRPr="005C0D25">
        <w:rPr>
          <w:rFonts w:ascii="Aptos" w:hAnsi="Aptos"/>
          <w:b/>
          <w:bCs/>
        </w:rPr>
        <w:t>daugiau nei 20 metų patirties kryptingai kovojant su dezinformacija ir kitomis susijusiomis grėsmėmis</w:t>
      </w:r>
      <w:r w:rsidRPr="005C0D25">
        <w:rPr>
          <w:rFonts w:ascii="Aptos" w:hAnsi="Aptos"/>
        </w:rPr>
        <w:t xml:space="preserve">, Lietuva dalijasi savo patirtimi ir praktiniais sprendimais su šalimis partnerėmis – įgyvendinta </w:t>
      </w:r>
      <w:r w:rsidRPr="005C0D25">
        <w:rPr>
          <w:rFonts w:ascii="Aptos" w:hAnsi="Aptos"/>
          <w:b/>
          <w:bCs/>
        </w:rPr>
        <w:t>daugiau kaip 30</w:t>
      </w:r>
      <w:r w:rsidRPr="005C0D25">
        <w:rPr>
          <w:rFonts w:ascii="Aptos" w:hAnsi="Aptos"/>
        </w:rPr>
        <w:t xml:space="preserve"> vystomojo bendradarbiavimo projektų šioje srityje. </w:t>
      </w:r>
      <w:r w:rsidR="0040443A" w:rsidRPr="005C0D25">
        <w:rPr>
          <w:rFonts w:ascii="Aptos" w:hAnsi="Aptos"/>
        </w:rPr>
        <w:t>Nuo 2024 m. Lietuva kartu su Ekonominio bendradarbiavimo ir plėtros organizacija (EBPO) rengia tarptautinius seminarus, skirtus atsparumui užsienio informacijos manipuliacijoms ir kišimuisi stiprinti.</w:t>
      </w:r>
    </w:p>
    <w:p w14:paraId="0FAD6E9A" w14:textId="3517220F" w:rsidR="00DD2A60" w:rsidRPr="005C0D25" w:rsidRDefault="00094C90" w:rsidP="005347EF">
      <w:pPr>
        <w:pStyle w:val="BodyText"/>
        <w:jc w:val="both"/>
        <w:rPr>
          <w:rFonts w:ascii="Aptos" w:hAnsi="Aptos"/>
        </w:rPr>
      </w:pPr>
      <w:r w:rsidRPr="005C0D25">
        <w:rPr>
          <w:rFonts w:ascii="Aptos" w:hAnsi="Aptos"/>
          <w:b/>
          <w:bCs/>
        </w:rPr>
        <w:t xml:space="preserve">Siūlomos veikimo kryptys </w:t>
      </w:r>
      <w:r w:rsidR="002E7E66" w:rsidRPr="005C0D25">
        <w:rPr>
          <w:rFonts w:ascii="Aptos" w:hAnsi="Aptos"/>
          <w:b/>
          <w:bCs/>
        </w:rPr>
        <w:t>2026-2030 m.</w:t>
      </w:r>
      <w:bookmarkStart w:id="14" w:name="_Ref216911578"/>
      <w:r w:rsidRPr="005C0D25">
        <w:rPr>
          <w:rStyle w:val="FootnoteReference"/>
          <w:rFonts w:ascii="Aptos" w:hAnsi="Aptos"/>
          <w:b/>
          <w:bCs/>
        </w:rPr>
        <w:footnoteReference w:id="3"/>
      </w:r>
      <w:bookmarkEnd w:id="14"/>
      <w:r w:rsidR="001C77EA" w:rsidRPr="005C0D25">
        <w:rPr>
          <w:rFonts w:ascii="Aptos" w:hAnsi="Aptos"/>
          <w:b/>
          <w:bCs/>
        </w:rPr>
        <w:t>:</w:t>
      </w:r>
      <w:r w:rsidR="001C77EA" w:rsidRPr="005C0D25">
        <w:rPr>
          <w:rFonts w:ascii="Aptos" w:hAnsi="Aptos"/>
        </w:rPr>
        <w:t xml:space="preserve"> </w:t>
      </w:r>
    </w:p>
    <w:p w14:paraId="359CA0A7" w14:textId="373FB71D" w:rsidR="00DD2A60" w:rsidRPr="005C0D25" w:rsidRDefault="001C77EA" w:rsidP="00DD2A60">
      <w:pPr>
        <w:pStyle w:val="BodyText"/>
        <w:numPr>
          <w:ilvl w:val="0"/>
          <w:numId w:val="6"/>
        </w:numPr>
        <w:jc w:val="both"/>
        <w:rPr>
          <w:rFonts w:ascii="Aptos" w:hAnsi="Aptos"/>
        </w:rPr>
      </w:pPr>
      <w:r w:rsidRPr="005C0D25">
        <w:rPr>
          <w:rFonts w:ascii="Aptos" w:hAnsi="Aptos"/>
        </w:rPr>
        <w:t xml:space="preserve">demokratinio atsparumo srityje Lietuva toliau plėtos </w:t>
      </w:r>
      <w:r w:rsidRPr="005C0D25">
        <w:rPr>
          <w:rFonts w:ascii="Aptos" w:hAnsi="Aptos"/>
          <w:b/>
          <w:bCs/>
        </w:rPr>
        <w:t>institucinį bendradarbiavimą</w:t>
      </w:r>
      <w:r w:rsidR="00DD2A60" w:rsidRPr="005C0D25">
        <w:rPr>
          <w:rFonts w:ascii="Aptos" w:hAnsi="Aptos"/>
          <w:b/>
          <w:bCs/>
        </w:rPr>
        <w:t>, ypač padedant įgyvendinti struktūrines reformas</w:t>
      </w:r>
      <w:r w:rsidRPr="005C0D25">
        <w:rPr>
          <w:rFonts w:ascii="Aptos" w:hAnsi="Aptos"/>
        </w:rPr>
        <w:t xml:space="preserve"> – </w:t>
      </w:r>
      <w:r w:rsidR="00DD2A60" w:rsidRPr="005C0D25">
        <w:rPr>
          <w:rFonts w:ascii="Aptos" w:hAnsi="Aptos"/>
        </w:rPr>
        <w:t xml:space="preserve">šalių </w:t>
      </w:r>
      <w:r w:rsidRPr="005C0D25">
        <w:rPr>
          <w:rFonts w:ascii="Aptos" w:hAnsi="Aptos"/>
        </w:rPr>
        <w:t>partnerių institucijas stiprinsime per ES T</w:t>
      </w:r>
      <w:r w:rsidR="00E3376E" w:rsidRPr="005C0D25">
        <w:rPr>
          <w:rFonts w:ascii="Aptos" w:hAnsi="Aptos"/>
        </w:rPr>
        <w:t>WINNING</w:t>
      </w:r>
      <w:r w:rsidRPr="005C0D25">
        <w:rPr>
          <w:rFonts w:ascii="Aptos" w:hAnsi="Aptos"/>
        </w:rPr>
        <w:t xml:space="preserve"> ir TAIEX programas, dvišalius ekspertų mainus</w:t>
      </w:r>
      <w:r w:rsidR="00DD2A60" w:rsidRPr="005C0D25">
        <w:rPr>
          <w:rFonts w:ascii="Aptos" w:hAnsi="Aptos"/>
        </w:rPr>
        <w:t>;</w:t>
      </w:r>
    </w:p>
    <w:p w14:paraId="7B3CDCE1" w14:textId="280A85D4" w:rsidR="0040443A" w:rsidRPr="005C0D25" w:rsidRDefault="0040443A" w:rsidP="00DD2A60">
      <w:pPr>
        <w:pStyle w:val="BodyText"/>
        <w:numPr>
          <w:ilvl w:val="0"/>
          <w:numId w:val="6"/>
        </w:numPr>
        <w:jc w:val="both"/>
        <w:rPr>
          <w:rFonts w:ascii="Aptos" w:hAnsi="Aptos"/>
        </w:rPr>
      </w:pPr>
      <w:r w:rsidRPr="005C0D25">
        <w:rPr>
          <w:rFonts w:ascii="Aptos" w:hAnsi="Aptos"/>
        </w:rPr>
        <w:t xml:space="preserve">aktyviai </w:t>
      </w:r>
      <w:r w:rsidRPr="005C0D25">
        <w:rPr>
          <w:rFonts w:ascii="Aptos" w:hAnsi="Aptos"/>
          <w:b/>
          <w:bCs/>
        </w:rPr>
        <w:t>prisidėsime prie E</w:t>
      </w:r>
      <w:r w:rsidR="000460DB" w:rsidRPr="005C0D25">
        <w:rPr>
          <w:rFonts w:ascii="Aptos" w:hAnsi="Aptos"/>
          <w:b/>
          <w:bCs/>
        </w:rPr>
        <w:t xml:space="preserve">uropos </w:t>
      </w:r>
      <w:r w:rsidR="00DF2459" w:rsidRPr="005C0D25">
        <w:rPr>
          <w:rFonts w:ascii="Aptos" w:hAnsi="Aptos"/>
          <w:b/>
          <w:bCs/>
        </w:rPr>
        <w:t xml:space="preserve">demokratijos </w:t>
      </w:r>
      <w:r w:rsidRPr="005C0D25">
        <w:rPr>
          <w:rFonts w:ascii="Aptos" w:hAnsi="Aptos"/>
          <w:b/>
          <w:bCs/>
        </w:rPr>
        <w:t>skydo iniciatyvos</w:t>
      </w:r>
      <w:r w:rsidRPr="005C0D25">
        <w:rPr>
          <w:rFonts w:ascii="Aptos" w:hAnsi="Aptos"/>
        </w:rPr>
        <w:t xml:space="preserve"> įgyvendinimo, plėsime mokymus, skirtus atsparumui užsienio informacijos manipuliacijoms ir kišimuisi, </w:t>
      </w:r>
      <w:r w:rsidR="00DF2459" w:rsidRPr="005C0D25">
        <w:rPr>
          <w:rFonts w:ascii="Aptos" w:hAnsi="Aptos"/>
        </w:rPr>
        <w:t xml:space="preserve">dalysimės </w:t>
      </w:r>
      <w:r w:rsidRPr="005C0D25">
        <w:rPr>
          <w:rFonts w:ascii="Aptos" w:hAnsi="Aptos"/>
        </w:rPr>
        <w:t xml:space="preserve">patirtimi </w:t>
      </w:r>
      <w:r w:rsidR="00DF2459" w:rsidRPr="005C0D25">
        <w:rPr>
          <w:rFonts w:ascii="Aptos" w:hAnsi="Aptos"/>
        </w:rPr>
        <w:t xml:space="preserve">koordinuodami </w:t>
      </w:r>
      <w:r w:rsidRPr="005C0D25">
        <w:rPr>
          <w:rFonts w:ascii="Aptos" w:hAnsi="Aptos"/>
        </w:rPr>
        <w:t>atsaką į krizes</w:t>
      </w:r>
      <w:r w:rsidR="00803CAE" w:rsidRPr="005C0D25">
        <w:rPr>
          <w:rFonts w:ascii="Aptos" w:hAnsi="Aptos"/>
        </w:rPr>
        <w:t>;</w:t>
      </w:r>
    </w:p>
    <w:p w14:paraId="0A140126" w14:textId="61714132" w:rsidR="00DD2A60" w:rsidRPr="005C0D25" w:rsidRDefault="002E7E66" w:rsidP="00DD2A60">
      <w:pPr>
        <w:pStyle w:val="BodyText"/>
        <w:numPr>
          <w:ilvl w:val="0"/>
          <w:numId w:val="6"/>
        </w:numPr>
        <w:jc w:val="both"/>
        <w:rPr>
          <w:rFonts w:ascii="Aptos" w:hAnsi="Aptos"/>
        </w:rPr>
      </w:pPr>
      <w:r w:rsidRPr="005C0D25">
        <w:rPr>
          <w:rFonts w:ascii="Aptos" w:hAnsi="Aptos"/>
          <w:b/>
          <w:bCs/>
        </w:rPr>
        <w:t>t</w:t>
      </w:r>
      <w:r w:rsidR="001C77EA" w:rsidRPr="005C0D25">
        <w:rPr>
          <w:rFonts w:ascii="Aptos" w:hAnsi="Aptos"/>
          <w:b/>
          <w:bCs/>
        </w:rPr>
        <w:t>ęsime ir plėsime antikorupcines iniciatyvas</w:t>
      </w:r>
      <w:r w:rsidR="001C77EA" w:rsidRPr="005C0D25">
        <w:rPr>
          <w:rFonts w:ascii="Aptos" w:hAnsi="Aptos"/>
        </w:rPr>
        <w:t>, projektus</w:t>
      </w:r>
      <w:r w:rsidR="00E3376E" w:rsidRPr="005C0D25">
        <w:rPr>
          <w:rFonts w:ascii="Aptos" w:hAnsi="Aptos"/>
        </w:rPr>
        <w:t xml:space="preserve"> ir programas</w:t>
      </w:r>
      <w:r w:rsidR="001C77EA" w:rsidRPr="005C0D25">
        <w:rPr>
          <w:rFonts w:ascii="Aptos" w:hAnsi="Aptos"/>
        </w:rPr>
        <w:t>, padedančius diegti skaidrumo priemones</w:t>
      </w:r>
      <w:r w:rsidR="00DD2A60" w:rsidRPr="005C0D25">
        <w:rPr>
          <w:rFonts w:ascii="Aptos" w:hAnsi="Aptos"/>
        </w:rPr>
        <w:t>;</w:t>
      </w:r>
    </w:p>
    <w:p w14:paraId="4A2497FE" w14:textId="79829803" w:rsidR="001C77EA" w:rsidRPr="005C0D25" w:rsidRDefault="002E7E66" w:rsidP="00DD2A60">
      <w:pPr>
        <w:pStyle w:val="BodyText"/>
        <w:numPr>
          <w:ilvl w:val="0"/>
          <w:numId w:val="6"/>
        </w:numPr>
        <w:jc w:val="both"/>
        <w:rPr>
          <w:rFonts w:ascii="Aptos" w:hAnsi="Aptos"/>
        </w:rPr>
      </w:pPr>
      <w:r w:rsidRPr="005C0D25">
        <w:rPr>
          <w:rFonts w:ascii="Aptos" w:hAnsi="Aptos"/>
        </w:rPr>
        <w:t>s</w:t>
      </w:r>
      <w:r w:rsidR="00DD2A60" w:rsidRPr="005C0D25">
        <w:rPr>
          <w:rFonts w:ascii="Aptos" w:hAnsi="Aptos"/>
        </w:rPr>
        <w:t xml:space="preserve">ieksime įgyvendinti </w:t>
      </w:r>
      <w:r w:rsidR="001C77EA" w:rsidRPr="005C0D25">
        <w:rPr>
          <w:rFonts w:ascii="Aptos" w:hAnsi="Aptos"/>
        </w:rPr>
        <w:t xml:space="preserve">naujas iniciatyvas, tokias kaip </w:t>
      </w:r>
      <w:r w:rsidR="001C77EA" w:rsidRPr="005C0D25">
        <w:rPr>
          <w:rFonts w:ascii="Aptos" w:hAnsi="Aptos"/>
          <w:b/>
          <w:bCs/>
        </w:rPr>
        <w:t>„Jaunųjų lyderių akademija“</w:t>
      </w:r>
      <w:r w:rsidR="001C77EA" w:rsidRPr="005C0D25">
        <w:rPr>
          <w:rFonts w:ascii="Aptos" w:hAnsi="Aptos"/>
        </w:rPr>
        <w:t xml:space="preserve">, kuri  galėtų </w:t>
      </w:r>
      <w:r w:rsidR="00DD2A60" w:rsidRPr="005C0D25">
        <w:rPr>
          <w:rFonts w:ascii="Aptos" w:hAnsi="Aptos"/>
        </w:rPr>
        <w:t xml:space="preserve">suburti ir ugdyti jaunuosius lyderius iš ES Rytų </w:t>
      </w:r>
      <w:r w:rsidR="00C1147D" w:rsidRPr="005C0D25">
        <w:rPr>
          <w:rFonts w:ascii="Aptos" w:hAnsi="Aptos"/>
        </w:rPr>
        <w:t xml:space="preserve">kaimynystės </w:t>
      </w:r>
      <w:r w:rsidR="00DD2A60" w:rsidRPr="005C0D25">
        <w:rPr>
          <w:rFonts w:ascii="Aptos" w:hAnsi="Aptos"/>
        </w:rPr>
        <w:t xml:space="preserve">šalių ir kitų regionų. </w:t>
      </w:r>
    </w:p>
    <w:p w14:paraId="78E7B573" w14:textId="77777777" w:rsidR="001C77EA" w:rsidRPr="005C0D25" w:rsidRDefault="001C77EA" w:rsidP="005347EF">
      <w:pPr>
        <w:pStyle w:val="Heading3"/>
        <w:jc w:val="both"/>
        <w:rPr>
          <w:rFonts w:ascii="Aptos" w:hAnsi="Aptos"/>
          <w:b/>
          <w:bCs/>
          <w:color w:val="auto"/>
          <w:sz w:val="24"/>
          <w:szCs w:val="24"/>
        </w:rPr>
      </w:pPr>
      <w:bookmarkStart w:id="15" w:name="socialinis-atsparumas"/>
      <w:bookmarkEnd w:id="13"/>
      <w:r w:rsidRPr="005C0D25">
        <w:rPr>
          <w:rFonts w:ascii="Aptos" w:hAnsi="Aptos"/>
          <w:b/>
          <w:bCs/>
          <w:color w:val="auto"/>
          <w:sz w:val="24"/>
          <w:szCs w:val="24"/>
        </w:rPr>
        <w:lastRenderedPageBreak/>
        <w:t>2. Socialinis atsparumas</w:t>
      </w:r>
    </w:p>
    <w:p w14:paraId="56482C24" w14:textId="77777777" w:rsidR="006047C9" w:rsidRDefault="00B44ABF" w:rsidP="006047C9">
      <w:pPr>
        <w:pStyle w:val="FirstParagraph"/>
        <w:jc w:val="both"/>
        <w:rPr>
          <w:rFonts w:ascii="Aptos" w:hAnsi="Aptos"/>
        </w:rPr>
      </w:pPr>
      <w:r w:rsidRPr="005C0D25">
        <w:rPr>
          <w:rFonts w:ascii="Aptos" w:hAnsi="Aptos"/>
        </w:rPr>
        <w:t xml:space="preserve">Socialinio atsparumo didinimas – tai investicijos į žmones ir bendruomenes, stiprinant solidarumu, pasitikėjimu ir bendradarbiavimu grįstus socialinius santykius, kurie padeda išgyventi ir prisitaikyti prie </w:t>
      </w:r>
      <w:proofErr w:type="spellStart"/>
      <w:r w:rsidRPr="005C0D25">
        <w:rPr>
          <w:rFonts w:ascii="Aptos" w:hAnsi="Aptos"/>
        </w:rPr>
        <w:t>socio</w:t>
      </w:r>
      <w:proofErr w:type="spellEnd"/>
      <w:r w:rsidRPr="005C0D25">
        <w:rPr>
          <w:rFonts w:ascii="Aptos" w:hAnsi="Aptos"/>
        </w:rPr>
        <w:t xml:space="preserve">-ekonominių pokyčių. Šiame kontekste investicijos į įtraukų švietimą ir įgūdžių stiprinimą tampa esminiu socialinio atsparumo veiksniu, mažinančiu nelygybę, skatinančiu pilietinį dalyvavimą ir kuriančiu ilgalaikę visuomenės gerovę bei atsparumą. </w:t>
      </w:r>
      <w:r w:rsidR="006047C9" w:rsidRPr="006047C9">
        <w:rPr>
          <w:rFonts w:ascii="Aptos" w:hAnsi="Aptos"/>
        </w:rPr>
        <w:t>Įtraukus švietimas suteikia galimybę įgyti žinių ir kompetencijų, stiprinančių pasitikėjimą, bendradarbiavimą ir atsakomybės jausmą, sudarant sąlygas prisidėti prie šalies vystymosi.</w:t>
      </w:r>
    </w:p>
    <w:p w14:paraId="7D48395B" w14:textId="259167CF" w:rsidR="002A20B0" w:rsidRPr="005C0D25" w:rsidRDefault="005C0D25" w:rsidP="006047C9">
      <w:pPr>
        <w:pStyle w:val="FirstParagraph"/>
        <w:jc w:val="both"/>
        <w:rPr>
          <w:rFonts w:ascii="Aptos" w:hAnsi="Aptos"/>
        </w:rPr>
      </w:pPr>
      <w:r w:rsidRPr="005C0D25">
        <w:rPr>
          <w:rFonts w:ascii="Aptos" w:hAnsi="Aptos"/>
        </w:rPr>
        <w:t>Lietuva rems šalių partnerių švietimo sistemas, ypatingą dėmesį skirdama kokybiškam, saugiam ir įtraukiam ugdymui. Investicijos apims infrastruktūros plėtrą, profesinį mokymą, jaunimo įgūdžių stiprinimą bei iniciatyvas, mažinančias socialinę nelygybę ir užtikrinančias pažeidžiamų grupių įtraukimą. Taip</w:t>
      </w:r>
      <w:r w:rsidR="002A20B0" w:rsidRPr="005C0D25">
        <w:rPr>
          <w:rFonts w:ascii="Aptos" w:hAnsi="Aptos"/>
        </w:rPr>
        <w:t xml:space="preserve"> pat skatinsime mainų</w:t>
      </w:r>
      <w:r w:rsidR="00C17CBC" w:rsidRPr="005C0D25">
        <w:rPr>
          <w:rFonts w:ascii="Aptos" w:hAnsi="Aptos"/>
        </w:rPr>
        <w:t>, stipendijų</w:t>
      </w:r>
      <w:r w:rsidR="002A20B0" w:rsidRPr="005C0D25">
        <w:rPr>
          <w:rFonts w:ascii="Aptos" w:hAnsi="Aptos"/>
        </w:rPr>
        <w:t xml:space="preserve"> ir mokymosi visą gyvenimą programas.</w:t>
      </w:r>
      <w:r w:rsidR="00002B8C" w:rsidRPr="005C0D25">
        <w:rPr>
          <w:rFonts w:ascii="Aptos" w:hAnsi="Aptos"/>
        </w:rPr>
        <w:t xml:space="preserve"> Prisidėsime prie jaunųjų profesionalų ugdymo ir pritraukimo darbui viešajame sektoriuje. </w:t>
      </w:r>
    </w:p>
    <w:p w14:paraId="2D36502F" w14:textId="5464441B" w:rsidR="002A20B0" w:rsidRPr="005C0D25" w:rsidRDefault="00992F93" w:rsidP="00904C65">
      <w:pPr>
        <w:pStyle w:val="BodyText"/>
        <w:jc w:val="both"/>
        <w:rPr>
          <w:rFonts w:ascii="Aptos" w:hAnsi="Aptos"/>
          <w:b/>
          <w:bCs/>
        </w:rPr>
      </w:pPr>
      <w:r w:rsidRPr="005C0D25">
        <w:rPr>
          <w:rFonts w:ascii="Aptos" w:hAnsi="Aptos"/>
          <w:b/>
          <w:bCs/>
        </w:rPr>
        <w:t>Lietuvos įdirbis</w:t>
      </w:r>
      <w:r w:rsidR="005C0D25">
        <w:rPr>
          <w:rFonts w:ascii="Aptos" w:hAnsi="Aptos"/>
          <w:b/>
          <w:bCs/>
        </w:rPr>
        <w:t xml:space="preserve"> veikimo krypčių nustatymui</w:t>
      </w:r>
      <w:r w:rsidRPr="005C0D25">
        <w:rPr>
          <w:rFonts w:ascii="Aptos" w:hAnsi="Aptos"/>
          <w:b/>
          <w:bCs/>
        </w:rPr>
        <w:t>:</w:t>
      </w:r>
    </w:p>
    <w:p w14:paraId="4229EA90" w14:textId="03B94087" w:rsidR="00625B9D" w:rsidRPr="005C0D25" w:rsidRDefault="00625B9D" w:rsidP="00BE7ED0">
      <w:pPr>
        <w:pStyle w:val="BodyText"/>
        <w:numPr>
          <w:ilvl w:val="0"/>
          <w:numId w:val="12"/>
        </w:numPr>
        <w:jc w:val="both"/>
        <w:rPr>
          <w:rFonts w:ascii="Aptos" w:hAnsi="Aptos"/>
        </w:rPr>
      </w:pPr>
      <w:r w:rsidRPr="005C0D25">
        <w:rPr>
          <w:rFonts w:ascii="Aptos" w:hAnsi="Aptos"/>
          <w:b/>
          <w:bCs/>
        </w:rPr>
        <w:t>Lietuva sukaupė įvairiapusę patirtį įgyvendindama švietimo ir įgūdžių stiprinimo projektus</w:t>
      </w:r>
      <w:r w:rsidRPr="005C0D25">
        <w:rPr>
          <w:rFonts w:ascii="Aptos" w:hAnsi="Aptos"/>
        </w:rPr>
        <w:t xml:space="preserve"> – nuo Afganistano (2006</w:t>
      </w:r>
      <w:r w:rsidR="00C45004" w:rsidRPr="005C0D25">
        <w:rPr>
          <w:rFonts w:ascii="Aptos" w:hAnsi="Aptos"/>
        </w:rPr>
        <w:t>–</w:t>
      </w:r>
      <w:r w:rsidRPr="005C0D25">
        <w:rPr>
          <w:rFonts w:ascii="Aptos" w:hAnsi="Aptos"/>
        </w:rPr>
        <w:t xml:space="preserve">2013 m.) ir Irako (nuo 2018 m.) iki </w:t>
      </w:r>
      <w:r w:rsidR="006B7E03" w:rsidRPr="005C0D25">
        <w:rPr>
          <w:rFonts w:ascii="Aptos" w:hAnsi="Aptos"/>
        </w:rPr>
        <w:t>visapusiško</w:t>
      </w:r>
      <w:r w:rsidRPr="005C0D25">
        <w:rPr>
          <w:rFonts w:ascii="Aptos" w:hAnsi="Aptos"/>
        </w:rPr>
        <w:t xml:space="preserve"> įsitraukimo į Ukrainos švietimo sektoriaus atkūrimą (nuo 2015 m.). Šie projektai apima infrastruktūros plėtrą, sistemų tobulinimą ir mokymosi rezultatų gerinimą.</w:t>
      </w:r>
    </w:p>
    <w:p w14:paraId="5D186B94" w14:textId="7B222D3F" w:rsidR="00625B9D" w:rsidRPr="005C0D25" w:rsidRDefault="00625B9D" w:rsidP="00BE7ED0">
      <w:pPr>
        <w:pStyle w:val="BodyText"/>
        <w:numPr>
          <w:ilvl w:val="0"/>
          <w:numId w:val="12"/>
        </w:numPr>
        <w:jc w:val="both"/>
        <w:rPr>
          <w:rFonts w:ascii="Aptos" w:hAnsi="Aptos"/>
        </w:rPr>
      </w:pPr>
      <w:r w:rsidRPr="005C0D25">
        <w:rPr>
          <w:rFonts w:ascii="Aptos" w:hAnsi="Aptos"/>
          <w:b/>
          <w:bCs/>
        </w:rPr>
        <w:t>Europos humanitarinis universitetas (EHU)</w:t>
      </w:r>
      <w:r w:rsidRPr="005C0D25">
        <w:rPr>
          <w:rFonts w:ascii="Aptos" w:hAnsi="Aptos"/>
        </w:rPr>
        <w:t>, 2004 m. persikėlęs iš Minsko į Vilnių, ne tik teikia aukštos kokybės išsilavinimą Baltarusijos ir kitų regiono šalių studentams, bet ir tapo svarbiu pilietinio įsitraukimo, kritinio mąstymo ir kultūros puoselėjimo centru. Lietuva kartu su Europos Komisija ir Švedija remia EHU finansiškai ir dalyvauja jo valdysenoje.</w:t>
      </w:r>
    </w:p>
    <w:p w14:paraId="242EB12A" w14:textId="5AFF5823" w:rsidR="00BE7ED0" w:rsidRPr="005C0D25" w:rsidRDefault="00BE7ED0" w:rsidP="00BE7ED0">
      <w:pPr>
        <w:pStyle w:val="BodyText"/>
        <w:numPr>
          <w:ilvl w:val="0"/>
          <w:numId w:val="12"/>
        </w:numPr>
        <w:jc w:val="both"/>
        <w:rPr>
          <w:rFonts w:ascii="Aptos" w:hAnsi="Aptos"/>
        </w:rPr>
      </w:pPr>
      <w:r w:rsidRPr="005C0D25">
        <w:rPr>
          <w:rFonts w:ascii="Aptos" w:hAnsi="Aptos"/>
        </w:rPr>
        <w:t xml:space="preserve">Įgyvendindama </w:t>
      </w:r>
      <w:r w:rsidR="00C45004" w:rsidRPr="005C0D25">
        <w:rPr>
          <w:rFonts w:ascii="Aptos" w:hAnsi="Aptos"/>
        </w:rPr>
        <w:t>„</w:t>
      </w:r>
      <w:r w:rsidRPr="005C0D25">
        <w:rPr>
          <w:rFonts w:ascii="Aptos" w:hAnsi="Aptos"/>
          <w:b/>
          <w:bCs/>
        </w:rPr>
        <w:t>EU4Youth</w:t>
      </w:r>
      <w:r w:rsidR="00C45004" w:rsidRPr="005C0D25">
        <w:rPr>
          <w:rFonts w:ascii="Aptos" w:hAnsi="Aptos"/>
          <w:b/>
          <w:bCs/>
        </w:rPr>
        <w:t>“</w:t>
      </w:r>
      <w:r w:rsidRPr="005C0D25">
        <w:rPr>
          <w:rFonts w:ascii="Aptos" w:hAnsi="Aptos"/>
          <w:b/>
          <w:bCs/>
        </w:rPr>
        <w:t xml:space="preserve"> programą</w:t>
      </w:r>
      <w:r w:rsidRPr="005C0D25">
        <w:rPr>
          <w:rFonts w:ascii="Aptos" w:hAnsi="Aptos"/>
        </w:rPr>
        <w:t xml:space="preserve"> (15,12 mln. </w:t>
      </w:r>
      <w:r w:rsidR="00C45004" w:rsidRPr="005C0D25">
        <w:rPr>
          <w:rFonts w:ascii="Aptos" w:hAnsi="Aptos"/>
        </w:rPr>
        <w:t>Eur</w:t>
      </w:r>
      <w:r w:rsidRPr="005C0D25">
        <w:rPr>
          <w:rFonts w:ascii="Aptos" w:hAnsi="Aptos"/>
        </w:rPr>
        <w:t xml:space="preserve">) visose Rytų kaimynystės šalyse, </w:t>
      </w:r>
      <w:r w:rsidR="00FD5598">
        <w:rPr>
          <w:rFonts w:ascii="Aptos" w:hAnsi="Aptos"/>
        </w:rPr>
        <w:t>Centrinė projektų valdymo agentūra (CPVA)</w:t>
      </w:r>
      <w:r w:rsidRPr="005C0D25">
        <w:rPr>
          <w:rFonts w:ascii="Aptos" w:hAnsi="Aptos"/>
        </w:rPr>
        <w:t xml:space="preserve"> sukaupė reikšmingą patirtį </w:t>
      </w:r>
      <w:r w:rsidR="00A654F9" w:rsidRPr="005C0D25">
        <w:rPr>
          <w:rFonts w:ascii="Aptos" w:hAnsi="Aptos"/>
        </w:rPr>
        <w:t>skatinant jaunimo užimtumą</w:t>
      </w:r>
      <w:r w:rsidRPr="005C0D25">
        <w:rPr>
          <w:rFonts w:ascii="Aptos" w:hAnsi="Aptos"/>
        </w:rPr>
        <w:t xml:space="preserve"> </w:t>
      </w:r>
      <w:r w:rsidR="00A654F9" w:rsidRPr="005C0D25">
        <w:rPr>
          <w:rFonts w:ascii="Aptos" w:hAnsi="Aptos"/>
        </w:rPr>
        <w:t xml:space="preserve">ir ugdant </w:t>
      </w:r>
      <w:r w:rsidRPr="005C0D25">
        <w:rPr>
          <w:rFonts w:ascii="Aptos" w:hAnsi="Aptos"/>
        </w:rPr>
        <w:t>įgūdžius.</w:t>
      </w:r>
    </w:p>
    <w:p w14:paraId="0CE401BB" w14:textId="7418DA64" w:rsidR="00625B9D" w:rsidRPr="005C0D25" w:rsidRDefault="00625B9D" w:rsidP="00BE7ED0">
      <w:pPr>
        <w:pStyle w:val="BodyText"/>
        <w:numPr>
          <w:ilvl w:val="0"/>
          <w:numId w:val="12"/>
        </w:numPr>
        <w:jc w:val="both"/>
        <w:rPr>
          <w:rFonts w:ascii="Aptos" w:hAnsi="Aptos"/>
        </w:rPr>
      </w:pPr>
      <w:r w:rsidRPr="005C0D25">
        <w:rPr>
          <w:rFonts w:ascii="Aptos" w:hAnsi="Aptos"/>
          <w:b/>
          <w:bCs/>
        </w:rPr>
        <w:t>Skaitmeninių įgūdžių stiprinimo programos</w:t>
      </w:r>
      <w:r w:rsidRPr="005C0D25">
        <w:rPr>
          <w:rFonts w:ascii="Aptos" w:hAnsi="Aptos"/>
        </w:rPr>
        <w:t xml:space="preserve">, tokios kaip „Digital </w:t>
      </w:r>
      <w:proofErr w:type="spellStart"/>
      <w:r w:rsidRPr="005C0D25">
        <w:rPr>
          <w:rFonts w:ascii="Aptos" w:hAnsi="Aptos"/>
        </w:rPr>
        <w:t>Explorers</w:t>
      </w:r>
      <w:proofErr w:type="spellEnd"/>
      <w:r w:rsidRPr="005C0D25">
        <w:rPr>
          <w:rFonts w:ascii="Aptos" w:hAnsi="Aptos"/>
        </w:rPr>
        <w:t>“ ir „</w:t>
      </w:r>
      <w:proofErr w:type="spellStart"/>
      <w:r w:rsidRPr="005C0D25">
        <w:rPr>
          <w:rFonts w:ascii="Aptos" w:hAnsi="Aptos"/>
        </w:rPr>
        <w:t>Women</w:t>
      </w:r>
      <w:proofErr w:type="spellEnd"/>
      <w:r w:rsidRPr="005C0D25">
        <w:rPr>
          <w:rFonts w:ascii="Aptos" w:hAnsi="Aptos"/>
        </w:rPr>
        <w:t xml:space="preserve"> </w:t>
      </w:r>
      <w:proofErr w:type="spellStart"/>
      <w:r w:rsidRPr="005C0D25">
        <w:rPr>
          <w:rFonts w:ascii="Aptos" w:hAnsi="Aptos"/>
        </w:rPr>
        <w:t>Go</w:t>
      </w:r>
      <w:proofErr w:type="spellEnd"/>
      <w:r w:rsidRPr="005C0D25">
        <w:rPr>
          <w:rFonts w:ascii="Aptos" w:hAnsi="Aptos"/>
        </w:rPr>
        <w:t xml:space="preserve"> </w:t>
      </w:r>
      <w:proofErr w:type="spellStart"/>
      <w:r w:rsidRPr="005C0D25">
        <w:rPr>
          <w:rFonts w:ascii="Aptos" w:hAnsi="Aptos"/>
        </w:rPr>
        <w:t>Tech</w:t>
      </w:r>
      <w:proofErr w:type="spellEnd"/>
      <w:r w:rsidRPr="005C0D25">
        <w:rPr>
          <w:rFonts w:ascii="Aptos" w:hAnsi="Aptos"/>
        </w:rPr>
        <w:t xml:space="preserve">“, yra gerosios praktikos pavyzdžiai, </w:t>
      </w:r>
      <w:r w:rsidR="00D14C5E" w:rsidRPr="005C0D25">
        <w:rPr>
          <w:rFonts w:ascii="Aptos" w:hAnsi="Aptos"/>
        </w:rPr>
        <w:t xml:space="preserve">atliepiantys </w:t>
      </w:r>
      <w:r w:rsidRPr="005C0D25">
        <w:rPr>
          <w:rFonts w:ascii="Aptos" w:hAnsi="Aptos"/>
        </w:rPr>
        <w:t>šiuolaikinės darbo rinkos poreikius ir darantys reikšmingą poveikį žmonių karjer</w:t>
      </w:r>
      <w:r w:rsidR="008768C6" w:rsidRPr="005C0D25">
        <w:rPr>
          <w:rFonts w:ascii="Aptos" w:hAnsi="Aptos"/>
        </w:rPr>
        <w:t xml:space="preserve">os pasirinkimams ir gyvenimams. </w:t>
      </w:r>
    </w:p>
    <w:p w14:paraId="2846F144" w14:textId="0C4DEF9C" w:rsidR="002A20B0" w:rsidRPr="005C0D25" w:rsidRDefault="005C0D25" w:rsidP="00904C65">
      <w:pPr>
        <w:pStyle w:val="BodyText"/>
        <w:jc w:val="both"/>
        <w:rPr>
          <w:rFonts w:ascii="Aptos" w:hAnsi="Aptos"/>
        </w:rPr>
      </w:pPr>
      <w:r>
        <w:rPr>
          <w:rFonts w:ascii="Aptos" w:hAnsi="Aptos"/>
          <w:b/>
          <w:bCs/>
        </w:rPr>
        <w:t>Siūlomos veikimo kryptys</w:t>
      </w:r>
      <w:r w:rsidR="00D14C5E" w:rsidRPr="005C0D25">
        <w:rPr>
          <w:rFonts w:ascii="Aptos" w:hAnsi="Aptos"/>
          <w:b/>
          <w:bCs/>
        </w:rPr>
        <w:t xml:space="preserve"> </w:t>
      </w:r>
      <w:r w:rsidR="00992F93" w:rsidRPr="005C0D25">
        <w:rPr>
          <w:rFonts w:ascii="Aptos" w:hAnsi="Aptos"/>
          <w:b/>
          <w:bCs/>
        </w:rPr>
        <w:t>2026</w:t>
      </w:r>
      <w:r w:rsidR="00C45004" w:rsidRPr="005C0D25">
        <w:rPr>
          <w:rFonts w:ascii="Aptos" w:hAnsi="Aptos"/>
          <w:b/>
          <w:bCs/>
        </w:rPr>
        <w:t>–</w:t>
      </w:r>
      <w:r w:rsidR="00992F93" w:rsidRPr="005C0D25">
        <w:rPr>
          <w:rFonts w:ascii="Aptos" w:hAnsi="Aptos"/>
          <w:b/>
          <w:bCs/>
        </w:rPr>
        <w:t>2030 m.</w:t>
      </w:r>
      <w:r w:rsidR="00811EDC">
        <w:rPr>
          <w:rFonts w:ascii="Aptos" w:hAnsi="Aptos"/>
          <w:b/>
          <w:bCs/>
        </w:rPr>
        <w:t xml:space="preserve"> </w:t>
      </w:r>
      <w:r w:rsidR="00811EDC">
        <w:rPr>
          <w:rFonts w:ascii="Aptos" w:hAnsi="Aptos"/>
          <w:b/>
          <w:bCs/>
        </w:rPr>
        <w:fldChar w:fldCharType="begin"/>
      </w:r>
      <w:r w:rsidR="00811EDC">
        <w:rPr>
          <w:rFonts w:ascii="Aptos" w:hAnsi="Aptos"/>
          <w:b/>
          <w:bCs/>
        </w:rPr>
        <w:instrText xml:space="preserve"> NOTEREF _Ref216911578 \f \h </w:instrText>
      </w:r>
      <w:r w:rsidR="00811EDC">
        <w:rPr>
          <w:rFonts w:ascii="Aptos" w:hAnsi="Aptos"/>
          <w:b/>
          <w:bCs/>
        </w:rPr>
      </w:r>
      <w:r w:rsidR="00811EDC">
        <w:rPr>
          <w:rFonts w:ascii="Aptos" w:hAnsi="Aptos"/>
          <w:b/>
          <w:bCs/>
        </w:rPr>
        <w:fldChar w:fldCharType="separate"/>
      </w:r>
      <w:r w:rsidR="00811EDC" w:rsidRPr="00811EDC">
        <w:rPr>
          <w:rStyle w:val="FootnoteReference"/>
        </w:rPr>
        <w:t>3</w:t>
      </w:r>
      <w:r w:rsidR="00811EDC">
        <w:rPr>
          <w:rFonts w:ascii="Aptos" w:hAnsi="Aptos"/>
          <w:b/>
          <w:bCs/>
        </w:rPr>
        <w:fldChar w:fldCharType="end"/>
      </w:r>
      <w:r w:rsidR="001C77EA" w:rsidRPr="005C0D25">
        <w:rPr>
          <w:rFonts w:ascii="Aptos" w:hAnsi="Aptos"/>
          <w:b/>
          <w:bCs/>
        </w:rPr>
        <w:t>:</w:t>
      </w:r>
      <w:r w:rsidR="001C77EA" w:rsidRPr="005C0D25">
        <w:rPr>
          <w:rFonts w:ascii="Aptos" w:hAnsi="Aptos"/>
        </w:rPr>
        <w:t xml:space="preserve"> </w:t>
      </w:r>
    </w:p>
    <w:p w14:paraId="671BC231" w14:textId="04C5A127" w:rsidR="00BE7ED0" w:rsidRPr="005C0D25" w:rsidRDefault="00BE7ED0" w:rsidP="00BE7ED0">
      <w:pPr>
        <w:pStyle w:val="BodyText"/>
        <w:numPr>
          <w:ilvl w:val="0"/>
          <w:numId w:val="14"/>
        </w:numPr>
        <w:jc w:val="both"/>
        <w:rPr>
          <w:rFonts w:ascii="Aptos" w:hAnsi="Aptos"/>
        </w:rPr>
      </w:pPr>
      <w:r w:rsidRPr="005C0D25">
        <w:rPr>
          <w:rFonts w:ascii="Aptos" w:hAnsi="Aptos"/>
        </w:rPr>
        <w:t xml:space="preserve">Naudosime Lietuvos patirtį įgyvendindami </w:t>
      </w:r>
      <w:r w:rsidRPr="005C0D25">
        <w:rPr>
          <w:rFonts w:ascii="Aptos" w:hAnsi="Aptos"/>
          <w:b/>
          <w:bCs/>
        </w:rPr>
        <w:t>ES ir kitų tarptautinių donorų finansuojamas</w:t>
      </w:r>
      <w:r w:rsidRPr="005C0D25">
        <w:rPr>
          <w:rFonts w:ascii="Aptos" w:hAnsi="Aptos"/>
        </w:rPr>
        <w:t xml:space="preserve"> socialinio atsparumo programas.</w:t>
      </w:r>
    </w:p>
    <w:p w14:paraId="26F5CA1E" w14:textId="77777777" w:rsidR="005C0D25" w:rsidRDefault="00C45004" w:rsidP="00BE7ED0">
      <w:pPr>
        <w:pStyle w:val="BodyText"/>
        <w:numPr>
          <w:ilvl w:val="0"/>
          <w:numId w:val="13"/>
        </w:numPr>
        <w:jc w:val="both"/>
        <w:rPr>
          <w:rFonts w:ascii="Aptos" w:hAnsi="Aptos"/>
        </w:rPr>
      </w:pPr>
      <w:r w:rsidRPr="005C0D25">
        <w:rPr>
          <w:rFonts w:ascii="Aptos" w:hAnsi="Aptos"/>
        </w:rPr>
        <w:t xml:space="preserve">Sėkmingas </w:t>
      </w:r>
      <w:r w:rsidR="008768C6" w:rsidRPr="005C0D25">
        <w:rPr>
          <w:rFonts w:ascii="Aptos" w:hAnsi="Aptos"/>
          <w:b/>
          <w:bCs/>
        </w:rPr>
        <w:t>„Kurk Lietuvai“</w:t>
      </w:r>
      <w:r w:rsidR="008768C6" w:rsidRPr="005C0D25">
        <w:rPr>
          <w:rFonts w:ascii="Aptos" w:hAnsi="Aptos"/>
        </w:rPr>
        <w:t xml:space="preserve"> programos pritaikymas Ukrainoje per </w:t>
      </w:r>
      <w:r w:rsidR="008768C6" w:rsidRPr="005C0D25">
        <w:rPr>
          <w:rFonts w:ascii="Aptos" w:hAnsi="Aptos"/>
          <w:b/>
          <w:bCs/>
        </w:rPr>
        <w:t>„</w:t>
      </w:r>
      <w:proofErr w:type="spellStart"/>
      <w:r w:rsidR="008768C6" w:rsidRPr="005C0D25">
        <w:rPr>
          <w:rFonts w:ascii="Aptos" w:hAnsi="Aptos"/>
          <w:b/>
          <w:bCs/>
        </w:rPr>
        <w:t>Create</w:t>
      </w:r>
      <w:proofErr w:type="spellEnd"/>
      <w:r w:rsidR="008768C6" w:rsidRPr="005C0D25">
        <w:rPr>
          <w:rFonts w:ascii="Aptos" w:hAnsi="Aptos"/>
          <w:b/>
          <w:bCs/>
        </w:rPr>
        <w:t xml:space="preserve"> Ukraine“</w:t>
      </w:r>
      <w:r w:rsidR="008768C6" w:rsidRPr="005C0D25">
        <w:rPr>
          <w:rFonts w:ascii="Aptos" w:hAnsi="Aptos"/>
        </w:rPr>
        <w:t xml:space="preserve"> parodė iniciatyvos aktualumą, </w:t>
      </w:r>
      <w:r w:rsidR="008768C6" w:rsidRPr="005C0D25">
        <w:rPr>
          <w:rFonts w:ascii="Aptos" w:hAnsi="Aptos"/>
          <w:b/>
          <w:bCs/>
        </w:rPr>
        <w:t>sugrąžinant talentus iš užsienio ir stiprinant viešąjį sektorių</w:t>
      </w:r>
      <w:r w:rsidR="008768C6" w:rsidRPr="005C0D25">
        <w:rPr>
          <w:rFonts w:ascii="Aptos" w:hAnsi="Aptos"/>
        </w:rPr>
        <w:t>. Šią patirtį sieksime taikyti kitose šalyse ir regionuose, suteikdami partneriams veiksmingą instrumentą diasporos ir jaunų profesionalų potencialui išnaudoti.</w:t>
      </w:r>
    </w:p>
    <w:p w14:paraId="3057EDD1" w14:textId="6D531266" w:rsidR="008768C6" w:rsidRPr="005C0D25" w:rsidRDefault="00C45004" w:rsidP="00BE7ED0">
      <w:pPr>
        <w:pStyle w:val="BodyText"/>
        <w:numPr>
          <w:ilvl w:val="0"/>
          <w:numId w:val="13"/>
        </w:numPr>
        <w:jc w:val="both"/>
        <w:rPr>
          <w:rFonts w:ascii="Aptos" w:hAnsi="Aptos"/>
        </w:rPr>
      </w:pPr>
      <w:r w:rsidRPr="005C0D25">
        <w:rPr>
          <w:rFonts w:ascii="Aptos" w:hAnsi="Aptos"/>
        </w:rPr>
        <w:t xml:space="preserve">Sieksime </w:t>
      </w:r>
      <w:r w:rsidR="008768C6" w:rsidRPr="005C0D25">
        <w:rPr>
          <w:rFonts w:ascii="Aptos" w:hAnsi="Aptos"/>
          <w:b/>
          <w:bCs/>
        </w:rPr>
        <w:t xml:space="preserve">plėtoti tokias programas kaip „Digital </w:t>
      </w:r>
      <w:proofErr w:type="spellStart"/>
      <w:r w:rsidR="008768C6" w:rsidRPr="005C0D25">
        <w:rPr>
          <w:rFonts w:ascii="Aptos" w:hAnsi="Aptos"/>
          <w:b/>
          <w:bCs/>
        </w:rPr>
        <w:t>Explorers</w:t>
      </w:r>
      <w:proofErr w:type="spellEnd"/>
      <w:r w:rsidR="008768C6" w:rsidRPr="005C0D25">
        <w:rPr>
          <w:rFonts w:ascii="Aptos" w:hAnsi="Aptos"/>
          <w:b/>
          <w:bCs/>
        </w:rPr>
        <w:t>“ ir „</w:t>
      </w:r>
      <w:proofErr w:type="spellStart"/>
      <w:r w:rsidR="008768C6" w:rsidRPr="005C0D25">
        <w:rPr>
          <w:rFonts w:ascii="Aptos" w:hAnsi="Aptos"/>
          <w:b/>
          <w:bCs/>
        </w:rPr>
        <w:t>Women</w:t>
      </w:r>
      <w:proofErr w:type="spellEnd"/>
      <w:r w:rsidR="008768C6" w:rsidRPr="005C0D25">
        <w:rPr>
          <w:rFonts w:ascii="Aptos" w:hAnsi="Aptos"/>
          <w:b/>
          <w:bCs/>
        </w:rPr>
        <w:t xml:space="preserve"> </w:t>
      </w:r>
      <w:proofErr w:type="spellStart"/>
      <w:r w:rsidR="008768C6" w:rsidRPr="005C0D25">
        <w:rPr>
          <w:rFonts w:ascii="Aptos" w:hAnsi="Aptos"/>
          <w:b/>
          <w:bCs/>
        </w:rPr>
        <w:t>Go</w:t>
      </w:r>
      <w:proofErr w:type="spellEnd"/>
      <w:r w:rsidR="008768C6" w:rsidRPr="005C0D25">
        <w:rPr>
          <w:rFonts w:ascii="Aptos" w:hAnsi="Aptos"/>
          <w:b/>
          <w:bCs/>
        </w:rPr>
        <w:t xml:space="preserve"> </w:t>
      </w:r>
      <w:proofErr w:type="spellStart"/>
      <w:r w:rsidR="008768C6" w:rsidRPr="005C0D25">
        <w:rPr>
          <w:rFonts w:ascii="Aptos" w:hAnsi="Aptos"/>
          <w:b/>
          <w:bCs/>
        </w:rPr>
        <w:t>Tech</w:t>
      </w:r>
      <w:proofErr w:type="spellEnd"/>
      <w:r w:rsidR="008768C6" w:rsidRPr="005C0D25">
        <w:rPr>
          <w:rFonts w:ascii="Aptos" w:hAnsi="Aptos"/>
          <w:b/>
          <w:bCs/>
        </w:rPr>
        <w:t>“</w:t>
      </w:r>
      <w:r w:rsidR="008768C6" w:rsidRPr="005C0D25">
        <w:rPr>
          <w:rFonts w:ascii="Aptos" w:hAnsi="Aptos"/>
        </w:rPr>
        <w:t xml:space="preserve"> kitose šalyse, </w:t>
      </w:r>
      <w:r w:rsidRPr="005C0D25">
        <w:rPr>
          <w:rFonts w:ascii="Aptos" w:hAnsi="Aptos"/>
        </w:rPr>
        <w:t xml:space="preserve">ugdysime </w:t>
      </w:r>
      <w:r w:rsidR="008768C6" w:rsidRPr="005C0D25">
        <w:rPr>
          <w:rFonts w:ascii="Aptos" w:hAnsi="Aptos"/>
        </w:rPr>
        <w:t xml:space="preserve">profesinius ir skaitmeninius įgūdžius, </w:t>
      </w:r>
      <w:r w:rsidRPr="005C0D25">
        <w:rPr>
          <w:rFonts w:ascii="Aptos" w:hAnsi="Aptos"/>
        </w:rPr>
        <w:t xml:space="preserve">stiprinsime </w:t>
      </w:r>
      <w:r w:rsidR="008768C6" w:rsidRPr="005C0D25">
        <w:rPr>
          <w:rFonts w:ascii="Aptos" w:hAnsi="Aptos"/>
        </w:rPr>
        <w:t xml:space="preserve">darbo rinkos tarptautiškumą </w:t>
      </w:r>
      <w:r w:rsidRPr="005C0D25">
        <w:rPr>
          <w:rFonts w:ascii="Aptos" w:hAnsi="Aptos"/>
        </w:rPr>
        <w:t xml:space="preserve">ir skatinsime </w:t>
      </w:r>
      <w:r w:rsidR="008768C6" w:rsidRPr="005C0D25">
        <w:rPr>
          <w:rFonts w:ascii="Aptos" w:hAnsi="Aptos"/>
        </w:rPr>
        <w:t>moterų įsitraukimą į technologijų sektorių.</w:t>
      </w:r>
    </w:p>
    <w:p w14:paraId="2D7DB75F" w14:textId="77777777" w:rsidR="001C77EA" w:rsidRPr="005C0D25" w:rsidRDefault="001C77EA" w:rsidP="005347EF">
      <w:pPr>
        <w:pStyle w:val="Heading3"/>
        <w:jc w:val="both"/>
        <w:rPr>
          <w:rFonts w:ascii="Aptos" w:hAnsi="Aptos"/>
          <w:b/>
          <w:bCs/>
          <w:color w:val="auto"/>
          <w:sz w:val="24"/>
          <w:szCs w:val="24"/>
        </w:rPr>
      </w:pPr>
      <w:bookmarkStart w:id="16" w:name="skaitmeninis-atsparumas"/>
      <w:bookmarkEnd w:id="15"/>
      <w:r w:rsidRPr="005C0D25">
        <w:rPr>
          <w:rFonts w:ascii="Aptos" w:hAnsi="Aptos"/>
          <w:b/>
          <w:bCs/>
          <w:color w:val="auto"/>
          <w:sz w:val="24"/>
          <w:szCs w:val="24"/>
        </w:rPr>
        <w:lastRenderedPageBreak/>
        <w:t>3. Skaitmeninis atsparumas</w:t>
      </w:r>
    </w:p>
    <w:p w14:paraId="5F92032E" w14:textId="74AB5B4F" w:rsidR="005B0383" w:rsidRPr="005C0D25" w:rsidRDefault="00F03861" w:rsidP="005B0383">
      <w:pPr>
        <w:pStyle w:val="FirstParagraph"/>
        <w:jc w:val="both"/>
        <w:rPr>
          <w:rFonts w:ascii="Aptos" w:hAnsi="Aptos"/>
        </w:rPr>
      </w:pPr>
      <w:r w:rsidRPr="005C0D25">
        <w:rPr>
          <w:rFonts w:ascii="Aptos" w:hAnsi="Aptos"/>
        </w:rPr>
        <w:t xml:space="preserve">Skaitmeninės technologijos turi milžinišką potencialą stiprinti valdžios institucijų, verslo ir visuomenės atsparumą. </w:t>
      </w:r>
      <w:proofErr w:type="spellStart"/>
      <w:r w:rsidRPr="005C0D25">
        <w:rPr>
          <w:rFonts w:ascii="Aptos" w:hAnsi="Aptos"/>
        </w:rPr>
        <w:t>Skaitmenizacija</w:t>
      </w:r>
      <w:proofErr w:type="spellEnd"/>
      <w:r w:rsidRPr="005C0D25">
        <w:rPr>
          <w:rFonts w:ascii="Aptos" w:hAnsi="Aptos"/>
        </w:rPr>
        <w:t xml:space="preserve"> didina efektyvumą ir skaidrumą, leidžia teikti paslaugas net kriz</w:t>
      </w:r>
      <w:r w:rsidR="00C45004" w:rsidRPr="005C0D25">
        <w:rPr>
          <w:rFonts w:ascii="Aptos" w:hAnsi="Aptos"/>
        </w:rPr>
        <w:t>i</w:t>
      </w:r>
      <w:r w:rsidRPr="005C0D25">
        <w:rPr>
          <w:rFonts w:ascii="Aptos" w:hAnsi="Aptos"/>
        </w:rPr>
        <w:t>ų metu</w:t>
      </w:r>
      <w:r w:rsidR="005B0383" w:rsidRPr="005C0D25">
        <w:rPr>
          <w:rFonts w:ascii="Aptos" w:hAnsi="Aptos"/>
        </w:rPr>
        <w:t>. Pavyzdžiui, pandemijos laikotarpiu skaitmeninės paslaugos (tokios kaip e</w:t>
      </w:r>
      <w:r w:rsidR="00C45004" w:rsidRPr="005C0D25">
        <w:rPr>
          <w:rFonts w:ascii="Aptos" w:hAnsi="Aptos"/>
        </w:rPr>
        <w:t xml:space="preserve">. </w:t>
      </w:r>
      <w:r w:rsidR="005B0383" w:rsidRPr="005C0D25">
        <w:rPr>
          <w:rFonts w:ascii="Aptos" w:hAnsi="Aptos"/>
        </w:rPr>
        <w:t xml:space="preserve">sveikata ar nuotolinis švietimas) leido užtikrinti </w:t>
      </w:r>
      <w:r w:rsidR="00D14C5E" w:rsidRPr="005C0D25">
        <w:rPr>
          <w:rFonts w:ascii="Aptos" w:hAnsi="Aptos"/>
        </w:rPr>
        <w:t xml:space="preserve">veiklos </w:t>
      </w:r>
      <w:r w:rsidR="005B0383" w:rsidRPr="005C0D25">
        <w:rPr>
          <w:rFonts w:ascii="Aptos" w:hAnsi="Aptos"/>
        </w:rPr>
        <w:t>tęstinumą ir sumažinti neigiamus sukrėtimų padarinius. Todėl skaitmeninis atsparumas tampa kritiškai svarbus šiuolaikinėms valstybėms.</w:t>
      </w:r>
    </w:p>
    <w:p w14:paraId="407E0DC3" w14:textId="6CDAE886" w:rsidR="005B0383" w:rsidRPr="005C0D25" w:rsidRDefault="005B0383" w:rsidP="005B0383">
      <w:pPr>
        <w:pStyle w:val="BodyText"/>
        <w:jc w:val="both"/>
        <w:rPr>
          <w:rFonts w:ascii="Aptos" w:hAnsi="Aptos"/>
        </w:rPr>
      </w:pPr>
      <w:proofErr w:type="spellStart"/>
      <w:r w:rsidRPr="005C0D25">
        <w:rPr>
          <w:rFonts w:ascii="Aptos" w:hAnsi="Aptos"/>
        </w:rPr>
        <w:t>Skaitmenizacijos</w:t>
      </w:r>
      <w:proofErr w:type="spellEnd"/>
      <w:r w:rsidRPr="005C0D25">
        <w:rPr>
          <w:rFonts w:ascii="Aptos" w:hAnsi="Aptos"/>
        </w:rPr>
        <w:t xml:space="preserve"> poveikis</w:t>
      </w:r>
      <w:r w:rsidR="007D3796" w:rsidRPr="005C0D25">
        <w:rPr>
          <w:rFonts w:ascii="Aptos" w:hAnsi="Aptos"/>
        </w:rPr>
        <w:t>: d</w:t>
      </w:r>
      <w:r w:rsidRPr="005C0D25">
        <w:rPr>
          <w:rFonts w:ascii="Aptos" w:hAnsi="Aptos"/>
        </w:rPr>
        <w:t>iegiant e</w:t>
      </w:r>
      <w:r w:rsidR="00C45004" w:rsidRPr="005C0D25">
        <w:rPr>
          <w:rFonts w:ascii="Aptos" w:hAnsi="Aptos"/>
        </w:rPr>
        <w:t xml:space="preserve">. </w:t>
      </w:r>
      <w:r w:rsidRPr="005C0D25">
        <w:rPr>
          <w:rFonts w:ascii="Aptos" w:hAnsi="Aptos"/>
        </w:rPr>
        <w:t xml:space="preserve">sprendimus, šalys gali transformuoti tradicinius procesus – viešasis administravimas tampa efektyvesnis, sumažėja biurokratinės kliūtys, piliečiams lengviau gauti paslaugas ir įsitraukti į sprendimų priėmimą. Tai prisideda prie sisteminio atsparumo: technologijų ir automatizacijos pagalba, institucijos tampa skaidresnės ir atsparesnės korupcijai, visuomenė – </w:t>
      </w:r>
      <w:r w:rsidR="007D3796" w:rsidRPr="005C0D25">
        <w:rPr>
          <w:rFonts w:ascii="Aptos" w:hAnsi="Aptos"/>
        </w:rPr>
        <w:t>labiau informuota</w:t>
      </w:r>
      <w:r w:rsidRPr="005C0D25">
        <w:rPr>
          <w:rFonts w:ascii="Aptos" w:hAnsi="Aptos"/>
        </w:rPr>
        <w:t xml:space="preserve">, o ekonomika – lankstesnė naujovėms. Ilguoju laikotarpiu </w:t>
      </w:r>
      <w:proofErr w:type="spellStart"/>
      <w:r w:rsidRPr="005C0D25">
        <w:rPr>
          <w:rFonts w:ascii="Aptos" w:hAnsi="Aptos"/>
        </w:rPr>
        <w:t>skaitmenizacija</w:t>
      </w:r>
      <w:proofErr w:type="spellEnd"/>
      <w:r w:rsidRPr="005C0D25">
        <w:rPr>
          <w:rFonts w:ascii="Aptos" w:hAnsi="Aptos"/>
        </w:rPr>
        <w:t xml:space="preserve"> suteikia šalims partnerėms </w:t>
      </w:r>
      <w:proofErr w:type="spellStart"/>
      <w:r w:rsidRPr="005C0D25">
        <w:rPr>
          <w:rFonts w:ascii="Aptos" w:hAnsi="Aptos"/>
        </w:rPr>
        <w:t>transformacinį</w:t>
      </w:r>
      <w:proofErr w:type="spellEnd"/>
      <w:r w:rsidRPr="005C0D25">
        <w:rPr>
          <w:rFonts w:ascii="Aptos" w:hAnsi="Aptos"/>
        </w:rPr>
        <w:t xml:space="preserve"> impulsą – sudaro sąlygas šuoliui į žinių ekonomiką, praleidžiant kai kuriuos lėt</w:t>
      </w:r>
      <w:r w:rsidR="007D3796" w:rsidRPr="005C0D25">
        <w:rPr>
          <w:rFonts w:ascii="Aptos" w:hAnsi="Aptos"/>
        </w:rPr>
        <w:t>esnio</w:t>
      </w:r>
      <w:r w:rsidRPr="005C0D25">
        <w:rPr>
          <w:rFonts w:ascii="Aptos" w:hAnsi="Aptos"/>
        </w:rPr>
        <w:t xml:space="preserve"> augimo etapus.</w:t>
      </w:r>
    </w:p>
    <w:p w14:paraId="32B0B78B" w14:textId="079C5198" w:rsidR="005B0383" w:rsidRPr="005C0D25" w:rsidRDefault="007D3796" w:rsidP="005B0383">
      <w:pPr>
        <w:pStyle w:val="BodyText"/>
        <w:rPr>
          <w:rFonts w:ascii="Aptos" w:hAnsi="Aptos"/>
          <w:b/>
          <w:bCs/>
        </w:rPr>
      </w:pPr>
      <w:r w:rsidRPr="005C0D25">
        <w:rPr>
          <w:rFonts w:ascii="Aptos" w:hAnsi="Aptos"/>
          <w:b/>
          <w:bCs/>
        </w:rPr>
        <w:t>Lietuvos įdirbis</w:t>
      </w:r>
      <w:r w:rsidR="00716FF2">
        <w:rPr>
          <w:rFonts w:ascii="Aptos" w:hAnsi="Aptos"/>
          <w:b/>
          <w:bCs/>
        </w:rPr>
        <w:t xml:space="preserve"> veikimo krypčių nustatymui</w:t>
      </w:r>
      <w:r w:rsidRPr="005C0D25">
        <w:rPr>
          <w:rFonts w:ascii="Aptos" w:hAnsi="Aptos"/>
          <w:b/>
          <w:bCs/>
        </w:rPr>
        <w:t>:</w:t>
      </w:r>
    </w:p>
    <w:p w14:paraId="5986CDF3" w14:textId="25173C37" w:rsidR="005B0383" w:rsidRPr="005C0D25" w:rsidRDefault="005B0383" w:rsidP="008D3298">
      <w:pPr>
        <w:pStyle w:val="BodyText"/>
        <w:numPr>
          <w:ilvl w:val="0"/>
          <w:numId w:val="9"/>
        </w:numPr>
        <w:jc w:val="both"/>
        <w:rPr>
          <w:rFonts w:ascii="Aptos" w:hAnsi="Aptos"/>
        </w:rPr>
      </w:pPr>
      <w:r w:rsidRPr="005C0D25">
        <w:rPr>
          <w:rFonts w:ascii="Aptos" w:hAnsi="Aptos"/>
        </w:rPr>
        <w:t xml:space="preserve">Lietuva yra tarp lyderių diegiant </w:t>
      </w:r>
      <w:r w:rsidRPr="005C0D25">
        <w:rPr>
          <w:rFonts w:ascii="Aptos" w:hAnsi="Aptos"/>
          <w:b/>
          <w:bCs/>
        </w:rPr>
        <w:t>e</w:t>
      </w:r>
      <w:r w:rsidR="00E2247E" w:rsidRPr="005C0D25">
        <w:rPr>
          <w:rFonts w:ascii="Aptos" w:hAnsi="Aptos"/>
          <w:b/>
          <w:bCs/>
        </w:rPr>
        <w:t xml:space="preserve">. </w:t>
      </w:r>
      <w:r w:rsidRPr="005C0D25">
        <w:rPr>
          <w:rFonts w:ascii="Aptos" w:hAnsi="Aptos"/>
          <w:b/>
          <w:bCs/>
        </w:rPr>
        <w:t>valdžios paslaugas ir vystant skaitmeninę infrastruktūrą</w:t>
      </w:r>
      <w:r w:rsidRPr="005C0D25">
        <w:rPr>
          <w:rFonts w:ascii="Aptos" w:hAnsi="Aptos"/>
        </w:rPr>
        <w:t xml:space="preserve"> (plačiajuosčio interneto tinklai, duomenų centrai, nacionaliniai registrai).</w:t>
      </w:r>
      <w:r w:rsidR="008D3298" w:rsidRPr="005C0D25">
        <w:rPr>
          <w:rFonts w:ascii="Aptos" w:hAnsi="Aptos"/>
        </w:rPr>
        <w:t xml:space="preserve"> Sukaupta patirtis skaitmeninant registrus, kuriant elektronines sveikatos, mokesčių, teismų sistemas.</w:t>
      </w:r>
    </w:p>
    <w:p w14:paraId="2397D266" w14:textId="46C66D80" w:rsidR="005B0383" w:rsidRPr="005C0D25" w:rsidRDefault="005B0383" w:rsidP="005B0383">
      <w:pPr>
        <w:pStyle w:val="BodyText"/>
        <w:numPr>
          <w:ilvl w:val="0"/>
          <w:numId w:val="9"/>
        </w:numPr>
        <w:jc w:val="both"/>
        <w:rPr>
          <w:rFonts w:ascii="Aptos" w:hAnsi="Aptos"/>
        </w:rPr>
      </w:pPr>
      <w:r w:rsidRPr="005C0D25">
        <w:rPr>
          <w:rFonts w:ascii="Aptos" w:hAnsi="Aptos"/>
        </w:rPr>
        <w:t xml:space="preserve">Pasaulyje pripažinti </w:t>
      </w:r>
      <w:r w:rsidR="00E2247E" w:rsidRPr="005C0D25">
        <w:rPr>
          <w:rFonts w:ascii="Aptos" w:hAnsi="Aptos"/>
        </w:rPr>
        <w:t>„</w:t>
      </w:r>
      <w:proofErr w:type="spellStart"/>
      <w:r w:rsidRPr="005C0D25">
        <w:rPr>
          <w:rFonts w:ascii="Aptos" w:hAnsi="Aptos"/>
          <w:b/>
          <w:bCs/>
        </w:rPr>
        <w:t>GovTech</w:t>
      </w:r>
      <w:proofErr w:type="spellEnd"/>
      <w:r w:rsidR="00E2247E" w:rsidRPr="005C0D25">
        <w:rPr>
          <w:rFonts w:ascii="Aptos" w:hAnsi="Aptos"/>
          <w:b/>
          <w:bCs/>
        </w:rPr>
        <w:t>“</w:t>
      </w:r>
      <w:r w:rsidRPr="005C0D25">
        <w:rPr>
          <w:rFonts w:ascii="Aptos" w:hAnsi="Aptos"/>
          <w:b/>
          <w:bCs/>
        </w:rPr>
        <w:t xml:space="preserve"> sprendimai</w:t>
      </w:r>
      <w:r w:rsidRPr="005C0D25">
        <w:rPr>
          <w:rFonts w:ascii="Aptos" w:hAnsi="Aptos"/>
        </w:rPr>
        <w:t xml:space="preserve"> – viešųjų paslaugų inovacijos, atviri duomenys, e. parašas – didina valdžios efektyvumą ir skaidrumą.</w:t>
      </w:r>
      <w:r w:rsidR="0021416C" w:rsidRPr="005C0D25">
        <w:rPr>
          <w:rFonts w:ascii="Aptos" w:hAnsi="Aptos"/>
        </w:rPr>
        <w:t xml:space="preserve"> </w:t>
      </w:r>
      <w:r w:rsidR="00E2247E" w:rsidRPr="005C0D25">
        <w:rPr>
          <w:rFonts w:ascii="Aptos" w:hAnsi="Aptos"/>
        </w:rPr>
        <w:t>Pasitelkiant „</w:t>
      </w:r>
      <w:proofErr w:type="spellStart"/>
      <w:r w:rsidR="0021416C" w:rsidRPr="005C0D25">
        <w:rPr>
          <w:rFonts w:ascii="Aptos" w:hAnsi="Aptos"/>
        </w:rPr>
        <w:t>GovTech</w:t>
      </w:r>
      <w:proofErr w:type="spellEnd"/>
      <w:r w:rsidR="0021416C" w:rsidRPr="005C0D25">
        <w:rPr>
          <w:rFonts w:ascii="Aptos" w:hAnsi="Aptos"/>
        </w:rPr>
        <w:t xml:space="preserve"> </w:t>
      </w:r>
      <w:proofErr w:type="spellStart"/>
      <w:r w:rsidR="0021416C" w:rsidRPr="005C0D25">
        <w:rPr>
          <w:rFonts w:ascii="Aptos" w:hAnsi="Aptos"/>
        </w:rPr>
        <w:t>Lab</w:t>
      </w:r>
      <w:proofErr w:type="spellEnd"/>
      <w:r w:rsidR="00E2247E" w:rsidRPr="005C0D25">
        <w:rPr>
          <w:rFonts w:ascii="Aptos" w:hAnsi="Aptos"/>
        </w:rPr>
        <w:t>“</w:t>
      </w:r>
      <w:r w:rsidR="0021416C" w:rsidRPr="005C0D25">
        <w:rPr>
          <w:rFonts w:ascii="Aptos" w:hAnsi="Aptos"/>
        </w:rPr>
        <w:t xml:space="preserve"> </w:t>
      </w:r>
      <w:r w:rsidR="00E2247E" w:rsidRPr="005C0D25">
        <w:rPr>
          <w:rFonts w:ascii="Aptos" w:hAnsi="Aptos"/>
        </w:rPr>
        <w:t>modelį</w:t>
      </w:r>
      <w:r w:rsidR="0021416C" w:rsidRPr="005C0D25">
        <w:rPr>
          <w:rFonts w:ascii="Aptos" w:hAnsi="Aptos"/>
        </w:rPr>
        <w:t xml:space="preserve"> skatinamas privataus sektoriaus, ypač </w:t>
      </w:r>
      <w:proofErr w:type="spellStart"/>
      <w:r w:rsidR="0021416C" w:rsidRPr="005C0D25">
        <w:rPr>
          <w:rFonts w:ascii="Aptos" w:hAnsi="Aptos"/>
        </w:rPr>
        <w:t>startuolių</w:t>
      </w:r>
      <w:proofErr w:type="spellEnd"/>
      <w:r w:rsidR="0021416C" w:rsidRPr="005C0D25">
        <w:rPr>
          <w:rFonts w:ascii="Aptos" w:hAnsi="Aptos"/>
        </w:rPr>
        <w:t xml:space="preserve">, įsitraukimas </w:t>
      </w:r>
      <w:r w:rsidR="00E2247E" w:rsidRPr="005C0D25">
        <w:rPr>
          <w:rFonts w:ascii="Aptos" w:hAnsi="Aptos"/>
        </w:rPr>
        <w:t xml:space="preserve">į </w:t>
      </w:r>
      <w:r w:rsidR="0021416C" w:rsidRPr="005C0D25">
        <w:rPr>
          <w:rFonts w:ascii="Aptos" w:hAnsi="Aptos"/>
        </w:rPr>
        <w:t xml:space="preserve">pažangius sprendimus viešajam sektoriui. </w:t>
      </w:r>
    </w:p>
    <w:p w14:paraId="2C14190A" w14:textId="45639487" w:rsidR="008D3298" w:rsidRPr="005C0D25" w:rsidRDefault="008D3298" w:rsidP="005B0383">
      <w:pPr>
        <w:pStyle w:val="BodyText"/>
        <w:numPr>
          <w:ilvl w:val="0"/>
          <w:numId w:val="9"/>
        </w:numPr>
        <w:jc w:val="both"/>
        <w:rPr>
          <w:rFonts w:ascii="Aptos" w:hAnsi="Aptos"/>
        </w:rPr>
      </w:pPr>
      <w:r w:rsidRPr="005C0D25">
        <w:rPr>
          <w:rFonts w:ascii="Aptos" w:hAnsi="Aptos"/>
          <w:b/>
          <w:bCs/>
        </w:rPr>
        <w:t>Kibernetinio saugumo srityje</w:t>
      </w:r>
      <w:r w:rsidRPr="005C0D25">
        <w:rPr>
          <w:rFonts w:ascii="Aptos" w:hAnsi="Aptos"/>
        </w:rPr>
        <w:t xml:space="preserve"> Lietuvos institucijos ir verslas aktyviai dalijasi savo patirtimi ir padeda kurti praktinius sprendimus šalyse partnerėse, įgyvendinti projektai Indijos</w:t>
      </w:r>
      <w:r w:rsidR="00E2247E" w:rsidRPr="005C0D25">
        <w:rPr>
          <w:rFonts w:ascii="Aptos" w:hAnsi="Aptos"/>
        </w:rPr>
        <w:t xml:space="preserve"> ir </w:t>
      </w:r>
      <w:r w:rsidRPr="005C0D25">
        <w:rPr>
          <w:rFonts w:ascii="Aptos" w:hAnsi="Aptos"/>
        </w:rPr>
        <w:t xml:space="preserve">Ramiojo vandenyno regiono, ES Rytų kaimynystės šalyse. </w:t>
      </w:r>
    </w:p>
    <w:p w14:paraId="39DCA393" w14:textId="61E6C7A0" w:rsidR="00DD1D6D" w:rsidRPr="005C0D25" w:rsidRDefault="00F81E2E" w:rsidP="005B0383">
      <w:pPr>
        <w:pStyle w:val="BodyText"/>
        <w:numPr>
          <w:ilvl w:val="0"/>
          <w:numId w:val="9"/>
        </w:numPr>
        <w:jc w:val="both"/>
        <w:rPr>
          <w:rFonts w:ascii="Aptos" w:hAnsi="Aptos"/>
        </w:rPr>
      </w:pPr>
      <w:r w:rsidRPr="005C0D25">
        <w:rPr>
          <w:rFonts w:ascii="Aptos" w:hAnsi="Aptos"/>
        </w:rPr>
        <w:t xml:space="preserve">Lietuvos ekspertizės įtraukimas į </w:t>
      </w:r>
      <w:r w:rsidR="00E2247E" w:rsidRPr="005C0D25">
        <w:rPr>
          <w:rFonts w:ascii="Aptos" w:hAnsi="Aptos"/>
        </w:rPr>
        <w:t>„</w:t>
      </w:r>
      <w:proofErr w:type="spellStart"/>
      <w:r w:rsidR="00DD1D6D" w:rsidRPr="005C0D25">
        <w:rPr>
          <w:rFonts w:ascii="Aptos" w:hAnsi="Aptos"/>
          <w:b/>
          <w:bCs/>
        </w:rPr>
        <w:t>Team</w:t>
      </w:r>
      <w:proofErr w:type="spellEnd"/>
      <w:r w:rsidR="00DD1D6D" w:rsidRPr="005C0D25">
        <w:rPr>
          <w:rFonts w:ascii="Aptos" w:hAnsi="Aptos"/>
          <w:b/>
          <w:bCs/>
        </w:rPr>
        <w:t xml:space="preserve"> </w:t>
      </w:r>
      <w:proofErr w:type="spellStart"/>
      <w:r w:rsidR="00DD1D6D" w:rsidRPr="005C0D25">
        <w:rPr>
          <w:rFonts w:ascii="Aptos" w:hAnsi="Aptos"/>
          <w:b/>
          <w:bCs/>
        </w:rPr>
        <w:t>Europe</w:t>
      </w:r>
      <w:proofErr w:type="spellEnd"/>
      <w:r w:rsidR="00E2247E" w:rsidRPr="005C0D25">
        <w:rPr>
          <w:rFonts w:ascii="Aptos" w:hAnsi="Aptos"/>
          <w:b/>
          <w:bCs/>
        </w:rPr>
        <w:t>“</w:t>
      </w:r>
      <w:r w:rsidR="00DD1D6D" w:rsidRPr="005C0D25">
        <w:rPr>
          <w:rFonts w:ascii="Aptos" w:hAnsi="Aptos"/>
          <w:b/>
          <w:bCs/>
        </w:rPr>
        <w:t xml:space="preserve"> iniciatyv</w:t>
      </w:r>
      <w:r w:rsidRPr="005C0D25">
        <w:rPr>
          <w:rFonts w:ascii="Aptos" w:hAnsi="Aptos"/>
          <w:b/>
          <w:bCs/>
        </w:rPr>
        <w:t>ą</w:t>
      </w:r>
      <w:r w:rsidR="00DD1D6D" w:rsidRPr="005C0D25">
        <w:rPr>
          <w:rFonts w:ascii="Aptos" w:hAnsi="Aptos"/>
          <w:b/>
          <w:bCs/>
        </w:rPr>
        <w:t xml:space="preserve"> Centrinėje Azijoje</w:t>
      </w:r>
      <w:r w:rsidRPr="005C0D25">
        <w:rPr>
          <w:rFonts w:ascii="Aptos" w:hAnsi="Aptos"/>
        </w:rPr>
        <w:t xml:space="preserve">, </w:t>
      </w:r>
      <w:r w:rsidR="00603DC3" w:rsidRPr="005C0D25">
        <w:rPr>
          <w:rFonts w:ascii="Aptos" w:hAnsi="Aptos"/>
        </w:rPr>
        <w:t xml:space="preserve">kurios </w:t>
      </w:r>
      <w:r w:rsidRPr="005C0D25">
        <w:rPr>
          <w:rFonts w:ascii="Aptos" w:hAnsi="Aptos"/>
        </w:rPr>
        <w:t xml:space="preserve">tikslas – </w:t>
      </w:r>
      <w:r w:rsidR="00DD1D6D" w:rsidRPr="005C0D25">
        <w:rPr>
          <w:rFonts w:ascii="Aptos" w:hAnsi="Aptos"/>
        </w:rPr>
        <w:t>saugaus</w:t>
      </w:r>
      <w:r w:rsidR="00E2247E" w:rsidRPr="005C0D25">
        <w:rPr>
          <w:rFonts w:ascii="Aptos" w:hAnsi="Aptos"/>
        </w:rPr>
        <w:t>,</w:t>
      </w:r>
      <w:r w:rsidRPr="005C0D25">
        <w:rPr>
          <w:rFonts w:ascii="Aptos" w:hAnsi="Aptos"/>
        </w:rPr>
        <w:t xml:space="preserve"> </w:t>
      </w:r>
      <w:r w:rsidR="00DD1D6D" w:rsidRPr="005C0D25">
        <w:rPr>
          <w:rFonts w:ascii="Aptos" w:hAnsi="Aptos"/>
        </w:rPr>
        <w:t>palydovine prieiga paremto ryšio prieinamumas ir naudojimas Kazachstane, Kirgizijoje, Uzbekistane, Tadžikistane ir Turkmėnijoje</w:t>
      </w:r>
      <w:r w:rsidRPr="005C0D25">
        <w:rPr>
          <w:rFonts w:ascii="Aptos" w:hAnsi="Aptos"/>
        </w:rPr>
        <w:t xml:space="preserve">, </w:t>
      </w:r>
      <w:r w:rsidR="00E2247E" w:rsidRPr="005C0D25">
        <w:rPr>
          <w:rFonts w:ascii="Aptos" w:hAnsi="Aptos"/>
        </w:rPr>
        <w:t>daug</w:t>
      </w:r>
      <w:r w:rsidRPr="005C0D25">
        <w:rPr>
          <w:rFonts w:ascii="Aptos" w:hAnsi="Aptos"/>
        </w:rPr>
        <w:t xml:space="preserve"> </w:t>
      </w:r>
      <w:r w:rsidR="00E2247E" w:rsidRPr="005C0D25">
        <w:rPr>
          <w:rFonts w:ascii="Aptos" w:hAnsi="Aptos"/>
        </w:rPr>
        <w:t xml:space="preserve">dėmesio </w:t>
      </w:r>
      <w:r w:rsidRPr="005C0D25">
        <w:rPr>
          <w:rFonts w:ascii="Aptos" w:hAnsi="Aptos"/>
        </w:rPr>
        <w:t xml:space="preserve">skiriant </w:t>
      </w:r>
      <w:r w:rsidR="00E2247E" w:rsidRPr="005C0D25">
        <w:rPr>
          <w:rFonts w:ascii="Aptos" w:hAnsi="Aptos"/>
        </w:rPr>
        <w:t xml:space="preserve">kaimo </w:t>
      </w:r>
      <w:r w:rsidR="006949C9" w:rsidRPr="005C0D25">
        <w:rPr>
          <w:rFonts w:ascii="Aptos" w:hAnsi="Aptos"/>
        </w:rPr>
        <w:t xml:space="preserve">vietovėms ir </w:t>
      </w:r>
      <w:r w:rsidRPr="005C0D25">
        <w:rPr>
          <w:rFonts w:ascii="Aptos" w:hAnsi="Aptos"/>
        </w:rPr>
        <w:t xml:space="preserve">pažeidžiamoms grupėms. </w:t>
      </w:r>
    </w:p>
    <w:p w14:paraId="31F8D3F1" w14:textId="63DFF173" w:rsidR="007D3796" w:rsidRPr="005C0D25" w:rsidRDefault="00716FF2" w:rsidP="007D3796">
      <w:pPr>
        <w:pStyle w:val="BodyText"/>
        <w:jc w:val="both"/>
        <w:rPr>
          <w:rFonts w:ascii="Aptos" w:hAnsi="Aptos"/>
        </w:rPr>
      </w:pPr>
      <w:r>
        <w:rPr>
          <w:rFonts w:ascii="Aptos" w:hAnsi="Aptos"/>
          <w:b/>
          <w:bCs/>
        </w:rPr>
        <w:t>Siūlomos veikimo kryptys</w:t>
      </w:r>
      <w:r w:rsidR="00603DC3" w:rsidRPr="005C0D25">
        <w:rPr>
          <w:rFonts w:ascii="Aptos" w:hAnsi="Aptos"/>
          <w:b/>
          <w:bCs/>
        </w:rPr>
        <w:t xml:space="preserve"> </w:t>
      </w:r>
      <w:r w:rsidR="007D3796" w:rsidRPr="005C0D25">
        <w:rPr>
          <w:rFonts w:ascii="Aptos" w:hAnsi="Aptos"/>
          <w:b/>
          <w:bCs/>
        </w:rPr>
        <w:t>2026</w:t>
      </w:r>
      <w:r w:rsidR="00E2247E" w:rsidRPr="005C0D25">
        <w:rPr>
          <w:rFonts w:ascii="Aptos" w:hAnsi="Aptos"/>
          <w:b/>
          <w:bCs/>
        </w:rPr>
        <w:t>–</w:t>
      </w:r>
      <w:r w:rsidR="007D3796" w:rsidRPr="005C0D25">
        <w:rPr>
          <w:rFonts w:ascii="Aptos" w:hAnsi="Aptos"/>
          <w:b/>
          <w:bCs/>
        </w:rPr>
        <w:t>2030 m.</w:t>
      </w:r>
      <w:r>
        <w:rPr>
          <w:rFonts w:ascii="Aptos" w:hAnsi="Aptos"/>
          <w:b/>
          <w:bCs/>
        </w:rPr>
        <w:fldChar w:fldCharType="begin"/>
      </w:r>
      <w:r>
        <w:rPr>
          <w:rFonts w:ascii="Aptos" w:hAnsi="Aptos"/>
          <w:b/>
          <w:bCs/>
        </w:rPr>
        <w:instrText xml:space="preserve"> NOTEREF _Ref216911578 \f \h </w:instrText>
      </w:r>
      <w:r>
        <w:rPr>
          <w:rFonts w:ascii="Aptos" w:hAnsi="Aptos"/>
          <w:b/>
          <w:bCs/>
        </w:rPr>
      </w:r>
      <w:r>
        <w:rPr>
          <w:rFonts w:ascii="Aptos" w:hAnsi="Aptos"/>
          <w:b/>
          <w:bCs/>
        </w:rPr>
        <w:fldChar w:fldCharType="separate"/>
      </w:r>
      <w:r w:rsidRPr="00716FF2">
        <w:rPr>
          <w:rStyle w:val="FootnoteReference"/>
        </w:rPr>
        <w:t>3</w:t>
      </w:r>
      <w:r>
        <w:rPr>
          <w:rFonts w:ascii="Aptos" w:hAnsi="Aptos"/>
          <w:b/>
          <w:bCs/>
        </w:rPr>
        <w:fldChar w:fldCharType="end"/>
      </w:r>
      <w:r w:rsidR="007D3796" w:rsidRPr="005C0D25">
        <w:rPr>
          <w:rFonts w:ascii="Aptos" w:hAnsi="Aptos"/>
          <w:b/>
          <w:bCs/>
        </w:rPr>
        <w:t>:</w:t>
      </w:r>
      <w:r w:rsidR="007D3796" w:rsidRPr="005C0D25">
        <w:rPr>
          <w:rFonts w:ascii="Aptos" w:hAnsi="Aptos"/>
        </w:rPr>
        <w:t xml:space="preserve"> </w:t>
      </w:r>
    </w:p>
    <w:p w14:paraId="694264A7" w14:textId="27B546A1" w:rsidR="004A3CB3" w:rsidRPr="005C0D25" w:rsidRDefault="004A3CB3" w:rsidP="004A3CB3">
      <w:pPr>
        <w:pStyle w:val="BodyText"/>
        <w:numPr>
          <w:ilvl w:val="0"/>
          <w:numId w:val="10"/>
        </w:numPr>
        <w:jc w:val="both"/>
        <w:rPr>
          <w:rFonts w:ascii="Aptos" w:hAnsi="Aptos"/>
        </w:rPr>
      </w:pPr>
      <w:r w:rsidRPr="005C0D25">
        <w:rPr>
          <w:rFonts w:ascii="Aptos" w:hAnsi="Aptos"/>
        </w:rPr>
        <w:t xml:space="preserve">Plėsime </w:t>
      </w:r>
      <w:r w:rsidR="00E2247E" w:rsidRPr="005C0D25">
        <w:rPr>
          <w:rFonts w:ascii="Aptos" w:hAnsi="Aptos"/>
        </w:rPr>
        <w:t>„</w:t>
      </w:r>
      <w:proofErr w:type="spellStart"/>
      <w:r w:rsidRPr="005C0D25">
        <w:rPr>
          <w:rFonts w:ascii="Aptos" w:hAnsi="Aptos"/>
          <w:b/>
          <w:bCs/>
        </w:rPr>
        <w:t>GovTech</w:t>
      </w:r>
      <w:proofErr w:type="spellEnd"/>
      <w:r w:rsidRPr="005C0D25">
        <w:rPr>
          <w:rFonts w:ascii="Aptos" w:hAnsi="Aptos"/>
          <w:b/>
          <w:bCs/>
        </w:rPr>
        <w:t xml:space="preserve"> </w:t>
      </w:r>
      <w:proofErr w:type="spellStart"/>
      <w:r w:rsidRPr="005C0D25">
        <w:rPr>
          <w:rFonts w:ascii="Aptos" w:hAnsi="Aptos"/>
          <w:b/>
          <w:bCs/>
        </w:rPr>
        <w:t>Lab</w:t>
      </w:r>
      <w:proofErr w:type="spellEnd"/>
      <w:r w:rsidR="00E2247E" w:rsidRPr="005C0D25">
        <w:rPr>
          <w:rFonts w:ascii="Aptos" w:hAnsi="Aptos"/>
          <w:b/>
          <w:bCs/>
        </w:rPr>
        <w:t>“</w:t>
      </w:r>
      <w:r w:rsidRPr="005C0D25">
        <w:rPr>
          <w:rFonts w:ascii="Aptos" w:hAnsi="Aptos"/>
          <w:b/>
          <w:bCs/>
        </w:rPr>
        <w:t xml:space="preserve"> patirtį</w:t>
      </w:r>
      <w:r w:rsidRPr="005C0D25">
        <w:rPr>
          <w:rFonts w:ascii="Aptos" w:hAnsi="Aptos"/>
        </w:rPr>
        <w:t xml:space="preserve"> šalyse partnerėse</w:t>
      </w:r>
      <w:r w:rsidR="007105A4" w:rsidRPr="005C0D25">
        <w:rPr>
          <w:rFonts w:ascii="Aptos" w:hAnsi="Aptos"/>
        </w:rPr>
        <w:t xml:space="preserve">, </w:t>
      </w:r>
      <w:r w:rsidRPr="005C0D25">
        <w:rPr>
          <w:rFonts w:ascii="Aptos" w:hAnsi="Aptos"/>
        </w:rPr>
        <w:t>skatindami bendradarbiavimą, inovacijų diegimą ir viešojo sektoriaus modernizaciją.</w:t>
      </w:r>
    </w:p>
    <w:p w14:paraId="5C448CFC" w14:textId="28E7858C" w:rsidR="004A3CB3" w:rsidRPr="005C0D25" w:rsidRDefault="00E2247E" w:rsidP="004A3CB3">
      <w:pPr>
        <w:pStyle w:val="BodyText"/>
        <w:numPr>
          <w:ilvl w:val="0"/>
          <w:numId w:val="10"/>
        </w:numPr>
        <w:jc w:val="both"/>
        <w:rPr>
          <w:rFonts w:ascii="Aptos" w:hAnsi="Aptos"/>
        </w:rPr>
      </w:pPr>
      <w:r w:rsidRPr="005C0D25">
        <w:rPr>
          <w:rFonts w:ascii="Aptos" w:hAnsi="Aptos"/>
        </w:rPr>
        <w:t xml:space="preserve">Dalysimės </w:t>
      </w:r>
      <w:r w:rsidR="00491A6C" w:rsidRPr="005C0D25">
        <w:rPr>
          <w:rFonts w:ascii="Aptos" w:hAnsi="Aptos"/>
        </w:rPr>
        <w:t xml:space="preserve">patirtimi su partneriais, padėdami kurti ir tobulinti </w:t>
      </w:r>
      <w:r w:rsidR="00491A6C" w:rsidRPr="005C0D25">
        <w:rPr>
          <w:rFonts w:ascii="Aptos" w:hAnsi="Aptos"/>
          <w:b/>
          <w:bCs/>
        </w:rPr>
        <w:t>e. valdžios sistemas</w:t>
      </w:r>
      <w:r w:rsidR="004A3CB3" w:rsidRPr="005C0D25">
        <w:rPr>
          <w:rFonts w:ascii="Aptos" w:hAnsi="Aptos"/>
          <w:b/>
          <w:bCs/>
        </w:rPr>
        <w:t>, nacionalinius registrus</w:t>
      </w:r>
      <w:r w:rsidR="00741E11" w:rsidRPr="005C0D25">
        <w:rPr>
          <w:rFonts w:ascii="Aptos" w:hAnsi="Aptos"/>
        </w:rPr>
        <w:t xml:space="preserve">, skatinsime partnerystes šioje srityje. </w:t>
      </w:r>
    </w:p>
    <w:p w14:paraId="0AAF329C" w14:textId="40D15352" w:rsidR="005B0383" w:rsidRPr="005C0D25" w:rsidRDefault="004A3CB3" w:rsidP="005347EF">
      <w:pPr>
        <w:pStyle w:val="BodyText"/>
        <w:numPr>
          <w:ilvl w:val="0"/>
          <w:numId w:val="10"/>
        </w:numPr>
        <w:jc w:val="both"/>
        <w:rPr>
          <w:rFonts w:ascii="Aptos" w:hAnsi="Aptos"/>
        </w:rPr>
      </w:pPr>
      <w:r w:rsidRPr="005C0D25">
        <w:rPr>
          <w:rFonts w:ascii="Aptos" w:hAnsi="Aptos"/>
        </w:rPr>
        <w:t>Tęsime įsitraukimą su šalimis partnerėmis</w:t>
      </w:r>
      <w:r w:rsidR="00491A6C" w:rsidRPr="005C0D25">
        <w:rPr>
          <w:rFonts w:ascii="Aptos" w:hAnsi="Aptos"/>
        </w:rPr>
        <w:t xml:space="preserve"> </w:t>
      </w:r>
      <w:r w:rsidR="00491A6C" w:rsidRPr="005C0D25">
        <w:rPr>
          <w:rFonts w:ascii="Aptos" w:hAnsi="Aptos"/>
          <w:b/>
          <w:bCs/>
        </w:rPr>
        <w:t>kibernetin</w:t>
      </w:r>
      <w:r w:rsidRPr="005C0D25">
        <w:rPr>
          <w:rFonts w:ascii="Aptos" w:hAnsi="Aptos"/>
          <w:b/>
          <w:bCs/>
        </w:rPr>
        <w:t>io</w:t>
      </w:r>
      <w:r w:rsidR="00491A6C" w:rsidRPr="005C0D25">
        <w:rPr>
          <w:rFonts w:ascii="Aptos" w:hAnsi="Aptos"/>
          <w:b/>
          <w:bCs/>
        </w:rPr>
        <w:t xml:space="preserve"> saugum</w:t>
      </w:r>
      <w:r w:rsidRPr="005C0D25">
        <w:rPr>
          <w:rFonts w:ascii="Aptos" w:hAnsi="Aptos"/>
          <w:b/>
          <w:bCs/>
        </w:rPr>
        <w:t>o tema</w:t>
      </w:r>
      <w:r w:rsidRPr="005C0D25">
        <w:rPr>
          <w:rFonts w:ascii="Aptos" w:hAnsi="Aptos"/>
        </w:rPr>
        <w:t>, įskaitant technologinius sprendimus, koordinacijos procesus ir mokymus.</w:t>
      </w:r>
    </w:p>
    <w:p w14:paraId="159B5353" w14:textId="0D4609D9" w:rsidR="001C77EA" w:rsidRPr="005C0D25" w:rsidRDefault="001C77EA" w:rsidP="005347EF">
      <w:pPr>
        <w:pStyle w:val="Heading3"/>
        <w:jc w:val="both"/>
        <w:rPr>
          <w:rFonts w:ascii="Aptos" w:hAnsi="Aptos"/>
          <w:b/>
          <w:bCs/>
          <w:color w:val="auto"/>
          <w:sz w:val="24"/>
          <w:szCs w:val="24"/>
        </w:rPr>
      </w:pPr>
      <w:bookmarkStart w:id="17" w:name="klimato-ir-aplinkos-atsparumas"/>
      <w:bookmarkEnd w:id="16"/>
      <w:r w:rsidRPr="005C0D25">
        <w:rPr>
          <w:rFonts w:ascii="Aptos" w:hAnsi="Aptos"/>
          <w:b/>
          <w:bCs/>
          <w:color w:val="auto"/>
          <w:sz w:val="24"/>
          <w:szCs w:val="24"/>
        </w:rPr>
        <w:lastRenderedPageBreak/>
        <w:t xml:space="preserve">4. </w:t>
      </w:r>
      <w:r w:rsidR="00BD5021" w:rsidRPr="005C0D25">
        <w:rPr>
          <w:rFonts w:ascii="Aptos" w:hAnsi="Aptos"/>
          <w:b/>
          <w:bCs/>
          <w:color w:val="auto"/>
          <w:sz w:val="24"/>
          <w:szCs w:val="24"/>
        </w:rPr>
        <w:t>A</w:t>
      </w:r>
      <w:r w:rsidRPr="005C0D25">
        <w:rPr>
          <w:rFonts w:ascii="Aptos" w:hAnsi="Aptos"/>
          <w:b/>
          <w:bCs/>
          <w:color w:val="auto"/>
          <w:sz w:val="24"/>
          <w:szCs w:val="24"/>
        </w:rPr>
        <w:t>plinkos atsparumas</w:t>
      </w:r>
    </w:p>
    <w:p w14:paraId="37EB3B10" w14:textId="54FB1F67" w:rsidR="006545AC" w:rsidRPr="005C0D25" w:rsidRDefault="006545AC" w:rsidP="006545AC">
      <w:pPr>
        <w:jc w:val="both"/>
        <w:rPr>
          <w:rFonts w:ascii="Aptos" w:hAnsi="Aptos"/>
        </w:rPr>
      </w:pPr>
      <w:r w:rsidRPr="005C0D25">
        <w:rPr>
          <w:rFonts w:ascii="Aptos" w:hAnsi="Aptos"/>
        </w:rPr>
        <w:t xml:space="preserve">Klimato kaita ir aplinkos degradacija – vieni didžiausių šio amžiaus iššūkių, silpninantys valstybių atsparumą. Stiprėjant ekstremaliems orų reiškiniams, kylant jūros lygiui, dažnėjant sausroms ar potvyniams, nukenčia milijonai žmonių, o ekonomikos patiria milžiniškus nuostolius. </w:t>
      </w:r>
      <w:r w:rsidR="00DC121A" w:rsidRPr="005C0D25">
        <w:rPr>
          <w:rFonts w:ascii="Aptos" w:hAnsi="Aptos"/>
        </w:rPr>
        <w:t>Dėl aplinkos problemų (o</w:t>
      </w:r>
      <w:r w:rsidRPr="005C0D25">
        <w:rPr>
          <w:rFonts w:ascii="Aptos" w:hAnsi="Aptos"/>
        </w:rPr>
        <w:t>ro ir vandens tarš</w:t>
      </w:r>
      <w:r w:rsidR="00DC121A" w:rsidRPr="005C0D25">
        <w:rPr>
          <w:rFonts w:ascii="Aptos" w:hAnsi="Aptos"/>
        </w:rPr>
        <w:t>os</w:t>
      </w:r>
      <w:r w:rsidRPr="005C0D25">
        <w:rPr>
          <w:rFonts w:ascii="Aptos" w:hAnsi="Aptos"/>
        </w:rPr>
        <w:t>, bioįvairovės nykim</w:t>
      </w:r>
      <w:r w:rsidR="00DC121A" w:rsidRPr="005C0D25">
        <w:rPr>
          <w:rFonts w:ascii="Aptos" w:hAnsi="Aptos"/>
        </w:rPr>
        <w:t>o)</w:t>
      </w:r>
      <w:r w:rsidRPr="005C0D25">
        <w:rPr>
          <w:rFonts w:ascii="Aptos" w:hAnsi="Aptos"/>
        </w:rPr>
        <w:t xml:space="preserve"> </w:t>
      </w:r>
      <w:r w:rsidR="00DC121A" w:rsidRPr="005C0D25">
        <w:rPr>
          <w:rFonts w:ascii="Aptos" w:hAnsi="Aptos"/>
        </w:rPr>
        <w:t>prastėja</w:t>
      </w:r>
      <w:r w:rsidRPr="005C0D25">
        <w:rPr>
          <w:rFonts w:ascii="Aptos" w:hAnsi="Aptos"/>
        </w:rPr>
        <w:t xml:space="preserve"> visuomenių sveikat</w:t>
      </w:r>
      <w:r w:rsidR="00DC121A" w:rsidRPr="005C0D25">
        <w:rPr>
          <w:rFonts w:ascii="Aptos" w:hAnsi="Aptos"/>
        </w:rPr>
        <w:t>a, mažėja</w:t>
      </w:r>
      <w:r w:rsidRPr="005C0D25">
        <w:rPr>
          <w:rFonts w:ascii="Aptos" w:hAnsi="Aptos"/>
        </w:rPr>
        <w:t xml:space="preserve"> ištekli</w:t>
      </w:r>
      <w:r w:rsidR="00DC121A" w:rsidRPr="005C0D25">
        <w:rPr>
          <w:rFonts w:ascii="Aptos" w:hAnsi="Aptos"/>
        </w:rPr>
        <w:t>ų</w:t>
      </w:r>
      <w:r w:rsidRPr="005C0D25">
        <w:rPr>
          <w:rFonts w:ascii="Aptos" w:hAnsi="Aptos"/>
        </w:rPr>
        <w:t xml:space="preserve">, </w:t>
      </w:r>
      <w:r w:rsidR="00DC121A" w:rsidRPr="005C0D25">
        <w:rPr>
          <w:rFonts w:ascii="Aptos" w:hAnsi="Aptos"/>
        </w:rPr>
        <w:t xml:space="preserve">o tai </w:t>
      </w:r>
      <w:r w:rsidRPr="005C0D25">
        <w:rPr>
          <w:rFonts w:ascii="Aptos" w:hAnsi="Aptos"/>
        </w:rPr>
        <w:t xml:space="preserve">ilgainiui gali lemti socialinius neramumus ar migracijos bangas. </w:t>
      </w:r>
      <w:r w:rsidR="00B74F45" w:rsidRPr="005C0D25">
        <w:rPr>
          <w:rFonts w:ascii="Aptos" w:hAnsi="Aptos"/>
        </w:rPr>
        <w:t xml:space="preserve">Nė </w:t>
      </w:r>
      <w:r w:rsidRPr="005C0D25">
        <w:rPr>
          <w:rFonts w:ascii="Aptos" w:hAnsi="Aptos"/>
        </w:rPr>
        <w:t>viena šalis nėra apsaugota nuo šių grėsmių, todėl klimato ir aplinkos atsparumo stiprinimas yra bendras prioritetas.</w:t>
      </w:r>
    </w:p>
    <w:p w14:paraId="0FF6F09A" w14:textId="40F0A090" w:rsidR="00DC121A" w:rsidRPr="005C0D25" w:rsidRDefault="00DC121A" w:rsidP="00DD21D3">
      <w:pPr>
        <w:pStyle w:val="BodyText"/>
        <w:jc w:val="both"/>
        <w:rPr>
          <w:rFonts w:ascii="Aptos" w:hAnsi="Aptos"/>
        </w:rPr>
      </w:pPr>
      <w:r w:rsidRPr="005C0D25">
        <w:rPr>
          <w:rFonts w:ascii="Aptos" w:hAnsi="Aptos"/>
        </w:rPr>
        <w:t xml:space="preserve">Ši sritis tiesiogiai siejasi su </w:t>
      </w:r>
      <w:proofErr w:type="spellStart"/>
      <w:r w:rsidRPr="005C0D25">
        <w:rPr>
          <w:rFonts w:ascii="Aptos" w:hAnsi="Aptos"/>
        </w:rPr>
        <w:t>transformaciniu</w:t>
      </w:r>
      <w:proofErr w:type="spellEnd"/>
      <w:r w:rsidRPr="005C0D25">
        <w:rPr>
          <w:rFonts w:ascii="Aptos" w:hAnsi="Aptos"/>
        </w:rPr>
        <w:t xml:space="preserve"> pajėgumu – ji padeda kurti iš esmės naują, tvaresnį ekonomikos modelį, atlaikantį klimato sukrėtimus. Kartu tai prisideda prie globalių įsipareigojimų, tokių kaip Paryžiaus susitarimas, įgyvendinimo</w:t>
      </w:r>
      <w:r w:rsidR="00DD21D3" w:rsidRPr="005C0D25">
        <w:rPr>
          <w:rFonts w:ascii="Aptos" w:hAnsi="Aptos"/>
        </w:rPr>
        <w:t xml:space="preserve"> </w:t>
      </w:r>
      <w:r w:rsidR="00B74F45" w:rsidRPr="005C0D25">
        <w:rPr>
          <w:rFonts w:ascii="Aptos" w:hAnsi="Aptos"/>
        </w:rPr>
        <w:t xml:space="preserve">– </w:t>
      </w:r>
      <w:r w:rsidR="00DD21D3" w:rsidRPr="005C0D25">
        <w:rPr>
          <w:rFonts w:ascii="Aptos" w:hAnsi="Aptos"/>
        </w:rPr>
        <w:t>stiprindami šalių partnerių atsparumą, prisidedame ir prie planetos išsaugojimo ateities kartoms.</w:t>
      </w:r>
    </w:p>
    <w:p w14:paraId="426B495A" w14:textId="49109646" w:rsidR="001C77EA" w:rsidRPr="005C0D25" w:rsidRDefault="001C77EA" w:rsidP="005347EF">
      <w:pPr>
        <w:pStyle w:val="BodyText"/>
        <w:jc w:val="both"/>
        <w:rPr>
          <w:rFonts w:ascii="Aptos" w:hAnsi="Aptos"/>
        </w:rPr>
      </w:pPr>
      <w:r w:rsidRPr="005C0D25">
        <w:rPr>
          <w:rFonts w:ascii="Aptos" w:hAnsi="Aptos"/>
          <w:b/>
          <w:bCs/>
        </w:rPr>
        <w:t>Žalioji transformacija.</w:t>
      </w:r>
      <w:r w:rsidRPr="005C0D25">
        <w:rPr>
          <w:rFonts w:ascii="Aptos" w:hAnsi="Aptos"/>
        </w:rPr>
        <w:t xml:space="preserve"> Lietuva skirs prioritetą partnerystėms, kurios skatina perėjimą prie </w:t>
      </w:r>
      <w:r w:rsidRPr="005C0D25">
        <w:rPr>
          <w:rFonts w:ascii="Aptos" w:hAnsi="Aptos"/>
          <w:b/>
          <w:bCs/>
        </w:rPr>
        <w:t>žaliosios ekonomikos</w:t>
      </w:r>
      <w:r w:rsidRPr="005C0D25">
        <w:rPr>
          <w:rFonts w:ascii="Aptos" w:hAnsi="Aptos"/>
        </w:rPr>
        <w:t>. Tai apima švarios energetikos plėtrą</w:t>
      </w:r>
      <w:r w:rsidR="006C6CB7">
        <w:rPr>
          <w:rFonts w:ascii="Aptos" w:hAnsi="Aptos"/>
        </w:rPr>
        <w:t xml:space="preserve"> </w:t>
      </w:r>
      <w:r w:rsidR="006C6CB7" w:rsidRPr="005C0D25">
        <w:rPr>
          <w:rFonts w:ascii="Aptos" w:hAnsi="Aptos"/>
        </w:rPr>
        <w:t>(atsinaujinančių energijos šaltinių diegimą, pvz., saulės, vėjo jėgainių projektus)</w:t>
      </w:r>
      <w:r w:rsidRPr="005C0D25">
        <w:rPr>
          <w:rFonts w:ascii="Aptos" w:hAnsi="Aptos"/>
        </w:rPr>
        <w:t xml:space="preserve"> </w:t>
      </w:r>
      <w:r w:rsidR="006C6CB7">
        <w:rPr>
          <w:rFonts w:ascii="Aptos" w:hAnsi="Aptos"/>
        </w:rPr>
        <w:t>ir energeti</w:t>
      </w:r>
      <w:r w:rsidR="00133594">
        <w:rPr>
          <w:rFonts w:ascii="Aptos" w:hAnsi="Aptos"/>
        </w:rPr>
        <w:t xml:space="preserve">nę </w:t>
      </w:r>
      <w:r w:rsidR="006C6CB7">
        <w:rPr>
          <w:rFonts w:ascii="Aptos" w:hAnsi="Aptos"/>
        </w:rPr>
        <w:t xml:space="preserve">nepriklausomybę, </w:t>
      </w:r>
      <w:r w:rsidRPr="005C0D25">
        <w:rPr>
          <w:rFonts w:ascii="Aptos" w:hAnsi="Aptos"/>
        </w:rPr>
        <w:t xml:space="preserve">energijos vartojimo efektyvumo didinimą (modernizuojant pastatus, pramonę), tvarios žemės ūkio praktikos skatinimą (efektyvesnis vandens ir dirvožemio naudojimas, atsparių rūšių auginimas), atliekų tvarkymo gerinimą (perdirbimas, atliekų mažinimas) ir biologinės įvairovės apsaugą. Šios sritys padės šalims </w:t>
      </w:r>
      <w:r w:rsidR="00B74F45" w:rsidRPr="005C0D25">
        <w:rPr>
          <w:rFonts w:ascii="Aptos" w:hAnsi="Aptos"/>
        </w:rPr>
        <w:t xml:space="preserve">partnerėms </w:t>
      </w:r>
      <w:r w:rsidRPr="005C0D25">
        <w:rPr>
          <w:rFonts w:ascii="Aptos" w:hAnsi="Aptos"/>
        </w:rPr>
        <w:t>mažinti savo pažeidžiamumą klimato sukrėtimams ir kurti tvaresnį vystymosi modelį.</w:t>
      </w:r>
    </w:p>
    <w:p w14:paraId="305DEDD7" w14:textId="662D62AF" w:rsidR="00DC121A" w:rsidRPr="005C0D25" w:rsidRDefault="00DC121A" w:rsidP="005347EF">
      <w:pPr>
        <w:pStyle w:val="BodyText"/>
        <w:jc w:val="both"/>
        <w:rPr>
          <w:rFonts w:ascii="Aptos" w:hAnsi="Aptos"/>
          <w:b/>
          <w:bCs/>
        </w:rPr>
      </w:pPr>
      <w:r w:rsidRPr="005C0D25">
        <w:rPr>
          <w:rFonts w:ascii="Aptos" w:hAnsi="Aptos"/>
          <w:b/>
          <w:bCs/>
        </w:rPr>
        <w:t>Lietuvos įdirbis</w:t>
      </w:r>
      <w:r w:rsidR="00CA0647">
        <w:rPr>
          <w:rFonts w:ascii="Aptos" w:hAnsi="Aptos"/>
          <w:b/>
          <w:bCs/>
        </w:rPr>
        <w:t xml:space="preserve"> veikimo krypčių nustatymui</w:t>
      </w:r>
      <w:r w:rsidRPr="005C0D25">
        <w:rPr>
          <w:rFonts w:ascii="Aptos" w:hAnsi="Aptos"/>
          <w:b/>
          <w:bCs/>
        </w:rPr>
        <w:t>:</w:t>
      </w:r>
    </w:p>
    <w:p w14:paraId="756FF0F7" w14:textId="16077F11" w:rsidR="00DC121A" w:rsidRPr="005C0D25" w:rsidRDefault="00DC121A" w:rsidP="00DC121A">
      <w:pPr>
        <w:pStyle w:val="BodyText"/>
        <w:numPr>
          <w:ilvl w:val="0"/>
          <w:numId w:val="16"/>
        </w:numPr>
        <w:jc w:val="both"/>
        <w:rPr>
          <w:rFonts w:ascii="Aptos" w:hAnsi="Aptos"/>
        </w:rPr>
      </w:pPr>
      <w:r w:rsidRPr="005C0D25">
        <w:rPr>
          <w:rFonts w:ascii="Aptos" w:hAnsi="Aptos"/>
        </w:rPr>
        <w:t xml:space="preserve">Lietuva yra sukaupusi patirtį įgyvendinant </w:t>
      </w:r>
      <w:r w:rsidRPr="005C0D25">
        <w:rPr>
          <w:rFonts w:ascii="Aptos" w:hAnsi="Aptos"/>
          <w:b/>
          <w:bCs/>
        </w:rPr>
        <w:t>Klimato kaitos programą</w:t>
      </w:r>
      <w:r w:rsidRPr="005C0D25">
        <w:rPr>
          <w:rFonts w:ascii="Aptos" w:hAnsi="Aptos"/>
        </w:rPr>
        <w:t>, finansuojančią atsinaujinančios energetikos projektus (daugiausia saulės elektrines) šalyse partnerėse.</w:t>
      </w:r>
    </w:p>
    <w:p w14:paraId="71C9B79A" w14:textId="4AA95B94" w:rsidR="00DC121A" w:rsidRPr="005C0D25" w:rsidRDefault="00B74F45" w:rsidP="00DC121A">
      <w:pPr>
        <w:pStyle w:val="BodyText"/>
        <w:numPr>
          <w:ilvl w:val="0"/>
          <w:numId w:val="15"/>
        </w:numPr>
        <w:jc w:val="both"/>
        <w:rPr>
          <w:rFonts w:ascii="Aptos" w:hAnsi="Aptos"/>
        </w:rPr>
      </w:pPr>
      <w:r w:rsidRPr="005C0D25">
        <w:rPr>
          <w:rFonts w:ascii="Aptos" w:hAnsi="Aptos"/>
        </w:rPr>
        <w:t xml:space="preserve">Parengtas </w:t>
      </w:r>
      <w:r w:rsidR="00DC121A" w:rsidRPr="005C0D25">
        <w:rPr>
          <w:rFonts w:ascii="Aptos" w:hAnsi="Aptos"/>
          <w:b/>
          <w:bCs/>
        </w:rPr>
        <w:t xml:space="preserve">„Žaliųjų </w:t>
      </w:r>
      <w:r w:rsidR="004F042D" w:rsidRPr="005C0D25">
        <w:rPr>
          <w:rFonts w:ascii="Aptos" w:hAnsi="Aptos"/>
          <w:b/>
          <w:bCs/>
        </w:rPr>
        <w:t>inovacijų</w:t>
      </w:r>
      <w:r w:rsidR="00DC121A" w:rsidRPr="005C0D25">
        <w:rPr>
          <w:rFonts w:ascii="Aptos" w:hAnsi="Aptos"/>
          <w:b/>
          <w:bCs/>
        </w:rPr>
        <w:t xml:space="preserve"> katalogas“</w:t>
      </w:r>
      <w:r w:rsidR="00DC121A" w:rsidRPr="005C0D25">
        <w:rPr>
          <w:rFonts w:ascii="Aptos" w:hAnsi="Aptos"/>
        </w:rPr>
        <w:t>, apimantis Lietuvos įmonių ir mokslininkų sukurtas technologijas bei produktus tvariam vystymuisi.</w:t>
      </w:r>
    </w:p>
    <w:p w14:paraId="40E57D34" w14:textId="0ADD02CD" w:rsidR="00E076E5" w:rsidRPr="005C0D25" w:rsidRDefault="00296D92" w:rsidP="00DC121A">
      <w:pPr>
        <w:pStyle w:val="BodyText"/>
        <w:numPr>
          <w:ilvl w:val="0"/>
          <w:numId w:val="15"/>
        </w:numPr>
        <w:jc w:val="both"/>
        <w:rPr>
          <w:rFonts w:ascii="Aptos" w:hAnsi="Aptos"/>
        </w:rPr>
      </w:pPr>
      <w:r w:rsidRPr="005C0D25">
        <w:rPr>
          <w:rFonts w:ascii="Aptos" w:hAnsi="Aptos"/>
        </w:rPr>
        <w:t>Įgyvendint</w:t>
      </w:r>
      <w:r w:rsidR="00E076E5" w:rsidRPr="005C0D25">
        <w:rPr>
          <w:rFonts w:ascii="Aptos" w:hAnsi="Aptos"/>
        </w:rPr>
        <w:t>as</w:t>
      </w:r>
      <w:r w:rsidRPr="005C0D25">
        <w:rPr>
          <w:rFonts w:ascii="Aptos" w:hAnsi="Aptos"/>
        </w:rPr>
        <w:t xml:space="preserve"> vystomojo bendradarbiavimo projekta</w:t>
      </w:r>
      <w:r w:rsidR="00E076E5" w:rsidRPr="005C0D25">
        <w:rPr>
          <w:rFonts w:ascii="Aptos" w:hAnsi="Aptos"/>
        </w:rPr>
        <w:t>s</w:t>
      </w:r>
      <w:r w:rsidRPr="005C0D25">
        <w:rPr>
          <w:rFonts w:ascii="Aptos" w:hAnsi="Aptos"/>
        </w:rPr>
        <w:t xml:space="preserve"> </w:t>
      </w:r>
      <w:r w:rsidRPr="005C0D25">
        <w:rPr>
          <w:rFonts w:ascii="Aptos" w:hAnsi="Aptos"/>
          <w:b/>
          <w:bCs/>
        </w:rPr>
        <w:t>Kenijoje</w:t>
      </w:r>
      <w:r w:rsidR="00E076E5" w:rsidRPr="005C0D25">
        <w:rPr>
          <w:rFonts w:ascii="Aptos" w:hAnsi="Aptos"/>
        </w:rPr>
        <w:t xml:space="preserve"> – suteikta </w:t>
      </w:r>
      <w:r w:rsidR="00E076E5" w:rsidRPr="005C0D25">
        <w:rPr>
          <w:rFonts w:ascii="Aptos" w:hAnsi="Aptos"/>
          <w:b/>
          <w:bCs/>
        </w:rPr>
        <w:t>parama klimato technologijų akceleratoriaus jaunų įmonių mentorystės programai</w:t>
      </w:r>
      <w:r w:rsidR="00E076E5" w:rsidRPr="005C0D25">
        <w:rPr>
          <w:rFonts w:ascii="Aptos" w:hAnsi="Aptos"/>
        </w:rPr>
        <w:t>, daugiausia dėmesio skiriant atsinaujinančios energijos sistemoms, efektyviam vandens naudojimui ir tvarioms žemės ūkio praktikoms.</w:t>
      </w:r>
    </w:p>
    <w:p w14:paraId="66987A18" w14:textId="3EEEF92C" w:rsidR="007D3653" w:rsidRPr="005C0D25" w:rsidRDefault="00CA0647" w:rsidP="007D3653">
      <w:pPr>
        <w:pStyle w:val="BodyText"/>
        <w:jc w:val="both"/>
        <w:rPr>
          <w:rFonts w:ascii="Aptos" w:hAnsi="Aptos"/>
        </w:rPr>
      </w:pPr>
      <w:r>
        <w:rPr>
          <w:rFonts w:ascii="Aptos" w:hAnsi="Aptos"/>
          <w:b/>
          <w:bCs/>
        </w:rPr>
        <w:t>Siūlomos veikimo kryptys</w:t>
      </w:r>
      <w:r w:rsidR="00603DC3" w:rsidRPr="005C0D25">
        <w:rPr>
          <w:rFonts w:ascii="Aptos" w:hAnsi="Aptos"/>
          <w:b/>
          <w:bCs/>
        </w:rPr>
        <w:t xml:space="preserve"> </w:t>
      </w:r>
      <w:r w:rsidR="007D3653" w:rsidRPr="005C0D25">
        <w:rPr>
          <w:rFonts w:ascii="Aptos" w:hAnsi="Aptos"/>
          <w:b/>
          <w:bCs/>
        </w:rPr>
        <w:t>2026</w:t>
      </w:r>
      <w:r w:rsidR="00B74F45" w:rsidRPr="005C0D25">
        <w:rPr>
          <w:rFonts w:ascii="Aptos" w:hAnsi="Aptos"/>
          <w:b/>
          <w:bCs/>
        </w:rPr>
        <w:t>–</w:t>
      </w:r>
      <w:r w:rsidR="007D3653" w:rsidRPr="005C0D25">
        <w:rPr>
          <w:rFonts w:ascii="Aptos" w:hAnsi="Aptos"/>
          <w:b/>
          <w:bCs/>
        </w:rPr>
        <w:t>2030 m.</w:t>
      </w:r>
      <w:r>
        <w:rPr>
          <w:rFonts w:ascii="Aptos" w:hAnsi="Aptos"/>
          <w:b/>
          <w:bCs/>
        </w:rPr>
        <w:fldChar w:fldCharType="begin"/>
      </w:r>
      <w:r>
        <w:rPr>
          <w:rFonts w:ascii="Aptos" w:hAnsi="Aptos"/>
          <w:b/>
          <w:bCs/>
        </w:rPr>
        <w:instrText xml:space="preserve"> NOTEREF _Ref216911578 \f \h </w:instrText>
      </w:r>
      <w:r>
        <w:rPr>
          <w:rFonts w:ascii="Aptos" w:hAnsi="Aptos"/>
          <w:b/>
          <w:bCs/>
        </w:rPr>
      </w:r>
      <w:r>
        <w:rPr>
          <w:rFonts w:ascii="Aptos" w:hAnsi="Aptos"/>
          <w:b/>
          <w:bCs/>
        </w:rPr>
        <w:fldChar w:fldCharType="separate"/>
      </w:r>
      <w:r w:rsidRPr="00CA0647">
        <w:rPr>
          <w:rStyle w:val="FootnoteReference"/>
        </w:rPr>
        <w:t>3</w:t>
      </w:r>
      <w:r>
        <w:rPr>
          <w:rFonts w:ascii="Aptos" w:hAnsi="Aptos"/>
          <w:b/>
          <w:bCs/>
        </w:rPr>
        <w:fldChar w:fldCharType="end"/>
      </w:r>
      <w:r w:rsidR="007D3653" w:rsidRPr="005C0D25">
        <w:rPr>
          <w:rFonts w:ascii="Aptos" w:hAnsi="Aptos"/>
          <w:b/>
          <w:bCs/>
        </w:rPr>
        <w:t>:</w:t>
      </w:r>
      <w:r w:rsidR="007D3653" w:rsidRPr="005C0D25">
        <w:rPr>
          <w:rFonts w:ascii="Aptos" w:hAnsi="Aptos"/>
        </w:rPr>
        <w:t xml:space="preserve"> </w:t>
      </w:r>
    </w:p>
    <w:p w14:paraId="23252D5F" w14:textId="118C1AFC" w:rsidR="007D3653" w:rsidRPr="005C0D25" w:rsidRDefault="00B74F45" w:rsidP="007D3653">
      <w:pPr>
        <w:pStyle w:val="BodyText"/>
        <w:numPr>
          <w:ilvl w:val="0"/>
          <w:numId w:val="16"/>
        </w:numPr>
        <w:jc w:val="both"/>
        <w:rPr>
          <w:rFonts w:ascii="Aptos" w:hAnsi="Aptos"/>
        </w:rPr>
      </w:pPr>
      <w:r w:rsidRPr="005C0D25">
        <w:rPr>
          <w:rFonts w:ascii="Aptos" w:hAnsi="Aptos"/>
        </w:rPr>
        <w:t xml:space="preserve">Skirsime </w:t>
      </w:r>
      <w:r w:rsidR="007D3653" w:rsidRPr="005C0D25">
        <w:rPr>
          <w:rFonts w:ascii="Aptos" w:hAnsi="Aptos"/>
        </w:rPr>
        <w:t xml:space="preserve">prioritetą partnerystėms, kurios skatina perėjimą prie </w:t>
      </w:r>
      <w:r w:rsidR="007D3653" w:rsidRPr="005C0D25">
        <w:rPr>
          <w:rFonts w:ascii="Aptos" w:hAnsi="Aptos"/>
          <w:b/>
          <w:bCs/>
        </w:rPr>
        <w:t>žaliosios ekonomikos</w:t>
      </w:r>
      <w:r w:rsidR="007D3653" w:rsidRPr="005C0D25">
        <w:rPr>
          <w:rFonts w:ascii="Aptos" w:hAnsi="Aptos"/>
        </w:rPr>
        <w:t xml:space="preserve"> – švarios energetikos plėtrą, energijos vartojimo efektyvumą, tvarų žemės ūkį, atliekų tvarkymą ir biologinės įvairovės apsaugą.</w:t>
      </w:r>
    </w:p>
    <w:p w14:paraId="1916FBD9" w14:textId="5454B3DE" w:rsidR="007D3653" w:rsidRPr="005C0D25" w:rsidRDefault="00B74F45" w:rsidP="005347EF">
      <w:pPr>
        <w:pStyle w:val="BodyText"/>
        <w:numPr>
          <w:ilvl w:val="0"/>
          <w:numId w:val="17"/>
        </w:numPr>
        <w:jc w:val="both"/>
        <w:rPr>
          <w:rFonts w:ascii="Aptos" w:hAnsi="Aptos"/>
        </w:rPr>
      </w:pPr>
      <w:r w:rsidRPr="005C0D25">
        <w:rPr>
          <w:rFonts w:ascii="Aptos" w:hAnsi="Aptos"/>
        </w:rPr>
        <w:t xml:space="preserve">Sieksime </w:t>
      </w:r>
      <w:r w:rsidR="007D3653" w:rsidRPr="005C0D25">
        <w:rPr>
          <w:rFonts w:ascii="Aptos" w:hAnsi="Aptos"/>
          <w:b/>
          <w:bCs/>
        </w:rPr>
        <w:t xml:space="preserve">prisijungti prie ES „Global </w:t>
      </w:r>
      <w:proofErr w:type="spellStart"/>
      <w:r w:rsidR="007D3653" w:rsidRPr="005C0D25">
        <w:rPr>
          <w:rFonts w:ascii="Aptos" w:hAnsi="Aptos"/>
          <w:b/>
          <w:bCs/>
        </w:rPr>
        <w:t>Gateway</w:t>
      </w:r>
      <w:proofErr w:type="spellEnd"/>
      <w:r w:rsidR="007D3653" w:rsidRPr="005C0D25">
        <w:rPr>
          <w:rFonts w:ascii="Aptos" w:hAnsi="Aptos"/>
          <w:b/>
          <w:bCs/>
        </w:rPr>
        <w:t>“ iniciatyvų</w:t>
      </w:r>
      <w:r w:rsidR="007D3653" w:rsidRPr="005C0D25">
        <w:rPr>
          <w:rFonts w:ascii="Aptos" w:hAnsi="Aptos"/>
        </w:rPr>
        <w:t xml:space="preserve">, kuriose </w:t>
      </w:r>
      <w:r w:rsidRPr="005C0D25">
        <w:rPr>
          <w:rFonts w:ascii="Aptos" w:hAnsi="Aptos"/>
        </w:rPr>
        <w:t xml:space="preserve">dalytumėmės </w:t>
      </w:r>
      <w:r w:rsidR="007D3653" w:rsidRPr="005C0D25">
        <w:rPr>
          <w:rFonts w:ascii="Aptos" w:hAnsi="Aptos"/>
        </w:rPr>
        <w:t>Lietuvos ekspertize, padėtume partneriams kurti ir diegti technologijas, mažinančias šiltnamio efektą sukeliančių dujų emisijas, modernizuoti elektros tinklus ir integruoti atsinaujinančius šaltinius, ypač Indijos</w:t>
      </w:r>
      <w:r w:rsidRPr="005C0D25">
        <w:rPr>
          <w:rFonts w:ascii="Aptos" w:hAnsi="Aptos"/>
        </w:rPr>
        <w:t xml:space="preserve"> ir </w:t>
      </w:r>
      <w:r w:rsidR="007D3653" w:rsidRPr="005C0D25">
        <w:rPr>
          <w:rFonts w:ascii="Aptos" w:hAnsi="Aptos"/>
        </w:rPr>
        <w:t xml:space="preserve">Ramiojo vandenyno regione. </w:t>
      </w:r>
    </w:p>
    <w:p w14:paraId="2D62677D" w14:textId="50853BE4" w:rsidR="004F042D" w:rsidRPr="005C0D25" w:rsidRDefault="004F042D" w:rsidP="005347EF">
      <w:pPr>
        <w:pStyle w:val="BodyText"/>
        <w:numPr>
          <w:ilvl w:val="0"/>
          <w:numId w:val="17"/>
        </w:numPr>
        <w:jc w:val="both"/>
        <w:rPr>
          <w:rFonts w:ascii="Aptos" w:hAnsi="Aptos"/>
        </w:rPr>
      </w:pPr>
      <w:r w:rsidRPr="005C0D25">
        <w:rPr>
          <w:rFonts w:ascii="Aptos" w:hAnsi="Aptos"/>
        </w:rPr>
        <w:t xml:space="preserve">Orientuosimės į </w:t>
      </w:r>
      <w:r w:rsidRPr="005C0D25">
        <w:rPr>
          <w:rFonts w:ascii="Aptos" w:hAnsi="Aptos"/>
          <w:b/>
          <w:bCs/>
        </w:rPr>
        <w:t xml:space="preserve">„Žaliųjų inovacijų katalogo“ </w:t>
      </w:r>
      <w:r w:rsidR="006B7E03" w:rsidRPr="005C0D25">
        <w:rPr>
          <w:rFonts w:ascii="Aptos" w:hAnsi="Aptos"/>
          <w:b/>
          <w:bCs/>
        </w:rPr>
        <w:t>aktualizavimą</w:t>
      </w:r>
      <w:r w:rsidR="00851767" w:rsidRPr="005C0D25">
        <w:rPr>
          <w:rFonts w:ascii="Aptos" w:hAnsi="Aptos"/>
          <w:b/>
          <w:bCs/>
        </w:rPr>
        <w:t xml:space="preserve"> ir </w:t>
      </w:r>
      <w:proofErr w:type="spellStart"/>
      <w:r w:rsidRPr="005C0D25">
        <w:rPr>
          <w:rFonts w:ascii="Aptos" w:hAnsi="Aptos"/>
          <w:b/>
          <w:bCs/>
        </w:rPr>
        <w:t>įveiklinimą</w:t>
      </w:r>
      <w:proofErr w:type="spellEnd"/>
      <w:r w:rsidRPr="005C0D25">
        <w:rPr>
          <w:rFonts w:ascii="Aptos" w:hAnsi="Aptos"/>
        </w:rPr>
        <w:t xml:space="preserve"> per verslo </w:t>
      </w:r>
      <w:r w:rsidR="001E1FC0" w:rsidRPr="005C0D25">
        <w:rPr>
          <w:rFonts w:ascii="Aptos" w:hAnsi="Aptos"/>
        </w:rPr>
        <w:t>partnerysčių</w:t>
      </w:r>
      <w:r w:rsidRPr="005C0D25">
        <w:rPr>
          <w:rFonts w:ascii="Aptos" w:hAnsi="Aptos"/>
        </w:rPr>
        <w:t xml:space="preserve"> kofinansavimo programą. </w:t>
      </w:r>
    </w:p>
    <w:p w14:paraId="4B7EC685" w14:textId="77777777" w:rsidR="001C77EA" w:rsidRPr="005C0D25" w:rsidRDefault="001C77EA" w:rsidP="005347EF">
      <w:pPr>
        <w:pStyle w:val="Heading3"/>
        <w:jc w:val="both"/>
        <w:rPr>
          <w:rFonts w:ascii="Aptos" w:hAnsi="Aptos"/>
          <w:b/>
          <w:bCs/>
          <w:color w:val="auto"/>
          <w:sz w:val="24"/>
          <w:szCs w:val="24"/>
        </w:rPr>
      </w:pPr>
      <w:bookmarkStart w:id="18" w:name="ekonominis-atsparumas"/>
      <w:bookmarkEnd w:id="17"/>
      <w:r w:rsidRPr="005C0D25">
        <w:rPr>
          <w:rFonts w:ascii="Aptos" w:hAnsi="Aptos"/>
          <w:b/>
          <w:bCs/>
          <w:color w:val="auto"/>
          <w:sz w:val="24"/>
          <w:szCs w:val="24"/>
        </w:rPr>
        <w:lastRenderedPageBreak/>
        <w:t>5. Ekonominis atsparumas</w:t>
      </w:r>
    </w:p>
    <w:p w14:paraId="5992C357" w14:textId="7DF1842A" w:rsidR="001C77EA" w:rsidRPr="005C0D25" w:rsidRDefault="001C77EA" w:rsidP="00342913">
      <w:pPr>
        <w:pStyle w:val="FirstParagraph"/>
        <w:jc w:val="both"/>
        <w:rPr>
          <w:rFonts w:ascii="Aptos" w:hAnsi="Aptos"/>
        </w:rPr>
      </w:pPr>
      <w:r w:rsidRPr="005C0D25">
        <w:rPr>
          <w:rFonts w:ascii="Aptos" w:hAnsi="Aptos"/>
        </w:rPr>
        <w:t>Ekonominis atsparumas, ypač susijęs su vidaus išteklių mobilizavimu, yra kritinis veiksnys siekiant, kad šalys partnerės ilgainiui taptų mažiau priklausomos nuo išorės paramos. Tai reiškia, kad valstybės turi gebėti savarankiškai generuoti pakankamus finansinius išteklius (per mokesčius, tvarų verslo augimą</w:t>
      </w:r>
      <w:r w:rsidR="00342913" w:rsidRPr="005C0D25">
        <w:rPr>
          <w:rFonts w:ascii="Aptos" w:hAnsi="Aptos"/>
        </w:rPr>
        <w:t>, užsienio investicijas</w:t>
      </w:r>
      <w:r w:rsidRPr="005C0D25">
        <w:rPr>
          <w:rFonts w:ascii="Aptos" w:hAnsi="Aptos"/>
        </w:rPr>
        <w:t>) ir juos efektyviai panaudoti visuomenės poreikiams.</w:t>
      </w:r>
      <w:r w:rsidR="00CC3D20" w:rsidRPr="005C0D25">
        <w:rPr>
          <w:rFonts w:ascii="Aptos" w:hAnsi="Aptos"/>
        </w:rPr>
        <w:t xml:space="preserve"> Stipresnė mokesčių </w:t>
      </w:r>
      <w:r w:rsidR="006B7E03" w:rsidRPr="005C0D25">
        <w:rPr>
          <w:rFonts w:ascii="Aptos" w:hAnsi="Aptos"/>
        </w:rPr>
        <w:t>sistema</w:t>
      </w:r>
      <w:r w:rsidR="00CC3D20" w:rsidRPr="005C0D25">
        <w:rPr>
          <w:rFonts w:ascii="Aptos" w:hAnsi="Aptos"/>
        </w:rPr>
        <w:t xml:space="preserve"> ir efektyvios institucijos didina absorbcinį pajėgumą, o diversifikuota ekonomika leidžia greičiau prisitaikyti prie pokyčių. Ilgainiui tai veda prie savarankiškesnės, finansiškai stabilios raidos, kuri yra tvaraus vystymosi pagrindas.</w:t>
      </w:r>
    </w:p>
    <w:p w14:paraId="1F23D7B5" w14:textId="108CF254" w:rsidR="00AE4B5D" w:rsidRPr="005C0D25" w:rsidRDefault="001C77EA" w:rsidP="005347EF">
      <w:pPr>
        <w:pStyle w:val="BodyText"/>
        <w:jc w:val="both"/>
        <w:rPr>
          <w:rFonts w:ascii="Aptos" w:hAnsi="Aptos"/>
        </w:rPr>
      </w:pPr>
      <w:r w:rsidRPr="005C0D25">
        <w:rPr>
          <w:rFonts w:ascii="Aptos" w:hAnsi="Aptos"/>
        </w:rPr>
        <w:t xml:space="preserve">Ši prioritetinė kryptis apima paramą </w:t>
      </w:r>
      <w:r w:rsidR="00CC3D20" w:rsidRPr="005C0D25">
        <w:rPr>
          <w:rFonts w:ascii="Aptos" w:hAnsi="Aptos"/>
        </w:rPr>
        <w:t xml:space="preserve">šalims </w:t>
      </w:r>
      <w:r w:rsidRPr="005C0D25">
        <w:rPr>
          <w:rFonts w:ascii="Aptos" w:hAnsi="Aptos"/>
        </w:rPr>
        <w:t>partner</w:t>
      </w:r>
      <w:r w:rsidR="00CC3D20" w:rsidRPr="005C0D25">
        <w:rPr>
          <w:rFonts w:ascii="Aptos" w:hAnsi="Aptos"/>
        </w:rPr>
        <w:t xml:space="preserve">ėms </w:t>
      </w:r>
      <w:r w:rsidRPr="005C0D25">
        <w:rPr>
          <w:rFonts w:ascii="Aptos" w:hAnsi="Aptos"/>
        </w:rPr>
        <w:t xml:space="preserve">gerinant jų mokesčių sistemą, tobulinant biudžeto planavimą ir vykdymą, diegiant skaidraus viešųjų investicijų valdymo principus. </w:t>
      </w:r>
      <w:r w:rsidR="008B57D6" w:rsidRPr="005C0D25">
        <w:rPr>
          <w:rFonts w:ascii="Aptos" w:hAnsi="Aptos"/>
        </w:rPr>
        <w:t xml:space="preserve">Svarbus praktinių elementų </w:t>
      </w:r>
      <w:r w:rsidR="00B74F45" w:rsidRPr="005C0D25">
        <w:rPr>
          <w:rFonts w:ascii="Aptos" w:hAnsi="Aptos"/>
        </w:rPr>
        <w:t xml:space="preserve">sujungimas </w:t>
      </w:r>
      <w:r w:rsidR="00AE4B5D" w:rsidRPr="005C0D25">
        <w:rPr>
          <w:rFonts w:ascii="Aptos" w:hAnsi="Aptos"/>
        </w:rPr>
        <w:t xml:space="preserve">– nuo aiškios teisinės bazės bei efektyvios mokesčių administracijos iki skaitmeninių sprendimų, kurie mažina administracinę naštą ir didina skaidrumą. Lygiagrečiai </w:t>
      </w:r>
      <w:r w:rsidR="008B57D6" w:rsidRPr="005C0D25">
        <w:rPr>
          <w:rFonts w:ascii="Aptos" w:hAnsi="Aptos"/>
        </w:rPr>
        <w:t xml:space="preserve">turi būti </w:t>
      </w:r>
      <w:r w:rsidR="00AE4B5D" w:rsidRPr="005C0D25">
        <w:rPr>
          <w:rFonts w:ascii="Aptos" w:hAnsi="Aptos"/>
        </w:rPr>
        <w:t>stiprinami institucijų gebėjimai, koordinavimo mechanizmai bei pasitikėjimas tarp piliečių ir investuotojų, nes tik tokia visapusiška sistema užtikrina tvarią ir atsparią ekonominę raidą.</w:t>
      </w:r>
    </w:p>
    <w:p w14:paraId="34DBDFB7" w14:textId="20E1A8AA" w:rsidR="00CC3D20" w:rsidRPr="005C0D25" w:rsidRDefault="00CC3D20" w:rsidP="005347EF">
      <w:pPr>
        <w:pStyle w:val="BodyText"/>
        <w:jc w:val="both"/>
        <w:rPr>
          <w:rFonts w:ascii="Aptos" w:hAnsi="Aptos"/>
          <w:b/>
          <w:bCs/>
        </w:rPr>
      </w:pPr>
      <w:r w:rsidRPr="005C0D25">
        <w:rPr>
          <w:rFonts w:ascii="Aptos" w:hAnsi="Aptos"/>
          <w:b/>
          <w:bCs/>
        </w:rPr>
        <w:t>Lietuvos įdirbis</w:t>
      </w:r>
      <w:r w:rsidR="00CA0647">
        <w:rPr>
          <w:rFonts w:ascii="Aptos" w:hAnsi="Aptos"/>
          <w:b/>
          <w:bCs/>
        </w:rPr>
        <w:t xml:space="preserve"> veikimo krypčių nustatymui</w:t>
      </w:r>
      <w:r w:rsidRPr="005C0D25">
        <w:rPr>
          <w:rFonts w:ascii="Aptos" w:hAnsi="Aptos"/>
          <w:b/>
          <w:bCs/>
        </w:rPr>
        <w:t>:</w:t>
      </w:r>
    </w:p>
    <w:p w14:paraId="3674C2CE" w14:textId="0A394BAC" w:rsidR="00A8660A" w:rsidRPr="005C0D25" w:rsidRDefault="00CC3D20" w:rsidP="00A8660A">
      <w:pPr>
        <w:pStyle w:val="BodyText"/>
        <w:numPr>
          <w:ilvl w:val="0"/>
          <w:numId w:val="18"/>
        </w:numPr>
        <w:jc w:val="both"/>
        <w:rPr>
          <w:rFonts w:ascii="Aptos" w:hAnsi="Aptos"/>
        </w:rPr>
      </w:pPr>
      <w:r w:rsidRPr="005C0D25">
        <w:rPr>
          <w:rFonts w:ascii="Aptos" w:hAnsi="Aptos"/>
        </w:rPr>
        <w:t xml:space="preserve">Lietuva sukūrė </w:t>
      </w:r>
      <w:r w:rsidRPr="005C0D25">
        <w:rPr>
          <w:rFonts w:ascii="Aptos" w:hAnsi="Aptos"/>
          <w:b/>
          <w:bCs/>
        </w:rPr>
        <w:t>efektyvią mokesčių administravimo sistemą</w:t>
      </w:r>
      <w:r w:rsidRPr="005C0D25">
        <w:rPr>
          <w:rFonts w:ascii="Aptos" w:hAnsi="Aptos"/>
        </w:rPr>
        <w:t>, pereidama prie rinkos ekonomikos po nepriklausomybės atkūrimo</w:t>
      </w:r>
      <w:r w:rsidR="00A8660A" w:rsidRPr="005C0D25">
        <w:rPr>
          <w:rFonts w:ascii="Aptos" w:hAnsi="Aptos"/>
        </w:rPr>
        <w:t xml:space="preserve"> ir vėliau ją modernizuodama. Sukaupta patirtis diegiant skaidrumo mechanizmus viešajame sektoriuje.</w:t>
      </w:r>
    </w:p>
    <w:p w14:paraId="66FFB870" w14:textId="10E52B15" w:rsidR="00CC3D20" w:rsidRPr="005C0D25" w:rsidRDefault="00E9677D" w:rsidP="00CC3D20">
      <w:pPr>
        <w:pStyle w:val="BodyText"/>
        <w:numPr>
          <w:ilvl w:val="0"/>
          <w:numId w:val="18"/>
        </w:numPr>
        <w:jc w:val="both"/>
        <w:rPr>
          <w:rFonts w:ascii="Aptos" w:hAnsi="Aptos"/>
        </w:rPr>
      </w:pPr>
      <w:r w:rsidRPr="005C0D25">
        <w:rPr>
          <w:rFonts w:ascii="Aptos" w:hAnsi="Aptos"/>
        </w:rPr>
        <w:t xml:space="preserve">CPVA įgyvendina </w:t>
      </w:r>
      <w:r w:rsidR="00CC3D20" w:rsidRPr="005C0D25">
        <w:rPr>
          <w:rFonts w:ascii="Aptos" w:hAnsi="Aptos"/>
        </w:rPr>
        <w:t>ES program</w:t>
      </w:r>
      <w:r w:rsidRPr="005C0D25">
        <w:rPr>
          <w:rFonts w:ascii="Aptos" w:hAnsi="Aptos"/>
        </w:rPr>
        <w:t>ą</w:t>
      </w:r>
      <w:r w:rsidR="00CC3D20" w:rsidRPr="005C0D25">
        <w:rPr>
          <w:rFonts w:ascii="Aptos" w:hAnsi="Aptos"/>
        </w:rPr>
        <w:t xml:space="preserve"> </w:t>
      </w:r>
      <w:r w:rsidR="00F51B6B" w:rsidRPr="005C0D25">
        <w:rPr>
          <w:rFonts w:ascii="Aptos" w:hAnsi="Aptos"/>
        </w:rPr>
        <w:t>„</w:t>
      </w:r>
      <w:r w:rsidR="00CC3D20" w:rsidRPr="005C0D25">
        <w:rPr>
          <w:rFonts w:ascii="Aptos" w:hAnsi="Aptos"/>
          <w:b/>
          <w:bCs/>
        </w:rPr>
        <w:t>EU4PFM</w:t>
      </w:r>
      <w:r w:rsidR="00F51B6B" w:rsidRPr="005C0D25">
        <w:rPr>
          <w:rFonts w:ascii="Aptos" w:hAnsi="Aptos"/>
          <w:b/>
          <w:bCs/>
        </w:rPr>
        <w:t>“</w:t>
      </w:r>
      <w:r w:rsidRPr="005C0D25">
        <w:rPr>
          <w:rFonts w:ascii="Aptos" w:hAnsi="Aptos"/>
          <w:b/>
          <w:bCs/>
        </w:rPr>
        <w:t xml:space="preserve"> </w:t>
      </w:r>
      <w:r w:rsidRPr="005C0D25">
        <w:rPr>
          <w:rFonts w:ascii="Aptos" w:hAnsi="Aptos"/>
        </w:rPr>
        <w:t xml:space="preserve">(2 etapų apimtis – 50 mln. </w:t>
      </w:r>
      <w:r w:rsidR="00F51B6B" w:rsidRPr="005C0D25">
        <w:rPr>
          <w:rFonts w:ascii="Aptos" w:hAnsi="Aptos"/>
        </w:rPr>
        <w:t>Eur</w:t>
      </w:r>
      <w:r w:rsidRPr="005C0D25">
        <w:rPr>
          <w:rFonts w:ascii="Aptos" w:hAnsi="Aptos"/>
        </w:rPr>
        <w:t>)</w:t>
      </w:r>
      <w:r w:rsidR="00CC3D20" w:rsidRPr="005C0D25">
        <w:rPr>
          <w:rFonts w:ascii="Aptos" w:hAnsi="Aptos"/>
        </w:rPr>
        <w:t>, padedanči</w:t>
      </w:r>
      <w:r w:rsidRPr="005C0D25">
        <w:rPr>
          <w:rFonts w:ascii="Aptos" w:hAnsi="Aptos"/>
        </w:rPr>
        <w:t>ą</w:t>
      </w:r>
      <w:r w:rsidR="00CC3D20" w:rsidRPr="005C0D25">
        <w:rPr>
          <w:rFonts w:ascii="Aptos" w:hAnsi="Aptos"/>
        </w:rPr>
        <w:t xml:space="preserve"> gerinti biudžeto valdymą</w:t>
      </w:r>
      <w:r w:rsidRPr="005C0D25">
        <w:rPr>
          <w:rFonts w:ascii="Aptos" w:hAnsi="Aptos"/>
        </w:rPr>
        <w:t xml:space="preserve">, </w:t>
      </w:r>
      <w:r w:rsidR="00CC3D20" w:rsidRPr="005C0D25">
        <w:rPr>
          <w:rFonts w:ascii="Aptos" w:hAnsi="Aptos"/>
        </w:rPr>
        <w:t>mokesčių administravimą</w:t>
      </w:r>
      <w:r w:rsidRPr="005C0D25">
        <w:rPr>
          <w:rFonts w:ascii="Aptos" w:hAnsi="Aptos"/>
        </w:rPr>
        <w:t>, muitinės veiklą, viešųjų pirkimų sistemą Ukrainoje</w:t>
      </w:r>
      <w:r w:rsidR="00CC3D20" w:rsidRPr="005C0D25">
        <w:rPr>
          <w:rFonts w:ascii="Aptos" w:hAnsi="Aptos"/>
        </w:rPr>
        <w:t>.</w:t>
      </w:r>
    </w:p>
    <w:p w14:paraId="7B5391C0" w14:textId="3B8A37B1" w:rsidR="00CC3D20" w:rsidRPr="005C0D25" w:rsidRDefault="00CC3D20" w:rsidP="00CC3D20">
      <w:pPr>
        <w:pStyle w:val="BodyText"/>
        <w:numPr>
          <w:ilvl w:val="0"/>
          <w:numId w:val="18"/>
        </w:numPr>
        <w:jc w:val="both"/>
        <w:rPr>
          <w:rFonts w:ascii="Aptos" w:hAnsi="Aptos"/>
        </w:rPr>
      </w:pPr>
      <w:r w:rsidRPr="005C0D25">
        <w:rPr>
          <w:rFonts w:ascii="Aptos" w:hAnsi="Aptos"/>
        </w:rPr>
        <w:t xml:space="preserve">Lietuvos ekspertai </w:t>
      </w:r>
      <w:r w:rsidR="00A8660A" w:rsidRPr="005C0D25">
        <w:rPr>
          <w:rFonts w:ascii="Aptos" w:hAnsi="Aptos"/>
        </w:rPr>
        <w:t>turi patirties</w:t>
      </w:r>
      <w:r w:rsidRPr="005C0D25">
        <w:rPr>
          <w:rFonts w:ascii="Aptos" w:hAnsi="Aptos"/>
        </w:rPr>
        <w:t xml:space="preserve"> </w:t>
      </w:r>
      <w:r w:rsidR="00A8660A" w:rsidRPr="005C0D25">
        <w:rPr>
          <w:rFonts w:ascii="Aptos" w:hAnsi="Aptos"/>
          <w:b/>
          <w:bCs/>
        </w:rPr>
        <w:t xml:space="preserve">TAIEX </w:t>
      </w:r>
      <w:r w:rsidR="00A8660A" w:rsidRPr="005C0D25">
        <w:rPr>
          <w:rFonts w:ascii="Aptos" w:hAnsi="Aptos"/>
        </w:rPr>
        <w:t>ir</w:t>
      </w:r>
      <w:r w:rsidR="00A8660A" w:rsidRPr="005C0D25">
        <w:rPr>
          <w:rFonts w:ascii="Aptos" w:hAnsi="Aptos"/>
          <w:b/>
          <w:bCs/>
        </w:rPr>
        <w:t xml:space="preserve"> </w:t>
      </w:r>
      <w:r w:rsidRPr="005C0D25">
        <w:rPr>
          <w:rFonts w:ascii="Aptos" w:hAnsi="Aptos"/>
          <w:b/>
          <w:bCs/>
        </w:rPr>
        <w:t>T</w:t>
      </w:r>
      <w:r w:rsidR="00A8660A" w:rsidRPr="005C0D25">
        <w:rPr>
          <w:rFonts w:ascii="Aptos" w:hAnsi="Aptos"/>
          <w:b/>
          <w:bCs/>
        </w:rPr>
        <w:t>WINNING</w:t>
      </w:r>
      <w:r w:rsidR="00A8660A" w:rsidRPr="005C0D25">
        <w:rPr>
          <w:rFonts w:ascii="Aptos" w:hAnsi="Aptos"/>
        </w:rPr>
        <w:t xml:space="preserve"> projektuose</w:t>
      </w:r>
      <w:r w:rsidRPr="005C0D25">
        <w:rPr>
          <w:rFonts w:ascii="Aptos" w:hAnsi="Aptos"/>
        </w:rPr>
        <w:t xml:space="preserve"> </w:t>
      </w:r>
      <w:r w:rsidR="00A8660A" w:rsidRPr="005C0D25">
        <w:rPr>
          <w:rFonts w:ascii="Aptos" w:hAnsi="Aptos"/>
        </w:rPr>
        <w:t>V. Balkanuose, Rytų kaimynystės šalyse</w:t>
      </w:r>
      <w:r w:rsidRPr="005C0D25">
        <w:rPr>
          <w:rFonts w:ascii="Aptos" w:hAnsi="Aptos"/>
        </w:rPr>
        <w:t>, konsultuodami dėl viešųjų finansų reformų</w:t>
      </w:r>
      <w:r w:rsidR="00A8660A" w:rsidRPr="005C0D25">
        <w:rPr>
          <w:rFonts w:ascii="Aptos" w:hAnsi="Aptos"/>
        </w:rPr>
        <w:t xml:space="preserve">, įskaitant muitinių veiklą. </w:t>
      </w:r>
    </w:p>
    <w:p w14:paraId="6325FCC4" w14:textId="16EF9C20" w:rsidR="00A8660A" w:rsidRPr="005C0D25" w:rsidRDefault="00CA0647" w:rsidP="00A8660A">
      <w:pPr>
        <w:pStyle w:val="BodyText"/>
        <w:jc w:val="both"/>
        <w:rPr>
          <w:rFonts w:ascii="Aptos" w:hAnsi="Aptos"/>
        </w:rPr>
      </w:pPr>
      <w:r>
        <w:rPr>
          <w:rFonts w:ascii="Aptos" w:hAnsi="Aptos"/>
          <w:b/>
          <w:bCs/>
        </w:rPr>
        <w:t>Siūlomos veikimo kryptys</w:t>
      </w:r>
      <w:r w:rsidR="00603DC3" w:rsidRPr="005C0D25">
        <w:rPr>
          <w:rFonts w:ascii="Aptos" w:hAnsi="Aptos"/>
          <w:b/>
          <w:bCs/>
        </w:rPr>
        <w:t xml:space="preserve"> </w:t>
      </w:r>
      <w:r w:rsidR="00A8660A" w:rsidRPr="005C0D25">
        <w:rPr>
          <w:rFonts w:ascii="Aptos" w:hAnsi="Aptos"/>
          <w:b/>
          <w:bCs/>
        </w:rPr>
        <w:t>2026</w:t>
      </w:r>
      <w:r w:rsidR="00F51B6B" w:rsidRPr="005C0D25">
        <w:rPr>
          <w:rFonts w:ascii="Aptos" w:hAnsi="Aptos"/>
          <w:b/>
          <w:bCs/>
        </w:rPr>
        <w:t>–</w:t>
      </w:r>
      <w:r w:rsidR="00A8660A" w:rsidRPr="005C0D25">
        <w:rPr>
          <w:rFonts w:ascii="Aptos" w:hAnsi="Aptos"/>
          <w:b/>
          <w:bCs/>
        </w:rPr>
        <w:t>2030 m.</w:t>
      </w:r>
      <w:r>
        <w:rPr>
          <w:rFonts w:ascii="Aptos" w:hAnsi="Aptos"/>
          <w:b/>
          <w:bCs/>
        </w:rPr>
        <w:fldChar w:fldCharType="begin"/>
      </w:r>
      <w:r>
        <w:rPr>
          <w:rFonts w:ascii="Aptos" w:hAnsi="Aptos"/>
          <w:b/>
          <w:bCs/>
        </w:rPr>
        <w:instrText xml:space="preserve"> NOTEREF _Ref216911578 \f \h </w:instrText>
      </w:r>
      <w:r>
        <w:rPr>
          <w:rFonts w:ascii="Aptos" w:hAnsi="Aptos"/>
          <w:b/>
          <w:bCs/>
        </w:rPr>
      </w:r>
      <w:r>
        <w:rPr>
          <w:rFonts w:ascii="Aptos" w:hAnsi="Aptos"/>
          <w:b/>
          <w:bCs/>
        </w:rPr>
        <w:fldChar w:fldCharType="separate"/>
      </w:r>
      <w:r w:rsidRPr="00CA0647">
        <w:rPr>
          <w:rStyle w:val="FootnoteReference"/>
        </w:rPr>
        <w:t>3</w:t>
      </w:r>
      <w:r>
        <w:rPr>
          <w:rFonts w:ascii="Aptos" w:hAnsi="Aptos"/>
          <w:b/>
          <w:bCs/>
        </w:rPr>
        <w:fldChar w:fldCharType="end"/>
      </w:r>
      <w:r w:rsidR="00A8660A" w:rsidRPr="005C0D25">
        <w:rPr>
          <w:rFonts w:ascii="Aptos" w:hAnsi="Aptos"/>
          <w:b/>
          <w:bCs/>
        </w:rPr>
        <w:t>:</w:t>
      </w:r>
      <w:r w:rsidR="00A8660A" w:rsidRPr="005C0D25">
        <w:rPr>
          <w:rFonts w:ascii="Aptos" w:hAnsi="Aptos"/>
        </w:rPr>
        <w:t xml:space="preserve"> </w:t>
      </w:r>
    </w:p>
    <w:p w14:paraId="3581822F" w14:textId="402EA752" w:rsidR="003407C2" w:rsidRPr="005C0D25" w:rsidRDefault="003407C2" w:rsidP="003407C2">
      <w:pPr>
        <w:pStyle w:val="BodyText"/>
        <w:numPr>
          <w:ilvl w:val="0"/>
          <w:numId w:val="16"/>
        </w:numPr>
        <w:jc w:val="both"/>
        <w:rPr>
          <w:rFonts w:ascii="Aptos" w:hAnsi="Aptos"/>
        </w:rPr>
      </w:pPr>
      <w:r w:rsidRPr="005C0D25">
        <w:rPr>
          <w:rFonts w:ascii="Aptos" w:hAnsi="Aptos"/>
        </w:rPr>
        <w:t xml:space="preserve">Padėsime </w:t>
      </w:r>
      <w:r w:rsidR="007D27D5" w:rsidRPr="005C0D25">
        <w:rPr>
          <w:rFonts w:ascii="Aptos" w:hAnsi="Aptos"/>
        </w:rPr>
        <w:t xml:space="preserve">šalims </w:t>
      </w:r>
      <w:r w:rsidRPr="005C0D25">
        <w:rPr>
          <w:rFonts w:ascii="Aptos" w:hAnsi="Aptos"/>
        </w:rPr>
        <w:t>partner</w:t>
      </w:r>
      <w:r w:rsidR="007D27D5" w:rsidRPr="005C0D25">
        <w:rPr>
          <w:rFonts w:ascii="Aptos" w:hAnsi="Aptos"/>
        </w:rPr>
        <w:t>ėms</w:t>
      </w:r>
      <w:r w:rsidRPr="005C0D25">
        <w:rPr>
          <w:rFonts w:ascii="Aptos" w:hAnsi="Aptos"/>
        </w:rPr>
        <w:t xml:space="preserve"> </w:t>
      </w:r>
      <w:r w:rsidRPr="005C0D25">
        <w:rPr>
          <w:rFonts w:ascii="Aptos" w:hAnsi="Aptos"/>
          <w:b/>
          <w:bCs/>
        </w:rPr>
        <w:t>tobulinti mokesčių sistemas</w:t>
      </w:r>
      <w:r w:rsidRPr="005C0D25">
        <w:rPr>
          <w:rFonts w:ascii="Aptos" w:hAnsi="Aptos"/>
        </w:rPr>
        <w:t>, kad jos būtų teisingos, efektyvios ir užtikrintų pakankamą pajamų surinkimą.</w:t>
      </w:r>
      <w:r w:rsidR="00B15020" w:rsidRPr="005C0D25">
        <w:rPr>
          <w:rFonts w:ascii="Aptos" w:hAnsi="Aptos"/>
        </w:rPr>
        <w:t xml:space="preserve"> Sieksime prisidėti prie tarptautinių iniciatyvų šioje srityje.</w:t>
      </w:r>
    </w:p>
    <w:p w14:paraId="446C25A8" w14:textId="0E76AFA3" w:rsidR="003407C2" w:rsidRPr="005C0D25" w:rsidRDefault="003407C2" w:rsidP="003407C2">
      <w:pPr>
        <w:pStyle w:val="BodyText"/>
        <w:numPr>
          <w:ilvl w:val="0"/>
          <w:numId w:val="19"/>
        </w:numPr>
        <w:jc w:val="both"/>
        <w:rPr>
          <w:rFonts w:ascii="Aptos" w:hAnsi="Aptos"/>
        </w:rPr>
      </w:pPr>
      <w:r w:rsidRPr="005C0D25">
        <w:rPr>
          <w:rFonts w:ascii="Aptos" w:hAnsi="Aptos"/>
        </w:rPr>
        <w:t xml:space="preserve">Skatinsime </w:t>
      </w:r>
      <w:r w:rsidRPr="005C0D25">
        <w:rPr>
          <w:rFonts w:ascii="Aptos" w:hAnsi="Aptos"/>
          <w:b/>
          <w:bCs/>
        </w:rPr>
        <w:t>skaidrų biudžeto planavimą ir viešųjų investicijų valdymą</w:t>
      </w:r>
      <w:r w:rsidRPr="005C0D25">
        <w:rPr>
          <w:rFonts w:ascii="Aptos" w:hAnsi="Aptos"/>
        </w:rPr>
        <w:t xml:space="preserve">, </w:t>
      </w:r>
      <w:r w:rsidR="00F51B6B" w:rsidRPr="005C0D25">
        <w:rPr>
          <w:rFonts w:ascii="Aptos" w:hAnsi="Aptos"/>
        </w:rPr>
        <w:t xml:space="preserve">siekdami </w:t>
      </w:r>
      <w:r w:rsidRPr="005C0D25">
        <w:rPr>
          <w:rFonts w:ascii="Aptos" w:hAnsi="Aptos"/>
        </w:rPr>
        <w:t>efektyvaus išteklių panaudojimo ir korupcijos prevencijos.</w:t>
      </w:r>
    </w:p>
    <w:p w14:paraId="5ECB1706" w14:textId="2C0C06AF" w:rsidR="004D194F" w:rsidRPr="005C0D25" w:rsidRDefault="004D194F" w:rsidP="004D194F">
      <w:pPr>
        <w:pStyle w:val="ListParagraph"/>
        <w:numPr>
          <w:ilvl w:val="0"/>
          <w:numId w:val="19"/>
        </w:numPr>
        <w:spacing w:after="160" w:line="259" w:lineRule="auto"/>
        <w:jc w:val="both"/>
        <w:rPr>
          <w:rFonts w:ascii="Aptos" w:hAnsi="Aptos"/>
        </w:rPr>
      </w:pPr>
      <w:r w:rsidRPr="005C0D25">
        <w:rPr>
          <w:rFonts w:ascii="Aptos" w:hAnsi="Aptos"/>
        </w:rPr>
        <w:t xml:space="preserve">Kartu su partneriais sieksime padėti stiprinti </w:t>
      </w:r>
      <w:r w:rsidRPr="005C0D25">
        <w:rPr>
          <w:rFonts w:ascii="Aptos" w:hAnsi="Aptos"/>
          <w:b/>
          <w:bCs/>
        </w:rPr>
        <w:t>vietos ekonomikos atsparumą</w:t>
      </w:r>
      <w:r w:rsidRPr="005C0D25">
        <w:rPr>
          <w:rFonts w:ascii="Aptos" w:hAnsi="Aptos"/>
        </w:rPr>
        <w:t xml:space="preserve"> per smulkiojo ir vidutinio verslo skatinimą, investicijų pritraukimą, eksporto galimybių plėtrą. </w:t>
      </w:r>
      <w:r w:rsidR="00F51B6B" w:rsidRPr="005C0D25">
        <w:rPr>
          <w:rFonts w:ascii="Aptos" w:hAnsi="Aptos"/>
        </w:rPr>
        <w:t xml:space="preserve">Daug dėmesio </w:t>
      </w:r>
      <w:r w:rsidRPr="005C0D25">
        <w:rPr>
          <w:rFonts w:ascii="Aptos" w:hAnsi="Aptos"/>
        </w:rPr>
        <w:t xml:space="preserve">skiriama inovacijų ekosistemai ir verslumo ugdymui – kad </w:t>
      </w:r>
      <w:r w:rsidRPr="005C0D25">
        <w:rPr>
          <w:rFonts w:ascii="Aptos" w:hAnsi="Aptos"/>
          <w:b/>
          <w:bCs/>
        </w:rPr>
        <w:t>šalių partnerių ekonomika diversifikuotųsi ir galėtų atlaikyti išorinius sukrėtimus</w:t>
      </w:r>
      <w:r w:rsidRPr="005C0D25">
        <w:rPr>
          <w:rFonts w:ascii="Aptos" w:hAnsi="Aptos"/>
        </w:rPr>
        <w:t xml:space="preserve"> (pvz., staigius rinkų pokyčius). </w:t>
      </w:r>
    </w:p>
    <w:p w14:paraId="7BF88A01" w14:textId="77777777" w:rsidR="00B15020" w:rsidRPr="005C0D25" w:rsidRDefault="00B15020" w:rsidP="005347EF">
      <w:pPr>
        <w:pStyle w:val="BodyText"/>
        <w:jc w:val="both"/>
        <w:rPr>
          <w:rFonts w:ascii="Aptos" w:hAnsi="Aptos"/>
          <w:b/>
          <w:bCs/>
        </w:rPr>
      </w:pPr>
    </w:p>
    <w:p w14:paraId="2C7CB575" w14:textId="77777777" w:rsidR="00B15020" w:rsidRPr="005C0D25" w:rsidRDefault="00B15020" w:rsidP="005347EF">
      <w:pPr>
        <w:pStyle w:val="BodyText"/>
        <w:jc w:val="both"/>
        <w:rPr>
          <w:rFonts w:ascii="Aptos" w:hAnsi="Aptos"/>
          <w:b/>
          <w:bCs/>
        </w:rPr>
      </w:pPr>
    </w:p>
    <w:p w14:paraId="0265D6B4" w14:textId="77777777" w:rsidR="00B15020" w:rsidRPr="005C0D25" w:rsidRDefault="00B15020" w:rsidP="005347EF">
      <w:pPr>
        <w:pStyle w:val="BodyText"/>
        <w:jc w:val="both"/>
        <w:rPr>
          <w:rFonts w:ascii="Aptos" w:hAnsi="Aptos"/>
          <w:b/>
          <w:bCs/>
        </w:rPr>
      </w:pPr>
    </w:p>
    <w:p w14:paraId="58FC37F6" w14:textId="369EFC0D" w:rsidR="00B15020" w:rsidRPr="005C0D25" w:rsidRDefault="001C77EA" w:rsidP="005347EF">
      <w:pPr>
        <w:pStyle w:val="BodyText"/>
        <w:jc w:val="both"/>
        <w:rPr>
          <w:rFonts w:ascii="Aptos" w:hAnsi="Aptos"/>
        </w:rPr>
      </w:pPr>
      <w:r w:rsidRPr="005C0D25">
        <w:rPr>
          <w:rFonts w:ascii="Aptos" w:hAnsi="Aptos"/>
          <w:b/>
          <w:bCs/>
        </w:rPr>
        <w:t>Integruotas požiūris</w:t>
      </w:r>
    </w:p>
    <w:p w14:paraId="33BB4168" w14:textId="64E88D17" w:rsidR="001C77EA" w:rsidRPr="005C0D25" w:rsidRDefault="001C77EA" w:rsidP="005347EF">
      <w:pPr>
        <w:pStyle w:val="BodyText"/>
        <w:jc w:val="both"/>
        <w:rPr>
          <w:rFonts w:ascii="Aptos" w:hAnsi="Aptos"/>
        </w:rPr>
      </w:pPr>
      <w:r w:rsidRPr="005C0D25">
        <w:rPr>
          <w:rFonts w:ascii="Aptos" w:hAnsi="Aptos"/>
        </w:rPr>
        <w:t xml:space="preserve">Visi penki </w:t>
      </w:r>
      <w:r w:rsidR="00F51B6B" w:rsidRPr="005C0D25">
        <w:rPr>
          <w:rFonts w:ascii="Aptos" w:hAnsi="Aptos"/>
        </w:rPr>
        <w:t xml:space="preserve">anksčiau </w:t>
      </w:r>
      <w:r w:rsidRPr="005C0D25">
        <w:rPr>
          <w:rFonts w:ascii="Aptos" w:hAnsi="Aptos"/>
        </w:rPr>
        <w:t xml:space="preserve">aprašyti sektoriniai prioritetai yra tarpusavyje susiję ir sudaro integruotą atsparumo stiprinimo strategiją. Spręsdami problemas </w:t>
      </w:r>
      <w:proofErr w:type="spellStart"/>
      <w:r w:rsidRPr="005C0D25">
        <w:rPr>
          <w:rFonts w:ascii="Aptos" w:hAnsi="Aptos"/>
        </w:rPr>
        <w:t>holistiškai</w:t>
      </w:r>
      <w:proofErr w:type="spellEnd"/>
      <w:r w:rsidRPr="005C0D25">
        <w:rPr>
          <w:rFonts w:ascii="Aptos" w:hAnsi="Aptos"/>
        </w:rPr>
        <w:t xml:space="preserve">, pasiekiame didesnį poveikį. Pavyzdžiui, investicijos į švietimą papildo </w:t>
      </w:r>
      <w:proofErr w:type="spellStart"/>
      <w:r w:rsidRPr="005C0D25">
        <w:rPr>
          <w:rFonts w:ascii="Aptos" w:hAnsi="Aptos"/>
        </w:rPr>
        <w:t>skaitmenizacijos</w:t>
      </w:r>
      <w:proofErr w:type="spellEnd"/>
      <w:r w:rsidRPr="005C0D25">
        <w:rPr>
          <w:rFonts w:ascii="Aptos" w:hAnsi="Aptos"/>
        </w:rPr>
        <w:t xml:space="preserve"> pastangas – išsilavinę gyventojai lengviau prisitaiko prie naujų skaitmeninių inovacijų, efektyviau jas išnaudoja. Žaliosios inovacijos kuria naujas verslo nišas, taip pat didina visos ekonomikos tvarumą. </w:t>
      </w:r>
      <w:r w:rsidR="00F51B6B" w:rsidRPr="005C0D25">
        <w:rPr>
          <w:rFonts w:ascii="Aptos" w:hAnsi="Aptos"/>
        </w:rPr>
        <w:t xml:space="preserve">Tvirta </w:t>
      </w:r>
      <w:r w:rsidRPr="005C0D25">
        <w:rPr>
          <w:rFonts w:ascii="Aptos" w:hAnsi="Aptos"/>
        </w:rPr>
        <w:t xml:space="preserve">finansų sistema reiškia, kad valstybė gali daugiau lėšų skirti tiek švietimui, tiek žaliajai ekonomikai ar </w:t>
      </w:r>
      <w:proofErr w:type="spellStart"/>
      <w:r w:rsidRPr="005C0D25">
        <w:rPr>
          <w:rFonts w:ascii="Aptos" w:hAnsi="Aptos"/>
        </w:rPr>
        <w:t>skaitmenizacijai</w:t>
      </w:r>
      <w:proofErr w:type="spellEnd"/>
      <w:r w:rsidRPr="005C0D25">
        <w:rPr>
          <w:rFonts w:ascii="Aptos" w:hAnsi="Aptos"/>
        </w:rPr>
        <w:t>. Lietuva sieks, kad jos vykdomos iniciatyvos šiuos iššūkius spręstų kompleksiškai – taip užtikrinsime, jog bendras rezultatas bus didesnis nei atskirų dalių suma.</w:t>
      </w:r>
    </w:p>
    <w:p w14:paraId="082CCA7D" w14:textId="77777777" w:rsidR="001C77EA" w:rsidRPr="005C0D25" w:rsidRDefault="001C77EA" w:rsidP="005347EF">
      <w:pPr>
        <w:pStyle w:val="Heading3"/>
        <w:jc w:val="both"/>
        <w:rPr>
          <w:rFonts w:ascii="Aptos" w:hAnsi="Aptos"/>
          <w:b/>
          <w:bCs/>
          <w:color w:val="auto"/>
        </w:rPr>
      </w:pPr>
      <w:bookmarkStart w:id="19" w:name="daugiašalės-partnerystės"/>
      <w:bookmarkStart w:id="20" w:name="X531291bcdc11e10b16601a258b0c8c9a6588a16"/>
      <w:bookmarkEnd w:id="12"/>
      <w:bookmarkEnd w:id="18"/>
      <w:r w:rsidRPr="005C0D25">
        <w:rPr>
          <w:rFonts w:ascii="Aptos" w:hAnsi="Aptos"/>
          <w:b/>
          <w:bCs/>
          <w:color w:val="auto"/>
        </w:rPr>
        <w:t>Daugiašalės partnerystės</w:t>
      </w:r>
    </w:p>
    <w:p w14:paraId="3960E45E" w14:textId="04B796E4" w:rsidR="001C77EA" w:rsidRPr="005C0D25" w:rsidRDefault="001C77EA" w:rsidP="005347EF">
      <w:pPr>
        <w:pStyle w:val="FirstParagraph"/>
        <w:jc w:val="both"/>
        <w:rPr>
          <w:rFonts w:ascii="Aptos" w:hAnsi="Aptos"/>
        </w:rPr>
      </w:pPr>
      <w:r w:rsidRPr="005C0D25">
        <w:rPr>
          <w:rFonts w:ascii="Aptos" w:hAnsi="Aptos"/>
        </w:rPr>
        <w:t xml:space="preserve">Daugiašalė parama yra svarbi Lietuvos užsienio politikos ir vystomojo bendradarbiavimo dalis. Ji </w:t>
      </w:r>
      <w:r w:rsidRPr="005C0D25">
        <w:rPr>
          <w:rFonts w:ascii="Aptos" w:hAnsi="Aptos"/>
          <w:b/>
          <w:bCs/>
        </w:rPr>
        <w:t>papildo nacionalines iniciatyvas</w:t>
      </w:r>
      <w:r w:rsidRPr="005C0D25">
        <w:rPr>
          <w:rFonts w:ascii="Aptos" w:hAnsi="Aptos"/>
        </w:rPr>
        <w:t xml:space="preserve"> ir yra </w:t>
      </w:r>
      <w:r w:rsidRPr="005C0D25">
        <w:rPr>
          <w:rFonts w:ascii="Aptos" w:hAnsi="Aptos"/>
          <w:b/>
          <w:bCs/>
        </w:rPr>
        <w:t>derinama su mūsų prioritetinėmis kryptimis</w:t>
      </w:r>
      <w:r w:rsidRPr="005C0D25">
        <w:rPr>
          <w:rFonts w:ascii="Aptos" w:hAnsi="Aptos"/>
        </w:rPr>
        <w:t xml:space="preserve">. Dalyvaudama daugiašalėse programose, </w:t>
      </w:r>
      <w:r w:rsidRPr="005C0D25">
        <w:rPr>
          <w:rFonts w:ascii="Aptos" w:hAnsi="Aptos"/>
          <w:b/>
          <w:bCs/>
        </w:rPr>
        <w:t>Lietuva prisideda prie globalių iššūkių sprendimo</w:t>
      </w:r>
      <w:r w:rsidRPr="005C0D25">
        <w:rPr>
          <w:rFonts w:ascii="Aptos" w:hAnsi="Aptos"/>
        </w:rPr>
        <w:t xml:space="preserve"> – ypač ten, kur neturime pakankamos ekspertizės ar veiklos </w:t>
      </w:r>
      <w:r w:rsidR="001928BC" w:rsidRPr="005C0D25">
        <w:rPr>
          <w:rFonts w:ascii="Aptos" w:hAnsi="Aptos"/>
        </w:rPr>
        <w:t>apimčių</w:t>
      </w:r>
      <w:r w:rsidRPr="005C0D25">
        <w:rPr>
          <w:rFonts w:ascii="Aptos" w:hAnsi="Aptos"/>
        </w:rPr>
        <w:t xml:space="preserve">, bet galime būti </w:t>
      </w:r>
      <w:r w:rsidR="001928BC" w:rsidRPr="005C0D25">
        <w:rPr>
          <w:rFonts w:ascii="Aptos" w:hAnsi="Aptos"/>
        </w:rPr>
        <w:t>matomi kaip</w:t>
      </w:r>
      <w:r w:rsidRPr="005C0D25">
        <w:rPr>
          <w:rFonts w:ascii="Aptos" w:hAnsi="Aptos"/>
        </w:rPr>
        <w:t xml:space="preserve"> platesnių tarptautinių pastangų</w:t>
      </w:r>
      <w:r w:rsidR="001928BC" w:rsidRPr="005C0D25">
        <w:rPr>
          <w:rFonts w:ascii="Aptos" w:hAnsi="Aptos"/>
        </w:rPr>
        <w:t xml:space="preserve"> dalyviai. </w:t>
      </w:r>
    </w:p>
    <w:p w14:paraId="5525C483" w14:textId="4879A1E4" w:rsidR="001C77EA" w:rsidRPr="005C0D25" w:rsidRDefault="001928BC" w:rsidP="005347EF">
      <w:pPr>
        <w:pStyle w:val="BodyText"/>
        <w:jc w:val="both"/>
        <w:rPr>
          <w:rFonts w:ascii="Aptos" w:hAnsi="Aptos"/>
        </w:rPr>
      </w:pPr>
      <w:r w:rsidRPr="005C0D25">
        <w:rPr>
          <w:rFonts w:ascii="Aptos" w:hAnsi="Aptos"/>
          <w:b/>
          <w:bCs/>
        </w:rPr>
        <w:t>Lietuva aktyviai dalyvaus formuojant daugiašalę vystomojo bendradarbiavimo politiką</w:t>
      </w:r>
      <w:r w:rsidRPr="005C0D25">
        <w:rPr>
          <w:rFonts w:ascii="Aptos" w:hAnsi="Aptos"/>
        </w:rPr>
        <w:t xml:space="preserve">, įsitraukdama į planų, strategijų ir priemonių kūrimą </w:t>
      </w:r>
      <w:r w:rsidR="001D761C" w:rsidRPr="005C0D25">
        <w:rPr>
          <w:rFonts w:ascii="Aptos" w:hAnsi="Aptos"/>
        </w:rPr>
        <w:t>Europos Sąjungoje</w:t>
      </w:r>
      <w:r w:rsidR="008B57D6" w:rsidRPr="005C0D25">
        <w:rPr>
          <w:rFonts w:ascii="Aptos" w:hAnsi="Aptos"/>
        </w:rPr>
        <w:t>,</w:t>
      </w:r>
      <w:r w:rsidR="001D761C" w:rsidRPr="005C0D25">
        <w:rPr>
          <w:rFonts w:ascii="Aptos" w:hAnsi="Aptos"/>
        </w:rPr>
        <w:t xml:space="preserve"> Jungtinių Tautų ir</w:t>
      </w:r>
      <w:r w:rsidR="00170F6E" w:rsidRPr="005C0D25">
        <w:rPr>
          <w:rFonts w:ascii="Aptos" w:hAnsi="Aptos"/>
        </w:rPr>
        <w:t xml:space="preserve"> kitose </w:t>
      </w:r>
      <w:r w:rsidRPr="005C0D25">
        <w:rPr>
          <w:rFonts w:ascii="Aptos" w:hAnsi="Aptos"/>
        </w:rPr>
        <w:t>tarptautinėse organizacijose ir plėtros bankuose. Sieksime užtikrinti</w:t>
      </w:r>
      <w:r w:rsidR="001C77EA" w:rsidRPr="005C0D25">
        <w:rPr>
          <w:rFonts w:ascii="Aptos" w:hAnsi="Aptos"/>
        </w:rPr>
        <w:t xml:space="preserve">, kad tarptautiniu lygiu priimami sprendimai atlieptų ir mūsų regiono bei </w:t>
      </w:r>
      <w:r w:rsidRPr="005C0D25">
        <w:rPr>
          <w:rFonts w:ascii="Aptos" w:hAnsi="Aptos"/>
        </w:rPr>
        <w:t xml:space="preserve">šalių </w:t>
      </w:r>
      <w:r w:rsidR="001C77EA" w:rsidRPr="005C0D25">
        <w:rPr>
          <w:rFonts w:ascii="Aptos" w:hAnsi="Aptos"/>
        </w:rPr>
        <w:t>partnerių poreikius, o Lietuva įgytų naudingos patirties bei</w:t>
      </w:r>
      <w:r w:rsidR="008B57D6" w:rsidRPr="005C0D25">
        <w:rPr>
          <w:rFonts w:ascii="Aptos" w:hAnsi="Aptos"/>
        </w:rPr>
        <w:t xml:space="preserve"> sustiprintų santykius su partneriais</w:t>
      </w:r>
      <w:r w:rsidR="001C77EA" w:rsidRPr="005C0D25">
        <w:rPr>
          <w:rFonts w:ascii="Aptos" w:hAnsi="Aptos"/>
        </w:rPr>
        <w:t>.</w:t>
      </w:r>
    </w:p>
    <w:p w14:paraId="762237A3" w14:textId="3389EC8A" w:rsidR="003D15AE" w:rsidRPr="005C0D25" w:rsidRDefault="003D15AE" w:rsidP="005347EF">
      <w:pPr>
        <w:pStyle w:val="BodyText"/>
        <w:jc w:val="both"/>
        <w:rPr>
          <w:rFonts w:ascii="Aptos" w:hAnsi="Aptos"/>
        </w:rPr>
      </w:pPr>
      <w:r w:rsidRPr="005C0D25">
        <w:rPr>
          <w:rFonts w:ascii="Aptos" w:hAnsi="Aptos"/>
          <w:b/>
          <w:bCs/>
        </w:rPr>
        <w:t>S</w:t>
      </w:r>
      <w:r w:rsidR="001C77EA" w:rsidRPr="005C0D25">
        <w:rPr>
          <w:rFonts w:ascii="Aptos" w:hAnsi="Aptos"/>
          <w:b/>
          <w:bCs/>
        </w:rPr>
        <w:t>avanoriški įnašai tarptautinėms organizacijoms</w:t>
      </w:r>
      <w:r w:rsidR="001C77EA" w:rsidRPr="005C0D25">
        <w:rPr>
          <w:rFonts w:ascii="Aptos" w:hAnsi="Aptos"/>
        </w:rPr>
        <w:t xml:space="preserve"> – greta privalomų narystės mokesčių</w:t>
      </w:r>
      <w:r w:rsidRPr="005C0D25">
        <w:rPr>
          <w:rFonts w:ascii="Aptos" w:hAnsi="Aptos"/>
        </w:rPr>
        <w:t xml:space="preserve"> ir įsipareigojimų</w:t>
      </w:r>
      <w:r w:rsidR="001C77EA" w:rsidRPr="005C0D25">
        <w:rPr>
          <w:rFonts w:ascii="Aptos" w:hAnsi="Aptos"/>
        </w:rPr>
        <w:t xml:space="preserve"> – bus nukreipiami tikslingai. Koncentruosimės į tas sritis ir programas, kuriose siekiame ilgalaikio poveikio ir kurios siejasi su šios strategijos prioritetais. </w:t>
      </w:r>
      <w:r w:rsidRPr="005C0D25">
        <w:rPr>
          <w:rFonts w:ascii="Aptos" w:hAnsi="Aptos"/>
        </w:rPr>
        <w:t>Investuosime ten, kur mūsų indėlis gali sukurti didžiausią poveikį ir suteikti Lietuvai praktines įsitraukimo galimybes įgyvendinant projektus.</w:t>
      </w:r>
    </w:p>
    <w:p w14:paraId="64BB48CF" w14:textId="19B414F7" w:rsidR="003D15AE" w:rsidRPr="005C0D25" w:rsidRDefault="003D15AE" w:rsidP="003D15AE">
      <w:pPr>
        <w:jc w:val="both"/>
        <w:rPr>
          <w:rFonts w:ascii="Aptos" w:hAnsi="Aptos"/>
        </w:rPr>
      </w:pPr>
      <w:r w:rsidRPr="005C0D25">
        <w:rPr>
          <w:rFonts w:ascii="Aptos" w:hAnsi="Aptos"/>
        </w:rPr>
        <w:t xml:space="preserve">Gindami taisyklėmis grįstą tarptautinę tvarką, siekiame, kad mūsų </w:t>
      </w:r>
      <w:r w:rsidRPr="005C0D25">
        <w:rPr>
          <w:rFonts w:ascii="Aptos" w:hAnsi="Aptos"/>
          <w:b/>
          <w:bCs/>
        </w:rPr>
        <w:t>finansiniai įnašai būtų skiriami efektyviai ir lanksčiai</w:t>
      </w:r>
      <w:r w:rsidRPr="005C0D25">
        <w:rPr>
          <w:rFonts w:ascii="Aptos" w:hAnsi="Aptos"/>
        </w:rPr>
        <w:t xml:space="preserve"> – derinant ir geriau išnaudojant tiek </w:t>
      </w:r>
      <w:r w:rsidR="001D761C" w:rsidRPr="005C0D25">
        <w:rPr>
          <w:rFonts w:ascii="Aptos" w:hAnsi="Aptos"/>
        </w:rPr>
        <w:t xml:space="preserve">tikslines </w:t>
      </w:r>
      <w:r w:rsidRPr="005C0D25">
        <w:rPr>
          <w:rFonts w:ascii="Aptos" w:hAnsi="Aptos"/>
        </w:rPr>
        <w:t xml:space="preserve">(angl. </w:t>
      </w:r>
      <w:proofErr w:type="spellStart"/>
      <w:r w:rsidRPr="005C0D25">
        <w:rPr>
          <w:rFonts w:ascii="Aptos" w:hAnsi="Aptos"/>
          <w:i/>
          <w:iCs/>
        </w:rPr>
        <w:t>earmarked</w:t>
      </w:r>
      <w:proofErr w:type="spellEnd"/>
      <w:r w:rsidRPr="005C0D25">
        <w:rPr>
          <w:rFonts w:ascii="Aptos" w:hAnsi="Aptos"/>
        </w:rPr>
        <w:t xml:space="preserve">), tiek </w:t>
      </w:r>
      <w:r w:rsidR="001D761C" w:rsidRPr="005C0D25">
        <w:rPr>
          <w:rFonts w:ascii="Aptos" w:hAnsi="Aptos"/>
        </w:rPr>
        <w:t xml:space="preserve">bendrąsias </w:t>
      </w:r>
      <w:r w:rsidRPr="005C0D25">
        <w:rPr>
          <w:rFonts w:ascii="Aptos" w:hAnsi="Aptos"/>
        </w:rPr>
        <w:t xml:space="preserve">(angl. </w:t>
      </w:r>
      <w:proofErr w:type="spellStart"/>
      <w:r w:rsidRPr="005C0D25">
        <w:rPr>
          <w:rFonts w:ascii="Aptos" w:hAnsi="Aptos"/>
          <w:i/>
          <w:iCs/>
        </w:rPr>
        <w:t>unearmarked</w:t>
      </w:r>
      <w:proofErr w:type="spellEnd"/>
      <w:r w:rsidRPr="005C0D25">
        <w:rPr>
          <w:rFonts w:ascii="Aptos" w:hAnsi="Aptos"/>
        </w:rPr>
        <w:t xml:space="preserve">) paramos formas, atsižvelgiant į kontekstą ir organizacijų gebėjimą pasiekti rezultatus. </w:t>
      </w:r>
    </w:p>
    <w:p w14:paraId="7DA4E8F5" w14:textId="77777777" w:rsidR="001C77EA" w:rsidRPr="005C0D25" w:rsidRDefault="001C77EA" w:rsidP="005347EF">
      <w:pPr>
        <w:pStyle w:val="Heading3"/>
        <w:jc w:val="both"/>
        <w:rPr>
          <w:rFonts w:ascii="Aptos" w:hAnsi="Aptos"/>
          <w:b/>
          <w:bCs/>
          <w:color w:val="auto"/>
        </w:rPr>
      </w:pPr>
      <w:bookmarkStart w:id="21" w:name="humanitarinė-pagalba"/>
      <w:bookmarkEnd w:id="19"/>
      <w:r w:rsidRPr="005C0D25">
        <w:rPr>
          <w:rFonts w:ascii="Aptos" w:hAnsi="Aptos"/>
          <w:b/>
          <w:bCs/>
          <w:color w:val="auto"/>
        </w:rPr>
        <w:t>Humanitarinė pagalba</w:t>
      </w:r>
    </w:p>
    <w:p w14:paraId="3A89FED5" w14:textId="29DEDFFD" w:rsidR="001C77EA" w:rsidRPr="005C0D25" w:rsidRDefault="001C77EA" w:rsidP="005347EF">
      <w:pPr>
        <w:pStyle w:val="FirstParagraph"/>
        <w:jc w:val="both"/>
        <w:rPr>
          <w:rFonts w:ascii="Aptos" w:hAnsi="Aptos"/>
        </w:rPr>
      </w:pPr>
      <w:r w:rsidRPr="005C0D25">
        <w:rPr>
          <w:rFonts w:ascii="Aptos" w:hAnsi="Aptos"/>
        </w:rPr>
        <w:t xml:space="preserve">Greta vystomojo bendradarbiavimo, Lietuva </w:t>
      </w:r>
      <w:r w:rsidR="00CC496F" w:rsidRPr="005C0D25">
        <w:rPr>
          <w:rFonts w:ascii="Aptos" w:hAnsi="Aptos"/>
        </w:rPr>
        <w:t>daug dėmesio skiria</w:t>
      </w:r>
      <w:r w:rsidRPr="005C0D25">
        <w:rPr>
          <w:rFonts w:ascii="Aptos" w:hAnsi="Aptos"/>
        </w:rPr>
        <w:t xml:space="preserve"> humanitarinei pagalbai, teikiamai ekstremalių krizių ar stichinių nelaimių atvejais. Mūsų </w:t>
      </w:r>
      <w:r w:rsidRPr="005C0D25">
        <w:rPr>
          <w:rFonts w:ascii="Aptos" w:hAnsi="Aptos"/>
          <w:b/>
          <w:bCs/>
        </w:rPr>
        <w:t xml:space="preserve">tikslas – gelbėti gyvybes, mažinti kančias ir padėti </w:t>
      </w:r>
      <w:r w:rsidR="008B57D6" w:rsidRPr="005C0D25">
        <w:rPr>
          <w:rFonts w:ascii="Aptos" w:hAnsi="Aptos"/>
          <w:b/>
          <w:bCs/>
        </w:rPr>
        <w:t xml:space="preserve">atkurti </w:t>
      </w:r>
      <w:r w:rsidRPr="005C0D25">
        <w:rPr>
          <w:rFonts w:ascii="Aptos" w:hAnsi="Aptos"/>
          <w:b/>
          <w:bCs/>
        </w:rPr>
        <w:t>normalų gyvenimą žmonėms</w:t>
      </w:r>
      <w:r w:rsidRPr="005C0D25">
        <w:rPr>
          <w:rFonts w:ascii="Aptos" w:hAnsi="Aptos"/>
        </w:rPr>
        <w:t xml:space="preserve">, nukentėjusiems nuo </w:t>
      </w:r>
      <w:r w:rsidR="00CC496F" w:rsidRPr="005C0D25">
        <w:rPr>
          <w:rFonts w:ascii="Aptos" w:hAnsi="Aptos"/>
        </w:rPr>
        <w:t xml:space="preserve">karų, </w:t>
      </w:r>
      <w:r w:rsidRPr="005C0D25">
        <w:rPr>
          <w:rFonts w:ascii="Aptos" w:hAnsi="Aptos"/>
        </w:rPr>
        <w:t>konfliktų ar katastrofų.</w:t>
      </w:r>
    </w:p>
    <w:p w14:paraId="5FEF789E" w14:textId="77777777" w:rsidR="00CC496F" w:rsidRPr="005C0D25" w:rsidRDefault="001C77EA" w:rsidP="005347EF">
      <w:pPr>
        <w:pStyle w:val="BodyText"/>
        <w:jc w:val="both"/>
        <w:rPr>
          <w:rFonts w:ascii="Aptos" w:hAnsi="Aptos"/>
        </w:rPr>
      </w:pPr>
      <w:r w:rsidRPr="005C0D25">
        <w:rPr>
          <w:rFonts w:ascii="Aptos" w:hAnsi="Aptos"/>
        </w:rPr>
        <w:t>Lietuva, kilus krizei, veikia tiek savarankiškai nacionaliniu lygmeniu, tiek per tarptautinius</w:t>
      </w:r>
      <w:r w:rsidR="00CC496F" w:rsidRPr="005C0D25">
        <w:rPr>
          <w:rFonts w:ascii="Aptos" w:hAnsi="Aptos"/>
        </w:rPr>
        <w:t>, ypač ES,</w:t>
      </w:r>
      <w:r w:rsidRPr="005C0D25">
        <w:rPr>
          <w:rFonts w:ascii="Aptos" w:hAnsi="Aptos"/>
        </w:rPr>
        <w:t xml:space="preserve"> mechanizmus. </w:t>
      </w:r>
    </w:p>
    <w:p w14:paraId="5B0206B9" w14:textId="3FFDE33D" w:rsidR="001C77EA" w:rsidRPr="005C0D25" w:rsidRDefault="00CC496F" w:rsidP="005347EF">
      <w:pPr>
        <w:pStyle w:val="BodyText"/>
        <w:jc w:val="both"/>
        <w:rPr>
          <w:rFonts w:ascii="Aptos" w:hAnsi="Aptos"/>
        </w:rPr>
      </w:pPr>
      <w:r w:rsidRPr="005C0D25">
        <w:rPr>
          <w:rFonts w:ascii="Aptos" w:hAnsi="Aptos"/>
        </w:rPr>
        <w:t xml:space="preserve">Naudojame šias įsitraukimo formas: 1. </w:t>
      </w:r>
      <w:r w:rsidR="00224707" w:rsidRPr="005C0D25">
        <w:rPr>
          <w:rFonts w:ascii="Aptos" w:hAnsi="Aptos"/>
          <w:b/>
          <w:bCs/>
        </w:rPr>
        <w:t>f</w:t>
      </w:r>
      <w:r w:rsidRPr="005C0D25">
        <w:rPr>
          <w:rFonts w:ascii="Aptos" w:hAnsi="Aptos"/>
          <w:b/>
          <w:bCs/>
        </w:rPr>
        <w:t>inansinė parama</w:t>
      </w:r>
      <w:r w:rsidRPr="005C0D25">
        <w:rPr>
          <w:rFonts w:ascii="Aptos" w:hAnsi="Aptos"/>
        </w:rPr>
        <w:t xml:space="preserve"> nukentėjusiems per tarptautinius mechanizmus </w:t>
      </w:r>
      <w:r w:rsidR="00224707" w:rsidRPr="005C0D25">
        <w:rPr>
          <w:rFonts w:ascii="Aptos" w:hAnsi="Aptos"/>
        </w:rPr>
        <w:t xml:space="preserve">ar organizacijas </w:t>
      </w:r>
      <w:r w:rsidRPr="005C0D25">
        <w:rPr>
          <w:rFonts w:ascii="Aptos" w:hAnsi="Aptos"/>
        </w:rPr>
        <w:t>arba tiesiogiai nukentėjusiai šaliai</w:t>
      </w:r>
      <w:r w:rsidR="00224707" w:rsidRPr="005C0D25">
        <w:rPr>
          <w:rFonts w:ascii="Aptos" w:hAnsi="Aptos"/>
        </w:rPr>
        <w:t>;</w:t>
      </w:r>
      <w:r w:rsidRPr="005C0D25">
        <w:rPr>
          <w:rFonts w:ascii="Aptos" w:hAnsi="Aptos"/>
        </w:rPr>
        <w:t xml:space="preserve"> 2. </w:t>
      </w:r>
      <w:r w:rsidR="00224707" w:rsidRPr="005C0D25">
        <w:rPr>
          <w:rFonts w:ascii="Aptos" w:hAnsi="Aptos"/>
          <w:b/>
          <w:bCs/>
        </w:rPr>
        <w:t xml:space="preserve">tarptautinės pagalbos </w:t>
      </w:r>
      <w:r w:rsidR="00224707" w:rsidRPr="005C0D25">
        <w:rPr>
          <w:rFonts w:ascii="Aptos" w:hAnsi="Aptos"/>
          <w:b/>
          <w:bCs/>
        </w:rPr>
        <w:lastRenderedPageBreak/>
        <w:t>teikimo komandos siuntimas</w:t>
      </w:r>
      <w:r w:rsidR="00224707" w:rsidRPr="005C0D25">
        <w:rPr>
          <w:rFonts w:ascii="Aptos" w:hAnsi="Aptos"/>
        </w:rPr>
        <w:t>. Lietuva specializuojasi</w:t>
      </w:r>
      <w:r w:rsidR="008B57D6" w:rsidRPr="005C0D25">
        <w:rPr>
          <w:rFonts w:ascii="Aptos" w:hAnsi="Aptos"/>
        </w:rPr>
        <w:t xml:space="preserve"> žmonių paieškos ir gelbėjimo griuvėsiuose</w:t>
      </w:r>
      <w:r w:rsidR="00224707" w:rsidRPr="005C0D25">
        <w:rPr>
          <w:rFonts w:ascii="Aptos" w:hAnsi="Aptos"/>
        </w:rPr>
        <w:t>, potvynių padarinių šalinimo, ryšių ir techninių funkcijų srityse</w:t>
      </w:r>
      <w:r w:rsidR="00F51B6B" w:rsidRPr="005C0D25">
        <w:rPr>
          <w:rFonts w:ascii="Aptos" w:hAnsi="Aptos"/>
        </w:rPr>
        <w:t>;</w:t>
      </w:r>
      <w:r w:rsidR="00224707" w:rsidRPr="005C0D25">
        <w:rPr>
          <w:rFonts w:ascii="Aptos" w:hAnsi="Aptos"/>
        </w:rPr>
        <w:t xml:space="preserve"> 3.</w:t>
      </w:r>
      <w:r w:rsidR="00224707" w:rsidRPr="005C0D25">
        <w:rPr>
          <w:rFonts w:ascii="Aptos" w:hAnsi="Aptos"/>
          <w:b/>
          <w:bCs/>
        </w:rPr>
        <w:t xml:space="preserve"> </w:t>
      </w:r>
      <w:r w:rsidR="001C77EA" w:rsidRPr="005C0D25">
        <w:rPr>
          <w:rFonts w:ascii="Aptos" w:hAnsi="Aptos"/>
          <w:b/>
          <w:bCs/>
        </w:rPr>
        <w:t>materialin</w:t>
      </w:r>
      <w:r w:rsidR="00224707" w:rsidRPr="005C0D25">
        <w:rPr>
          <w:rFonts w:ascii="Aptos" w:hAnsi="Aptos"/>
          <w:b/>
          <w:bCs/>
        </w:rPr>
        <w:t>ė</w:t>
      </w:r>
      <w:r w:rsidR="001C77EA" w:rsidRPr="005C0D25">
        <w:rPr>
          <w:rFonts w:ascii="Aptos" w:hAnsi="Aptos"/>
          <w:b/>
          <w:bCs/>
        </w:rPr>
        <w:t xml:space="preserve"> pagalb</w:t>
      </w:r>
      <w:r w:rsidR="00224707" w:rsidRPr="005C0D25">
        <w:rPr>
          <w:rFonts w:ascii="Aptos" w:hAnsi="Aptos"/>
          <w:b/>
          <w:bCs/>
        </w:rPr>
        <w:t>a</w:t>
      </w:r>
      <w:r w:rsidR="001C77EA" w:rsidRPr="005C0D25">
        <w:rPr>
          <w:rFonts w:ascii="Aptos" w:hAnsi="Aptos"/>
        </w:rPr>
        <w:t xml:space="preserve"> – </w:t>
      </w:r>
      <w:r w:rsidR="00F51B6B" w:rsidRPr="005C0D25">
        <w:rPr>
          <w:rFonts w:ascii="Aptos" w:hAnsi="Aptos"/>
        </w:rPr>
        <w:t>prireikus</w:t>
      </w:r>
      <w:r w:rsidR="00224707" w:rsidRPr="005C0D25">
        <w:rPr>
          <w:rFonts w:ascii="Aptos" w:hAnsi="Aptos"/>
        </w:rPr>
        <w:t xml:space="preserve"> </w:t>
      </w:r>
      <w:r w:rsidR="001C77EA" w:rsidRPr="005C0D25">
        <w:rPr>
          <w:rFonts w:ascii="Aptos" w:hAnsi="Aptos"/>
        </w:rPr>
        <w:t xml:space="preserve">siunčiame </w:t>
      </w:r>
      <w:r w:rsidR="00224707" w:rsidRPr="005C0D25">
        <w:rPr>
          <w:rFonts w:ascii="Aptos" w:hAnsi="Aptos"/>
        </w:rPr>
        <w:t xml:space="preserve">šalims </w:t>
      </w:r>
      <w:r w:rsidR="001C77EA" w:rsidRPr="005C0D25">
        <w:rPr>
          <w:rFonts w:ascii="Aptos" w:hAnsi="Aptos"/>
        </w:rPr>
        <w:t>partner</w:t>
      </w:r>
      <w:r w:rsidR="00224707" w:rsidRPr="005C0D25">
        <w:rPr>
          <w:rFonts w:ascii="Aptos" w:hAnsi="Aptos"/>
        </w:rPr>
        <w:t>ėms</w:t>
      </w:r>
      <w:r w:rsidR="001C77EA" w:rsidRPr="005C0D25">
        <w:rPr>
          <w:rFonts w:ascii="Aptos" w:hAnsi="Aptos"/>
        </w:rPr>
        <w:t xml:space="preserve"> reikalingas medicinos priemones, maisto produktus, palapines, generatorius ir kt. Veikdami greitai ir </w:t>
      </w:r>
      <w:r w:rsidR="00224707" w:rsidRPr="005C0D25">
        <w:rPr>
          <w:rFonts w:ascii="Aptos" w:hAnsi="Aptos"/>
        </w:rPr>
        <w:t>efektyviai</w:t>
      </w:r>
      <w:r w:rsidR="001C77EA" w:rsidRPr="005C0D25">
        <w:rPr>
          <w:rFonts w:ascii="Aptos" w:hAnsi="Aptos"/>
        </w:rPr>
        <w:t>, rodome solidarumą ir stipriname savo, kaip patikimo partnerio, reputaciją.</w:t>
      </w:r>
      <w:r w:rsidR="00A624B4" w:rsidRPr="005C0D25">
        <w:rPr>
          <w:rFonts w:ascii="Aptos" w:hAnsi="Aptos"/>
        </w:rPr>
        <w:t xml:space="preserve"> Spręsdami dėl konkrečios įsitraukimo formos, įvertiname krizės pobūdį ir mastą, pagalbos poreikį, Lietuvos kompetencijas konkrečioje srityje ar regione ir pajėgumus bei atsižvelgiame į tarptautinio koordinavimosi rezultatus. </w:t>
      </w:r>
    </w:p>
    <w:p w14:paraId="5845B928" w14:textId="42B27B7A" w:rsidR="00422E51" w:rsidRPr="005C0D25" w:rsidRDefault="001C77EA" w:rsidP="005347EF">
      <w:pPr>
        <w:pStyle w:val="BodyText"/>
        <w:jc w:val="both"/>
        <w:rPr>
          <w:rFonts w:ascii="Aptos" w:hAnsi="Aptos"/>
        </w:rPr>
      </w:pPr>
      <w:r w:rsidRPr="005C0D25">
        <w:rPr>
          <w:rFonts w:ascii="Aptos" w:hAnsi="Aptos"/>
        </w:rPr>
        <w:t xml:space="preserve">Lietuva siekia dar glaudžiau integruotis į Europos Sąjungos humanitarinės pagalbos sistemą. </w:t>
      </w:r>
      <w:r w:rsidR="00A624B4" w:rsidRPr="005C0D25">
        <w:rPr>
          <w:rFonts w:ascii="Aptos" w:hAnsi="Aptos"/>
        </w:rPr>
        <w:t xml:space="preserve">CPVA gavus </w:t>
      </w:r>
      <w:r w:rsidRPr="005C0D25">
        <w:rPr>
          <w:rFonts w:ascii="Aptos" w:hAnsi="Aptos"/>
          <w:b/>
          <w:bCs/>
        </w:rPr>
        <w:t>DG ECHO</w:t>
      </w:r>
      <w:r w:rsidRPr="005C0D25">
        <w:rPr>
          <w:rFonts w:ascii="Aptos" w:hAnsi="Aptos"/>
        </w:rPr>
        <w:t xml:space="preserve"> (Europos Komisijos Humanitarinės pagalbos ir civilinės saugos generalinio direktorato) </w:t>
      </w:r>
      <w:r w:rsidR="00A624B4" w:rsidRPr="005C0D25">
        <w:rPr>
          <w:rFonts w:ascii="Aptos" w:hAnsi="Aptos"/>
        </w:rPr>
        <w:t xml:space="preserve">akreditaciją, </w:t>
      </w:r>
      <w:r w:rsidR="001D761C" w:rsidRPr="005C0D25">
        <w:rPr>
          <w:rFonts w:ascii="Aptos" w:hAnsi="Aptos"/>
        </w:rPr>
        <w:t>atsiranda</w:t>
      </w:r>
      <w:r w:rsidR="00422E51" w:rsidRPr="005C0D25">
        <w:rPr>
          <w:rFonts w:ascii="Aptos" w:hAnsi="Aptos"/>
        </w:rPr>
        <w:t xml:space="preserve"> sąlyg</w:t>
      </w:r>
      <w:r w:rsidR="001D761C" w:rsidRPr="005C0D25">
        <w:rPr>
          <w:rFonts w:ascii="Aptos" w:hAnsi="Aptos"/>
        </w:rPr>
        <w:t>o</w:t>
      </w:r>
      <w:r w:rsidR="00422E51" w:rsidRPr="005C0D25">
        <w:rPr>
          <w:rFonts w:ascii="Aptos" w:hAnsi="Aptos"/>
        </w:rPr>
        <w:t>s įgyvendinti didesnės apimties pagalbos projektus, kartu plėsti ekspertizę ir patirtį bei stiprinti šalies tarptautinį matomumą šioje srityje.</w:t>
      </w:r>
    </w:p>
    <w:p w14:paraId="7A49792A" w14:textId="6135CA46" w:rsidR="00CE1706" w:rsidRDefault="001C77EA" w:rsidP="00657900">
      <w:pPr>
        <w:pStyle w:val="BodyText"/>
        <w:jc w:val="both"/>
        <w:rPr>
          <w:rFonts w:ascii="Aptos" w:hAnsi="Aptos"/>
        </w:rPr>
      </w:pPr>
      <w:r w:rsidRPr="005C0D25">
        <w:rPr>
          <w:rFonts w:ascii="Aptos" w:hAnsi="Aptos"/>
        </w:rPr>
        <w:t xml:space="preserve">Humanitarinėje srityje greitis ir efektyvumas yra lemiami, todėl investuosime į </w:t>
      </w:r>
      <w:r w:rsidR="008B57D6" w:rsidRPr="005C0D25">
        <w:rPr>
          <w:rFonts w:ascii="Aptos" w:hAnsi="Aptos"/>
        </w:rPr>
        <w:t>greito reagavimo į krizes sistemos</w:t>
      </w:r>
      <w:r w:rsidRPr="005C0D25">
        <w:rPr>
          <w:rFonts w:ascii="Aptos" w:hAnsi="Aptos"/>
        </w:rPr>
        <w:t xml:space="preserve"> parengimą ir glaudų koordinavimą</w:t>
      </w:r>
      <w:r w:rsidR="00422E51" w:rsidRPr="005C0D25">
        <w:rPr>
          <w:rFonts w:ascii="Aptos" w:hAnsi="Aptos"/>
        </w:rPr>
        <w:t xml:space="preserve">si tiek su </w:t>
      </w:r>
      <w:r w:rsidRPr="005C0D25">
        <w:rPr>
          <w:rFonts w:ascii="Aptos" w:hAnsi="Aptos"/>
        </w:rPr>
        <w:t>partneriais</w:t>
      </w:r>
      <w:r w:rsidR="00422E51" w:rsidRPr="005C0D25">
        <w:rPr>
          <w:rFonts w:ascii="Aptos" w:hAnsi="Aptos"/>
        </w:rPr>
        <w:t xml:space="preserve"> Lietuvoje, tiek užsienyje</w:t>
      </w:r>
      <w:r w:rsidR="00657900">
        <w:rPr>
          <w:rFonts w:ascii="Aptos" w:hAnsi="Aptos"/>
        </w:rPr>
        <w:t xml:space="preserve"> (įskaitant ir NVO)</w:t>
      </w:r>
      <w:r w:rsidRPr="005C0D25">
        <w:rPr>
          <w:rFonts w:ascii="Aptos" w:hAnsi="Aptos"/>
        </w:rPr>
        <w:t xml:space="preserve">, kad </w:t>
      </w:r>
      <w:r w:rsidR="005D2C10" w:rsidRPr="005C0D25">
        <w:rPr>
          <w:rFonts w:ascii="Aptos" w:hAnsi="Aptos"/>
        </w:rPr>
        <w:t>prireikus</w:t>
      </w:r>
      <w:r w:rsidRPr="005C0D25">
        <w:rPr>
          <w:rFonts w:ascii="Aptos" w:hAnsi="Aptos"/>
        </w:rPr>
        <w:t xml:space="preserve"> galėtume suteikti kuo veiksmingesnę pagalbą.</w:t>
      </w:r>
      <w:r w:rsidR="00657900">
        <w:rPr>
          <w:rFonts w:ascii="Aptos" w:hAnsi="Aptos"/>
        </w:rPr>
        <w:t xml:space="preserve"> </w:t>
      </w:r>
      <w:bookmarkStart w:id="22" w:name="įgyvendinimo-mechanizmas"/>
      <w:bookmarkEnd w:id="20"/>
      <w:bookmarkEnd w:id="21"/>
      <w:r w:rsidR="00CE1706">
        <w:rPr>
          <w:rFonts w:ascii="Aptos" w:hAnsi="Aptos"/>
        </w:rPr>
        <w:t xml:space="preserve">Taip pat stiprinsime bendradarbiavimą </w:t>
      </w:r>
      <w:r w:rsidR="00CE1706" w:rsidRPr="00CE1706">
        <w:rPr>
          <w:rFonts w:ascii="Aptos" w:hAnsi="Aptos"/>
        </w:rPr>
        <w:t xml:space="preserve">su jau </w:t>
      </w:r>
      <w:r w:rsidR="00CE1706">
        <w:rPr>
          <w:rFonts w:ascii="Aptos" w:hAnsi="Aptos"/>
        </w:rPr>
        <w:t>humanitarinės pagalbos srityje įsitvirtinusiomis NVO ir</w:t>
      </w:r>
      <w:r w:rsidR="00CE1706" w:rsidRPr="00CE1706">
        <w:rPr>
          <w:rFonts w:ascii="Aptos" w:hAnsi="Aptos"/>
        </w:rPr>
        <w:t xml:space="preserve"> kitais partneriais, kurie laikosi humanitarinės pagalbos principų bei standartų, siekdami didžiausio poveikio.</w:t>
      </w:r>
    </w:p>
    <w:p w14:paraId="4F40679A" w14:textId="30063C71" w:rsidR="001C77EA" w:rsidRPr="005C0D25" w:rsidRDefault="001C77EA" w:rsidP="00657900">
      <w:pPr>
        <w:pStyle w:val="BodyText"/>
        <w:jc w:val="both"/>
        <w:rPr>
          <w:rFonts w:ascii="Aptos" w:hAnsi="Aptos"/>
          <w:b/>
          <w:bCs/>
          <w:sz w:val="28"/>
          <w:szCs w:val="28"/>
        </w:rPr>
      </w:pPr>
      <w:r w:rsidRPr="005C0D25">
        <w:rPr>
          <w:rFonts w:ascii="Aptos" w:hAnsi="Aptos"/>
          <w:b/>
          <w:bCs/>
          <w:sz w:val="28"/>
          <w:szCs w:val="28"/>
        </w:rPr>
        <w:t>Įgyvendinimo mechanizma</w:t>
      </w:r>
      <w:r w:rsidR="008A782A" w:rsidRPr="005C0D25">
        <w:rPr>
          <w:rFonts w:ascii="Aptos" w:hAnsi="Aptos"/>
          <w:b/>
          <w:bCs/>
          <w:sz w:val="28"/>
          <w:szCs w:val="28"/>
        </w:rPr>
        <w:t>i</w:t>
      </w:r>
    </w:p>
    <w:p w14:paraId="74D36538" w14:textId="19CEABA0" w:rsidR="001C77EA" w:rsidRPr="005C0D25" w:rsidRDefault="001C77EA" w:rsidP="005347EF">
      <w:pPr>
        <w:pStyle w:val="FirstParagraph"/>
        <w:jc w:val="both"/>
        <w:rPr>
          <w:rFonts w:ascii="Aptos" w:hAnsi="Aptos"/>
        </w:rPr>
      </w:pPr>
      <w:r w:rsidRPr="005C0D25">
        <w:rPr>
          <w:rFonts w:ascii="Aptos" w:hAnsi="Aptos"/>
        </w:rPr>
        <w:t>Sėkmingam strategijos įgyvendinimui būtini veiksmingi koordinavimo, finansavimo ir partnerių įtraukimo mechanizmai. Ši</w:t>
      </w:r>
      <w:r w:rsidR="008A782A" w:rsidRPr="005C0D25">
        <w:rPr>
          <w:rFonts w:ascii="Aptos" w:hAnsi="Aptos"/>
        </w:rPr>
        <w:t>oje dalyje</w:t>
      </w:r>
      <w:r w:rsidRPr="005C0D25">
        <w:rPr>
          <w:rFonts w:ascii="Aptos" w:hAnsi="Aptos"/>
        </w:rPr>
        <w:t xml:space="preserve"> apžvelgiami </w:t>
      </w:r>
      <w:r w:rsidRPr="005C0D25">
        <w:rPr>
          <w:rFonts w:ascii="Aptos" w:hAnsi="Aptos"/>
          <w:b/>
          <w:bCs/>
        </w:rPr>
        <w:t>instituciniai vaidmenys</w:t>
      </w:r>
      <w:r w:rsidRPr="005C0D25">
        <w:rPr>
          <w:rFonts w:ascii="Aptos" w:hAnsi="Aptos"/>
        </w:rPr>
        <w:t xml:space="preserve">, finansavimo modelis ir verslo bei </w:t>
      </w:r>
      <w:r w:rsidR="008A782A" w:rsidRPr="005C0D25">
        <w:rPr>
          <w:rFonts w:ascii="Aptos" w:hAnsi="Aptos"/>
        </w:rPr>
        <w:t>nevyriausybinių organizacijų įtraukimas</w:t>
      </w:r>
      <w:r w:rsidRPr="005C0D25">
        <w:rPr>
          <w:rFonts w:ascii="Aptos" w:hAnsi="Aptos"/>
        </w:rPr>
        <w:t>.</w:t>
      </w:r>
    </w:p>
    <w:p w14:paraId="6CDF1339" w14:textId="77777777" w:rsidR="001C77EA" w:rsidRPr="005C0D25" w:rsidRDefault="001C77EA" w:rsidP="005347EF">
      <w:pPr>
        <w:pStyle w:val="Heading3"/>
        <w:jc w:val="both"/>
        <w:rPr>
          <w:rFonts w:ascii="Aptos" w:hAnsi="Aptos"/>
          <w:b/>
          <w:bCs/>
          <w:color w:val="auto"/>
          <w:sz w:val="24"/>
          <w:szCs w:val="24"/>
        </w:rPr>
      </w:pPr>
      <w:bookmarkStart w:id="23" w:name="koordinavimas"/>
      <w:r w:rsidRPr="005C0D25">
        <w:rPr>
          <w:rFonts w:ascii="Aptos" w:hAnsi="Aptos"/>
          <w:b/>
          <w:bCs/>
          <w:color w:val="auto"/>
          <w:sz w:val="24"/>
          <w:szCs w:val="24"/>
        </w:rPr>
        <w:t>Koordinavimas</w:t>
      </w:r>
    </w:p>
    <w:p w14:paraId="44F1518A" w14:textId="4CFAF04C" w:rsidR="001C77EA" w:rsidRPr="005C0D25" w:rsidRDefault="001C77EA" w:rsidP="005347EF">
      <w:pPr>
        <w:pStyle w:val="FirstParagraph"/>
        <w:jc w:val="both"/>
        <w:rPr>
          <w:rFonts w:ascii="Aptos" w:hAnsi="Aptos"/>
        </w:rPr>
      </w:pPr>
      <w:r w:rsidRPr="005C0D25">
        <w:rPr>
          <w:rFonts w:ascii="Aptos" w:hAnsi="Aptos"/>
          <w:b/>
          <w:bCs/>
        </w:rPr>
        <w:t>Nacionalinė vystomojo bendradarbiavimo komisija (NVBK)</w:t>
      </w:r>
      <w:r w:rsidRPr="005C0D25">
        <w:rPr>
          <w:rFonts w:ascii="Aptos" w:hAnsi="Aptos"/>
        </w:rPr>
        <w:t xml:space="preserve"> – strateginis forumas, užtikrinantis visos visuomenės (</w:t>
      </w:r>
      <w:r w:rsidRPr="005C0D25">
        <w:rPr>
          <w:rFonts w:ascii="Aptos" w:hAnsi="Aptos"/>
          <w:b/>
          <w:bCs/>
        </w:rPr>
        <w:t>„</w:t>
      </w:r>
      <w:proofErr w:type="spellStart"/>
      <w:r w:rsidRPr="005C0D25">
        <w:rPr>
          <w:rFonts w:ascii="Aptos" w:hAnsi="Aptos"/>
          <w:b/>
          <w:bCs/>
        </w:rPr>
        <w:t>whole</w:t>
      </w:r>
      <w:proofErr w:type="spellEnd"/>
      <w:r w:rsidRPr="005C0D25">
        <w:rPr>
          <w:rFonts w:ascii="Aptos" w:hAnsi="Aptos"/>
          <w:b/>
          <w:bCs/>
        </w:rPr>
        <w:t>-of-</w:t>
      </w:r>
      <w:proofErr w:type="spellStart"/>
      <w:r w:rsidRPr="005C0D25">
        <w:rPr>
          <w:rFonts w:ascii="Aptos" w:hAnsi="Aptos"/>
          <w:b/>
          <w:bCs/>
        </w:rPr>
        <w:t>society</w:t>
      </w:r>
      <w:proofErr w:type="spellEnd"/>
      <w:r w:rsidRPr="005C0D25">
        <w:rPr>
          <w:rFonts w:ascii="Aptos" w:hAnsi="Aptos"/>
          <w:b/>
          <w:bCs/>
        </w:rPr>
        <w:t>“</w:t>
      </w:r>
      <w:r w:rsidRPr="005C0D25">
        <w:rPr>
          <w:rFonts w:ascii="Aptos" w:hAnsi="Aptos"/>
        </w:rPr>
        <w:t xml:space="preserve">) indėlį į globalų vystymąsi. </w:t>
      </w:r>
      <w:r w:rsidR="008A782A" w:rsidRPr="005C0D25">
        <w:rPr>
          <w:rFonts w:ascii="Aptos" w:hAnsi="Aptos"/>
        </w:rPr>
        <w:t xml:space="preserve">NVBK atstovaujamas viešasis, privatus ir nevyriausybinis sektorius. </w:t>
      </w:r>
      <w:r w:rsidRPr="005C0D25">
        <w:rPr>
          <w:rFonts w:ascii="Aptos" w:hAnsi="Aptos"/>
        </w:rPr>
        <w:t xml:space="preserve">NVBK </w:t>
      </w:r>
      <w:r w:rsidR="008A782A" w:rsidRPr="005C0D25">
        <w:rPr>
          <w:rFonts w:ascii="Aptos" w:hAnsi="Aptos"/>
        </w:rPr>
        <w:t>užduotis –</w:t>
      </w:r>
      <w:r w:rsidRPr="005C0D25">
        <w:rPr>
          <w:rFonts w:ascii="Aptos" w:hAnsi="Aptos"/>
        </w:rPr>
        <w:t xml:space="preserve"> </w:t>
      </w:r>
      <w:r w:rsidR="008A782A" w:rsidRPr="005C0D25">
        <w:rPr>
          <w:rFonts w:ascii="Aptos" w:hAnsi="Aptos"/>
        </w:rPr>
        <w:t>užtikrinti vystomojo bendradarbiavimo politikos nuoseklumą, nustatyti</w:t>
      </w:r>
      <w:r w:rsidRPr="005C0D25">
        <w:rPr>
          <w:rFonts w:ascii="Aptos" w:hAnsi="Aptos"/>
        </w:rPr>
        <w:t xml:space="preserve"> strategines kryptis, prioritetus ir veiklas, kad įvairių </w:t>
      </w:r>
      <w:r w:rsidR="008A782A" w:rsidRPr="005C0D25">
        <w:rPr>
          <w:rFonts w:ascii="Aptos" w:hAnsi="Aptos"/>
        </w:rPr>
        <w:t>ekosistemos dalyvių</w:t>
      </w:r>
      <w:r w:rsidRPr="005C0D25">
        <w:rPr>
          <w:rFonts w:ascii="Aptos" w:hAnsi="Aptos"/>
        </w:rPr>
        <w:t xml:space="preserve"> iniciatyvos papildytų viena kitą, o ne </w:t>
      </w:r>
      <w:r w:rsidR="008A782A" w:rsidRPr="005C0D25">
        <w:rPr>
          <w:rFonts w:ascii="Aptos" w:hAnsi="Aptos"/>
        </w:rPr>
        <w:t xml:space="preserve">dubliuotų ar </w:t>
      </w:r>
      <w:r w:rsidRPr="005C0D25">
        <w:rPr>
          <w:rFonts w:ascii="Aptos" w:hAnsi="Aptos"/>
        </w:rPr>
        <w:t xml:space="preserve">konkuruotų tarpusavyje. </w:t>
      </w:r>
      <w:r w:rsidR="008A782A" w:rsidRPr="005C0D25">
        <w:rPr>
          <w:rFonts w:ascii="Aptos" w:hAnsi="Aptos"/>
        </w:rPr>
        <w:t>Strateginis NVBK vaidmuo leis</w:t>
      </w:r>
      <w:r w:rsidRPr="005C0D25">
        <w:rPr>
          <w:rFonts w:ascii="Aptos" w:hAnsi="Aptos"/>
        </w:rPr>
        <w:t xml:space="preserve"> efektyviau naudoti išteklius ir pasiekti didesnį poveik</w:t>
      </w:r>
      <w:r w:rsidR="008A782A" w:rsidRPr="005C0D25">
        <w:rPr>
          <w:rFonts w:ascii="Aptos" w:hAnsi="Aptos"/>
        </w:rPr>
        <w:t>į</w:t>
      </w:r>
      <w:r w:rsidRPr="005C0D25">
        <w:rPr>
          <w:rFonts w:ascii="Aptos" w:hAnsi="Aptos"/>
        </w:rPr>
        <w:t>.</w:t>
      </w:r>
    </w:p>
    <w:p w14:paraId="12A1D865" w14:textId="27EDE667" w:rsidR="007157FC" w:rsidRPr="005C0D25" w:rsidRDefault="001C77EA" w:rsidP="005347EF">
      <w:pPr>
        <w:pStyle w:val="BodyText"/>
        <w:jc w:val="both"/>
        <w:rPr>
          <w:rFonts w:ascii="Aptos" w:hAnsi="Aptos"/>
        </w:rPr>
      </w:pPr>
      <w:r w:rsidRPr="005C0D25">
        <w:rPr>
          <w:rFonts w:ascii="Aptos" w:hAnsi="Aptos"/>
          <w:b/>
          <w:bCs/>
        </w:rPr>
        <w:t>Užsienio reikalų ministerija (URM)</w:t>
      </w:r>
      <w:r w:rsidRPr="005C0D25">
        <w:rPr>
          <w:rFonts w:ascii="Aptos" w:hAnsi="Aptos"/>
        </w:rPr>
        <w:t xml:space="preserve"> yra atsakinga už vystomojo bendradarbiavimo politikos formavimą ir kasdienę veiklų koordinaciją. URM užtikrina, kad strategijos įgyvendinimas atitiktų bendrą užsienio politiką, prižiūri </w:t>
      </w:r>
      <w:r w:rsidR="007157FC" w:rsidRPr="005C0D25">
        <w:rPr>
          <w:rFonts w:ascii="Aptos" w:hAnsi="Aptos"/>
        </w:rPr>
        <w:t xml:space="preserve">projektų ir </w:t>
      </w:r>
      <w:r w:rsidRPr="005C0D25">
        <w:rPr>
          <w:rFonts w:ascii="Aptos" w:hAnsi="Aptos"/>
        </w:rPr>
        <w:t xml:space="preserve">programų įgyvendinimą, atstovauja Lietuvai </w:t>
      </w:r>
      <w:r w:rsidR="007157FC" w:rsidRPr="005C0D25">
        <w:rPr>
          <w:rFonts w:ascii="Aptos" w:hAnsi="Aptos"/>
        </w:rPr>
        <w:t>tarptautiniuose formatuose</w:t>
      </w:r>
      <w:r w:rsidRPr="005C0D25">
        <w:rPr>
          <w:rFonts w:ascii="Aptos" w:hAnsi="Aptos"/>
        </w:rPr>
        <w:t xml:space="preserve"> vystomojo bendradarbiavimo klausimais. </w:t>
      </w:r>
    </w:p>
    <w:p w14:paraId="681DAF8D" w14:textId="7307EEF7" w:rsidR="007157FC" w:rsidRPr="005C0D25" w:rsidRDefault="007157FC" w:rsidP="005347EF">
      <w:pPr>
        <w:pStyle w:val="BodyText"/>
        <w:jc w:val="both"/>
        <w:rPr>
          <w:rFonts w:ascii="Aptos" w:hAnsi="Aptos"/>
        </w:rPr>
      </w:pPr>
      <w:r w:rsidRPr="005C0D25">
        <w:rPr>
          <w:rFonts w:ascii="Aptos" w:hAnsi="Aptos"/>
          <w:b/>
          <w:bCs/>
        </w:rPr>
        <w:t xml:space="preserve">Finansų ministerija (FM) </w:t>
      </w:r>
      <w:r w:rsidRPr="005C0D25">
        <w:rPr>
          <w:rFonts w:ascii="Aptos" w:hAnsi="Aptos"/>
        </w:rPr>
        <w:t>yra atsakinga už vystomojo bendradarbiavimo politikos įgyvendinimo koordinavimą su tarptautinėmis finansų institucijomis ir lėšų narystės tarptautinėse finansų institucijose įnašams sumokėti, įskaitant dalį įmokų į ES biudžetą, planavimą valstybės biudžete.</w:t>
      </w:r>
    </w:p>
    <w:p w14:paraId="2364FE1D" w14:textId="579649FC" w:rsidR="007157FC" w:rsidRPr="005C0D25" w:rsidRDefault="005B30F5" w:rsidP="005347EF">
      <w:pPr>
        <w:pStyle w:val="BodyText"/>
        <w:jc w:val="both"/>
        <w:rPr>
          <w:rFonts w:ascii="Aptos" w:hAnsi="Aptos"/>
        </w:rPr>
      </w:pPr>
      <w:r w:rsidRPr="005B30F5">
        <w:rPr>
          <w:rFonts w:ascii="Aptos" w:hAnsi="Aptos"/>
          <w:b/>
          <w:bCs/>
        </w:rPr>
        <w:t>Centrinės projektų valdymo agentūros</w:t>
      </w:r>
      <w:r w:rsidR="00FD5598">
        <w:rPr>
          <w:rFonts w:ascii="Aptos" w:hAnsi="Aptos"/>
          <w:b/>
          <w:bCs/>
        </w:rPr>
        <w:t xml:space="preserve"> (CPVA) </w:t>
      </w:r>
      <w:r w:rsidRPr="005B30F5">
        <w:rPr>
          <w:rFonts w:ascii="Aptos" w:hAnsi="Aptos"/>
          <w:b/>
          <w:bCs/>
        </w:rPr>
        <w:t>padalinys – Lietuvos tarptautinių partnerysčių centras</w:t>
      </w:r>
      <w:r w:rsidR="00FD5598">
        <w:rPr>
          <w:rStyle w:val="FootnoteReference"/>
          <w:rFonts w:ascii="Aptos" w:hAnsi="Aptos"/>
          <w:b/>
          <w:bCs/>
        </w:rPr>
        <w:footnoteReference w:id="4"/>
      </w:r>
      <w:r w:rsidR="007157FC" w:rsidRPr="005C0D25">
        <w:rPr>
          <w:rFonts w:ascii="Aptos" w:hAnsi="Aptos"/>
        </w:rPr>
        <w:t xml:space="preserve"> </w:t>
      </w:r>
      <w:r w:rsidR="005D2C10" w:rsidRPr="005C0D25">
        <w:rPr>
          <w:rFonts w:ascii="Aptos" w:hAnsi="Aptos"/>
        </w:rPr>
        <w:t xml:space="preserve">– </w:t>
      </w:r>
      <w:r w:rsidR="007157FC" w:rsidRPr="005C0D25">
        <w:rPr>
          <w:rFonts w:ascii="Aptos" w:hAnsi="Aptos"/>
        </w:rPr>
        <w:t xml:space="preserve">Lietuvos vystomojo bendradarbiavimo agentūra, kuri </w:t>
      </w:r>
      <w:r w:rsidR="001C77EA" w:rsidRPr="005C0D25">
        <w:rPr>
          <w:rFonts w:ascii="Aptos" w:hAnsi="Aptos"/>
        </w:rPr>
        <w:t xml:space="preserve">administruoja </w:t>
      </w:r>
      <w:r w:rsidR="007157FC" w:rsidRPr="005C0D25">
        <w:rPr>
          <w:rFonts w:ascii="Aptos" w:hAnsi="Aptos"/>
        </w:rPr>
        <w:t>ar</w:t>
      </w:r>
      <w:r w:rsidR="005D2C10" w:rsidRPr="005C0D25">
        <w:rPr>
          <w:rFonts w:ascii="Aptos" w:hAnsi="Aptos"/>
        </w:rPr>
        <w:t xml:space="preserve"> (</w:t>
      </w:r>
      <w:r w:rsidR="007157FC" w:rsidRPr="005C0D25">
        <w:rPr>
          <w:rFonts w:ascii="Aptos" w:hAnsi="Aptos"/>
        </w:rPr>
        <w:t>ir</w:t>
      </w:r>
      <w:r w:rsidR="005D2C10" w:rsidRPr="005C0D25">
        <w:rPr>
          <w:rFonts w:ascii="Aptos" w:hAnsi="Aptos"/>
        </w:rPr>
        <w:t>)</w:t>
      </w:r>
      <w:r w:rsidR="007157FC" w:rsidRPr="005C0D25">
        <w:rPr>
          <w:rFonts w:ascii="Aptos" w:hAnsi="Aptos"/>
        </w:rPr>
        <w:t xml:space="preserve"> įgyvendina </w:t>
      </w:r>
      <w:r w:rsidR="00170F6E" w:rsidRPr="005C0D25">
        <w:rPr>
          <w:rFonts w:ascii="Aptos" w:hAnsi="Aptos"/>
        </w:rPr>
        <w:t xml:space="preserve">Lietuvos ir tarptautinių donorų finansuojamus </w:t>
      </w:r>
      <w:r w:rsidR="001C77EA" w:rsidRPr="005C0D25">
        <w:rPr>
          <w:rFonts w:ascii="Aptos" w:hAnsi="Aptos"/>
        </w:rPr>
        <w:t xml:space="preserve">projektus ir programas: vykdo paraiškų konkursus, </w:t>
      </w:r>
      <w:r w:rsidR="001C77EA" w:rsidRPr="005C0D25">
        <w:rPr>
          <w:rFonts w:ascii="Aptos" w:hAnsi="Aptos"/>
        </w:rPr>
        <w:lastRenderedPageBreak/>
        <w:t>prižiūri projektų</w:t>
      </w:r>
      <w:r w:rsidR="007157FC" w:rsidRPr="005C0D25">
        <w:rPr>
          <w:rFonts w:ascii="Aptos" w:hAnsi="Aptos"/>
        </w:rPr>
        <w:t xml:space="preserve"> ir programų</w:t>
      </w:r>
      <w:r w:rsidR="001C77EA" w:rsidRPr="005C0D25">
        <w:rPr>
          <w:rFonts w:ascii="Aptos" w:hAnsi="Aptos"/>
        </w:rPr>
        <w:t xml:space="preserve"> įgyvendinimą, atlieka viešuosius pirkimus, rūpinasi kokybės standartais. </w:t>
      </w:r>
    </w:p>
    <w:p w14:paraId="0EEB1457" w14:textId="04454C6F" w:rsidR="007157FC" w:rsidRPr="005C0D25" w:rsidRDefault="001C77EA" w:rsidP="005347EF">
      <w:pPr>
        <w:pStyle w:val="BodyText"/>
        <w:jc w:val="both"/>
        <w:rPr>
          <w:rFonts w:ascii="Aptos" w:hAnsi="Aptos"/>
        </w:rPr>
      </w:pPr>
      <w:r w:rsidRPr="005C0D25">
        <w:rPr>
          <w:rFonts w:ascii="Aptos" w:hAnsi="Aptos"/>
          <w:b/>
          <w:bCs/>
        </w:rPr>
        <w:t>ILTE</w:t>
      </w:r>
      <w:r w:rsidRPr="005C0D25">
        <w:rPr>
          <w:rFonts w:ascii="Aptos" w:hAnsi="Aptos"/>
        </w:rPr>
        <w:t xml:space="preserve"> </w:t>
      </w:r>
      <w:r w:rsidR="005D2C10" w:rsidRPr="005C0D25">
        <w:rPr>
          <w:rFonts w:ascii="Aptos" w:hAnsi="Aptos"/>
        </w:rPr>
        <w:t xml:space="preserve">– </w:t>
      </w:r>
      <w:r w:rsidR="007157FC" w:rsidRPr="005C0D25">
        <w:rPr>
          <w:rFonts w:ascii="Aptos" w:hAnsi="Aptos"/>
        </w:rPr>
        <w:t xml:space="preserve">valstybės valdoma finansų įstaiga, kurios pagrindiniai veiklos tikslai yra teikti finansines paslaugas, įgyvendinti ir administruoti finansines ir kitokio pobūdžio verslo finansavimo priemones. </w:t>
      </w:r>
    </w:p>
    <w:p w14:paraId="78D20142" w14:textId="385099CB" w:rsidR="001C77EA" w:rsidRPr="005C0D25" w:rsidRDefault="001C77EA" w:rsidP="005347EF">
      <w:pPr>
        <w:pStyle w:val="BodyText"/>
        <w:jc w:val="both"/>
        <w:rPr>
          <w:rFonts w:ascii="Aptos" w:hAnsi="Aptos"/>
        </w:rPr>
      </w:pPr>
      <w:r w:rsidRPr="005C0D25">
        <w:rPr>
          <w:rFonts w:ascii="Aptos" w:hAnsi="Aptos"/>
          <w:b/>
          <w:bCs/>
        </w:rPr>
        <w:t>Sektorinės ministerijos</w:t>
      </w:r>
      <w:r w:rsidRPr="005C0D25">
        <w:rPr>
          <w:rFonts w:ascii="Aptos" w:hAnsi="Aptos"/>
        </w:rPr>
        <w:t xml:space="preserve"> (pvz., Švietimo,</w:t>
      </w:r>
      <w:r w:rsidR="005D2C10" w:rsidRPr="005C0D25">
        <w:rPr>
          <w:rFonts w:ascii="Aptos" w:hAnsi="Aptos"/>
        </w:rPr>
        <w:t xml:space="preserve"> mokslo ir sporto,</w:t>
      </w:r>
      <w:r w:rsidRPr="005C0D25">
        <w:rPr>
          <w:rFonts w:ascii="Aptos" w:hAnsi="Aptos"/>
        </w:rPr>
        <w:t xml:space="preserve"> Sveikatos</w:t>
      </w:r>
      <w:r w:rsidR="005D2C10" w:rsidRPr="005C0D25">
        <w:rPr>
          <w:rFonts w:ascii="Aptos" w:hAnsi="Aptos"/>
        </w:rPr>
        <w:t xml:space="preserve"> apsaugos</w:t>
      </w:r>
      <w:r w:rsidRPr="005C0D25">
        <w:rPr>
          <w:rFonts w:ascii="Aptos" w:hAnsi="Aptos"/>
        </w:rPr>
        <w:t xml:space="preserve">, Aplinkos, kt. ministerijos) </w:t>
      </w:r>
      <w:r w:rsidR="00192193" w:rsidRPr="005C0D25">
        <w:rPr>
          <w:rFonts w:ascii="Aptos" w:hAnsi="Aptos"/>
        </w:rPr>
        <w:t>prisideda</w:t>
      </w:r>
      <w:r w:rsidR="005D2C10" w:rsidRPr="005C0D25">
        <w:rPr>
          <w:rFonts w:ascii="Aptos" w:hAnsi="Aptos"/>
        </w:rPr>
        <w:t xml:space="preserve"> pagal</w:t>
      </w:r>
      <w:r w:rsidRPr="005C0D25">
        <w:rPr>
          <w:rFonts w:ascii="Aptos" w:hAnsi="Aptos"/>
        </w:rPr>
        <w:t xml:space="preserve"> savo </w:t>
      </w:r>
      <w:r w:rsidR="005D2C10" w:rsidRPr="005C0D25">
        <w:rPr>
          <w:rFonts w:ascii="Aptos" w:hAnsi="Aptos"/>
        </w:rPr>
        <w:t>kompetenciją</w:t>
      </w:r>
      <w:r w:rsidR="00192193" w:rsidRPr="005C0D25">
        <w:rPr>
          <w:rFonts w:ascii="Aptos" w:hAnsi="Aptos"/>
        </w:rPr>
        <w:t xml:space="preserve">: </w:t>
      </w:r>
      <w:r w:rsidRPr="005C0D25">
        <w:rPr>
          <w:rFonts w:ascii="Aptos" w:hAnsi="Aptos"/>
        </w:rPr>
        <w:t xml:space="preserve">teikia ekspertines žinias, </w:t>
      </w:r>
      <w:r w:rsidR="005D2C10" w:rsidRPr="005C0D25">
        <w:rPr>
          <w:rFonts w:ascii="Aptos" w:hAnsi="Aptos"/>
        </w:rPr>
        <w:t xml:space="preserve">į tarptautinius projektus </w:t>
      </w:r>
      <w:r w:rsidRPr="005C0D25">
        <w:rPr>
          <w:rFonts w:ascii="Aptos" w:hAnsi="Aptos"/>
        </w:rPr>
        <w:t>deleguoja specialistus, padeda identifikuoti partnerių poreikius konkrečiuose sektoriuose.</w:t>
      </w:r>
    </w:p>
    <w:p w14:paraId="1037B6E1" w14:textId="41880A01" w:rsidR="00F00524" w:rsidRPr="005C0D25" w:rsidRDefault="001C77EA" w:rsidP="005347EF">
      <w:pPr>
        <w:pStyle w:val="BodyText"/>
        <w:jc w:val="both"/>
        <w:rPr>
          <w:rFonts w:ascii="Aptos" w:hAnsi="Aptos"/>
        </w:rPr>
      </w:pPr>
      <w:r w:rsidRPr="005C0D25">
        <w:rPr>
          <w:rFonts w:ascii="Aptos" w:hAnsi="Aptos"/>
        </w:rPr>
        <w:t xml:space="preserve">Labai svarbu, kad įgyvendinant strategiją aktyviai dalyvautų ne tik </w:t>
      </w:r>
      <w:r w:rsidR="00137951" w:rsidRPr="005C0D25">
        <w:rPr>
          <w:rFonts w:ascii="Aptos" w:hAnsi="Aptos"/>
        </w:rPr>
        <w:t xml:space="preserve">anksčiau </w:t>
      </w:r>
      <w:r w:rsidR="005D2C10" w:rsidRPr="005C0D25">
        <w:rPr>
          <w:rFonts w:ascii="Aptos" w:hAnsi="Aptos"/>
        </w:rPr>
        <w:t xml:space="preserve">išvardytos </w:t>
      </w:r>
      <w:r w:rsidRPr="005C0D25">
        <w:rPr>
          <w:rFonts w:ascii="Aptos" w:hAnsi="Aptos"/>
        </w:rPr>
        <w:t xml:space="preserve">institucijos, bet ir </w:t>
      </w:r>
      <w:r w:rsidR="00137951" w:rsidRPr="005C0D25">
        <w:rPr>
          <w:rFonts w:ascii="Aptos" w:hAnsi="Aptos"/>
          <w:b/>
          <w:bCs/>
        </w:rPr>
        <w:t xml:space="preserve">savivaldybės, </w:t>
      </w:r>
      <w:r w:rsidRPr="005C0D25">
        <w:rPr>
          <w:rFonts w:ascii="Aptos" w:hAnsi="Aptos"/>
          <w:b/>
          <w:bCs/>
        </w:rPr>
        <w:t>nevyriausybinės</w:t>
      </w:r>
      <w:r w:rsidR="0027558D" w:rsidRPr="005C0D25">
        <w:rPr>
          <w:rFonts w:ascii="Aptos" w:hAnsi="Aptos"/>
          <w:b/>
          <w:bCs/>
        </w:rPr>
        <w:t xml:space="preserve"> ir pilietinės visuomenės</w:t>
      </w:r>
      <w:r w:rsidRPr="005C0D25">
        <w:rPr>
          <w:rFonts w:ascii="Aptos" w:hAnsi="Aptos"/>
          <w:b/>
          <w:bCs/>
        </w:rPr>
        <w:t xml:space="preserve"> organizacijos (NVO)</w:t>
      </w:r>
      <w:r w:rsidR="00137951" w:rsidRPr="005C0D25">
        <w:rPr>
          <w:rFonts w:ascii="Aptos" w:hAnsi="Aptos"/>
        </w:rPr>
        <w:t xml:space="preserve"> </w:t>
      </w:r>
      <w:r w:rsidR="00137951" w:rsidRPr="005C0D25">
        <w:rPr>
          <w:rFonts w:ascii="Aptos" w:hAnsi="Aptos"/>
          <w:b/>
          <w:bCs/>
        </w:rPr>
        <w:t xml:space="preserve">ir </w:t>
      </w:r>
      <w:r w:rsidRPr="005C0D25">
        <w:rPr>
          <w:rFonts w:ascii="Aptos" w:hAnsi="Aptos"/>
          <w:b/>
          <w:bCs/>
        </w:rPr>
        <w:t>versl</w:t>
      </w:r>
      <w:r w:rsidR="00DA46D3" w:rsidRPr="005C0D25">
        <w:rPr>
          <w:rFonts w:ascii="Aptos" w:hAnsi="Aptos"/>
          <w:b/>
          <w:bCs/>
        </w:rPr>
        <w:t>as</w:t>
      </w:r>
      <w:r w:rsidRPr="005C0D25">
        <w:rPr>
          <w:rFonts w:ascii="Aptos" w:hAnsi="Aptos"/>
        </w:rPr>
        <w:t xml:space="preserve">. </w:t>
      </w:r>
    </w:p>
    <w:p w14:paraId="2B8730EC" w14:textId="1AF4B1B7" w:rsidR="001C77EA" w:rsidRPr="005C0D25" w:rsidRDefault="00137951" w:rsidP="005347EF">
      <w:pPr>
        <w:pStyle w:val="BodyText"/>
        <w:jc w:val="both"/>
        <w:rPr>
          <w:rFonts w:ascii="Aptos" w:hAnsi="Aptos"/>
        </w:rPr>
      </w:pPr>
      <w:r w:rsidRPr="005C0D25">
        <w:rPr>
          <w:rFonts w:ascii="Aptos" w:hAnsi="Aptos"/>
        </w:rPr>
        <w:t xml:space="preserve">URM ir CPVA </w:t>
      </w:r>
      <w:r w:rsidR="001C77EA" w:rsidRPr="005C0D25">
        <w:rPr>
          <w:rFonts w:ascii="Aptos" w:hAnsi="Aptos"/>
        </w:rPr>
        <w:t xml:space="preserve">taikys </w:t>
      </w:r>
      <w:r w:rsidR="001C77EA" w:rsidRPr="005C0D25">
        <w:rPr>
          <w:rFonts w:ascii="Aptos" w:hAnsi="Aptos"/>
          <w:b/>
          <w:bCs/>
        </w:rPr>
        <w:t>„vieno langelio“ principą</w:t>
      </w:r>
      <w:r w:rsidR="001C77EA" w:rsidRPr="005C0D25">
        <w:rPr>
          <w:rFonts w:ascii="Aptos" w:hAnsi="Aptos"/>
        </w:rPr>
        <w:t xml:space="preserve"> verslui ir NVO </w:t>
      </w:r>
      <w:r w:rsidR="0027558D" w:rsidRPr="005C0D25">
        <w:rPr>
          <w:rFonts w:ascii="Aptos" w:hAnsi="Aptos"/>
        </w:rPr>
        <w:t xml:space="preserve">– </w:t>
      </w:r>
      <w:r w:rsidR="001C77EA" w:rsidRPr="005C0D25">
        <w:rPr>
          <w:rFonts w:ascii="Aptos" w:hAnsi="Aptos"/>
        </w:rPr>
        <w:t>konsultuos</w:t>
      </w:r>
      <w:r w:rsidR="0027558D" w:rsidRPr="005C0D25">
        <w:rPr>
          <w:rFonts w:ascii="Aptos" w:hAnsi="Aptos"/>
        </w:rPr>
        <w:t xml:space="preserve"> </w:t>
      </w:r>
      <w:r w:rsidR="001C77EA" w:rsidRPr="005C0D25">
        <w:rPr>
          <w:rFonts w:ascii="Aptos" w:hAnsi="Aptos"/>
        </w:rPr>
        <w:t xml:space="preserve">suinteresuotas įmones ir </w:t>
      </w:r>
      <w:r w:rsidRPr="005C0D25">
        <w:rPr>
          <w:rFonts w:ascii="Aptos" w:hAnsi="Aptos"/>
        </w:rPr>
        <w:t>NVO</w:t>
      </w:r>
      <w:r w:rsidR="00B01F4A" w:rsidRPr="005C0D25">
        <w:rPr>
          <w:rFonts w:ascii="Aptos" w:hAnsi="Aptos"/>
        </w:rPr>
        <w:t xml:space="preserve"> dalyvavimo vystomajame bendradarbiavime klausimais</w:t>
      </w:r>
      <w:r w:rsidR="001C77EA" w:rsidRPr="005C0D25">
        <w:rPr>
          <w:rFonts w:ascii="Aptos" w:hAnsi="Aptos"/>
        </w:rPr>
        <w:t>, padė</w:t>
      </w:r>
      <w:r w:rsidRPr="005C0D25">
        <w:rPr>
          <w:rFonts w:ascii="Aptos" w:hAnsi="Aptos"/>
        </w:rPr>
        <w:t xml:space="preserve">dami geriau suprasti administracinius reikalavimus ir finansavimo sąlygas, patars dėl partnerių paieškos ar galimybių kreiptis dėl tarptautinio finansavimo. </w:t>
      </w:r>
      <w:r w:rsidR="001C77EA" w:rsidRPr="005C0D25">
        <w:rPr>
          <w:rFonts w:ascii="Aptos" w:hAnsi="Aptos"/>
        </w:rPr>
        <w:t xml:space="preserve">Šis mechanizmas palengvins privačių ir nevyriausybinių subjektų įsitraukimą į vystomojo bendradarbiavimo veiklas, sumažins biurokratines kliūtis, suteiks reikalingą informaciją ir pagalbą tinklaveikai. Taip užtikrinsime, kad strategijos įgyvendinimas būtų įtraukus ir kad visi </w:t>
      </w:r>
      <w:r w:rsidR="005D2C10" w:rsidRPr="005C0D25">
        <w:rPr>
          <w:rFonts w:ascii="Aptos" w:hAnsi="Aptos"/>
        </w:rPr>
        <w:t xml:space="preserve">suinteresuotieji </w:t>
      </w:r>
      <w:r w:rsidR="001C77EA" w:rsidRPr="005C0D25">
        <w:rPr>
          <w:rFonts w:ascii="Aptos" w:hAnsi="Aptos"/>
        </w:rPr>
        <w:t>gebėtų prisidėti pagal savo stiprybes.</w:t>
      </w:r>
    </w:p>
    <w:p w14:paraId="7C6C8F98" w14:textId="77777777" w:rsidR="001C77EA" w:rsidRPr="005C0D25" w:rsidRDefault="001C77EA" w:rsidP="005347EF">
      <w:pPr>
        <w:pStyle w:val="Heading3"/>
        <w:jc w:val="both"/>
        <w:rPr>
          <w:rFonts w:ascii="Aptos" w:hAnsi="Aptos"/>
          <w:b/>
          <w:bCs/>
          <w:color w:val="auto"/>
          <w:sz w:val="24"/>
          <w:szCs w:val="24"/>
        </w:rPr>
      </w:pPr>
      <w:bookmarkStart w:id="24" w:name="finansavimo-modelis"/>
      <w:bookmarkEnd w:id="23"/>
      <w:r w:rsidRPr="005C0D25">
        <w:rPr>
          <w:rFonts w:ascii="Aptos" w:hAnsi="Aptos"/>
          <w:b/>
          <w:bCs/>
          <w:color w:val="auto"/>
          <w:sz w:val="24"/>
          <w:szCs w:val="24"/>
        </w:rPr>
        <w:t>Finansavimo modelis</w:t>
      </w:r>
    </w:p>
    <w:p w14:paraId="6BCDAD75" w14:textId="4F63EB12" w:rsidR="001C77EA" w:rsidRPr="005C0D25" w:rsidRDefault="001C77EA" w:rsidP="00C05E97">
      <w:pPr>
        <w:pStyle w:val="BodyText"/>
        <w:jc w:val="both"/>
        <w:rPr>
          <w:rFonts w:ascii="Aptos" w:hAnsi="Aptos"/>
        </w:rPr>
      </w:pPr>
      <w:r w:rsidRPr="005C0D25">
        <w:rPr>
          <w:rFonts w:ascii="Aptos" w:hAnsi="Aptos"/>
        </w:rPr>
        <w:t xml:space="preserve">Strategijos tikslams pasiekti būtinas </w:t>
      </w:r>
      <w:r w:rsidRPr="005C0D25">
        <w:rPr>
          <w:rFonts w:ascii="Aptos" w:hAnsi="Aptos"/>
          <w:b/>
          <w:bCs/>
        </w:rPr>
        <w:t>tvarus ir lankstus finansavimas</w:t>
      </w:r>
      <w:r w:rsidRPr="005C0D25">
        <w:rPr>
          <w:rFonts w:ascii="Aptos" w:hAnsi="Aptos"/>
        </w:rPr>
        <w:t xml:space="preserve">. </w:t>
      </w:r>
      <w:r w:rsidR="00137951" w:rsidRPr="005C0D25">
        <w:rPr>
          <w:rFonts w:ascii="Aptos" w:hAnsi="Aptos"/>
        </w:rPr>
        <w:t xml:space="preserve">Įgyvendindama strategiją, </w:t>
      </w:r>
      <w:r w:rsidRPr="005C0D25">
        <w:rPr>
          <w:rFonts w:ascii="Aptos" w:hAnsi="Aptos"/>
        </w:rPr>
        <w:t xml:space="preserve">Lietuva </w:t>
      </w:r>
      <w:r w:rsidR="00137951" w:rsidRPr="005C0D25">
        <w:rPr>
          <w:rFonts w:ascii="Aptos" w:hAnsi="Aptos"/>
        </w:rPr>
        <w:t xml:space="preserve">sieks derinti </w:t>
      </w:r>
      <w:r w:rsidRPr="005C0D25">
        <w:rPr>
          <w:rFonts w:ascii="Aptos" w:hAnsi="Aptos"/>
        </w:rPr>
        <w:t>nacionalin</w:t>
      </w:r>
      <w:r w:rsidR="00137951" w:rsidRPr="005C0D25">
        <w:rPr>
          <w:rFonts w:ascii="Aptos" w:hAnsi="Aptos"/>
        </w:rPr>
        <w:t>į ir t</w:t>
      </w:r>
      <w:r w:rsidRPr="005C0D25">
        <w:rPr>
          <w:rFonts w:ascii="Aptos" w:hAnsi="Aptos"/>
        </w:rPr>
        <w:t>arptautin</w:t>
      </w:r>
      <w:r w:rsidR="00137951" w:rsidRPr="005C0D25">
        <w:rPr>
          <w:rFonts w:ascii="Aptos" w:hAnsi="Aptos"/>
        </w:rPr>
        <w:t>į</w:t>
      </w:r>
      <w:r w:rsidRPr="005C0D25">
        <w:rPr>
          <w:rFonts w:ascii="Aptos" w:hAnsi="Aptos"/>
        </w:rPr>
        <w:t xml:space="preserve"> </w:t>
      </w:r>
      <w:r w:rsidR="00137951" w:rsidRPr="005C0D25">
        <w:rPr>
          <w:rFonts w:ascii="Aptos" w:hAnsi="Aptos"/>
        </w:rPr>
        <w:t>bei</w:t>
      </w:r>
      <w:r w:rsidRPr="005C0D25">
        <w:rPr>
          <w:rFonts w:ascii="Aptos" w:hAnsi="Aptos"/>
        </w:rPr>
        <w:t xml:space="preserve"> priva</w:t>
      </w:r>
      <w:r w:rsidR="00137951" w:rsidRPr="005C0D25">
        <w:rPr>
          <w:rFonts w:ascii="Aptos" w:hAnsi="Aptos"/>
        </w:rPr>
        <w:t xml:space="preserve">taus sektoriaus finansavimą. Pagrindinis principas – nacionalinis finansavimas dažniausiai skiriamas </w:t>
      </w:r>
      <w:r w:rsidR="00595C93" w:rsidRPr="005C0D25">
        <w:rPr>
          <w:rFonts w:ascii="Aptos" w:hAnsi="Aptos"/>
        </w:rPr>
        <w:t>pradinėms</w:t>
      </w:r>
      <w:r w:rsidR="00137951" w:rsidRPr="005C0D25">
        <w:rPr>
          <w:rFonts w:ascii="Aptos" w:hAnsi="Aptos"/>
        </w:rPr>
        <w:t xml:space="preserve"> projekto stadijoms ir juo siekiama </w:t>
      </w:r>
      <w:r w:rsidR="005D2C10" w:rsidRPr="005C0D25">
        <w:rPr>
          <w:rFonts w:ascii="Aptos" w:hAnsi="Aptos"/>
        </w:rPr>
        <w:t xml:space="preserve">parengti </w:t>
      </w:r>
      <w:r w:rsidR="00137951" w:rsidRPr="005C0D25">
        <w:rPr>
          <w:rFonts w:ascii="Aptos" w:hAnsi="Aptos"/>
        </w:rPr>
        <w:t xml:space="preserve">projektą ar programą didesniam tarptautiniam finansavimui arba tarptautinių donorų finansuojamų projektų kofinansavimui. </w:t>
      </w:r>
      <w:r w:rsidR="00C05E97" w:rsidRPr="005C0D25">
        <w:rPr>
          <w:rFonts w:ascii="Aptos" w:hAnsi="Aptos"/>
        </w:rPr>
        <w:t xml:space="preserve">Taip pat maksimaliai išnaudosime </w:t>
      </w:r>
      <w:r w:rsidR="00C05E97" w:rsidRPr="005C0D25">
        <w:rPr>
          <w:rFonts w:ascii="Aptos" w:hAnsi="Aptos"/>
          <w:b/>
          <w:bCs/>
        </w:rPr>
        <w:t>ES institucinio bendradarbiavimo formatus</w:t>
      </w:r>
      <w:r w:rsidR="00C05E97" w:rsidRPr="005C0D25">
        <w:rPr>
          <w:rFonts w:ascii="Aptos" w:hAnsi="Aptos"/>
        </w:rPr>
        <w:t xml:space="preserve"> – TAIEX ir TWINNING projektų galimybes. Siekiame, kad Lietuvos viešojo sektoriaus įstaigos ir ekspertai aktyviai dalyvautų šiuose ES finansuojamuose projektuose. </w:t>
      </w:r>
    </w:p>
    <w:p w14:paraId="4C84496E" w14:textId="6CE5D33A" w:rsidR="001C77EA" w:rsidRPr="005C0D25" w:rsidRDefault="001C77EA" w:rsidP="005347EF">
      <w:pPr>
        <w:pStyle w:val="BodyText"/>
        <w:jc w:val="both"/>
        <w:rPr>
          <w:rFonts w:ascii="Aptos" w:hAnsi="Aptos"/>
        </w:rPr>
      </w:pPr>
      <w:r w:rsidRPr="005C0D25">
        <w:rPr>
          <w:rFonts w:ascii="Aptos" w:hAnsi="Aptos"/>
          <w:b/>
          <w:bCs/>
        </w:rPr>
        <w:t>Vystomojo bendradarbiavimo ir humanitarinės pagalbos fondas</w:t>
      </w:r>
      <w:r w:rsidR="00595C93" w:rsidRPr="005C0D25">
        <w:rPr>
          <w:rFonts w:ascii="Aptos" w:hAnsi="Aptos"/>
        </w:rPr>
        <w:t xml:space="preserve"> – pagrindinis instrumentas, </w:t>
      </w:r>
      <w:r w:rsidR="00C05E97" w:rsidRPr="005C0D25">
        <w:rPr>
          <w:rFonts w:ascii="Aptos" w:hAnsi="Aptos"/>
        </w:rPr>
        <w:t>telkiantis</w:t>
      </w:r>
      <w:r w:rsidR="00595C93" w:rsidRPr="005C0D25">
        <w:rPr>
          <w:rFonts w:ascii="Aptos" w:hAnsi="Aptos"/>
        </w:rPr>
        <w:t xml:space="preserve"> vystomojo bendradarbiavimo finansavimą</w:t>
      </w:r>
      <w:r w:rsidR="00C05E97" w:rsidRPr="005C0D25">
        <w:rPr>
          <w:rFonts w:ascii="Aptos" w:hAnsi="Aptos"/>
        </w:rPr>
        <w:t xml:space="preserve">. </w:t>
      </w:r>
      <w:r w:rsidRPr="005C0D25">
        <w:rPr>
          <w:rFonts w:ascii="Aptos" w:hAnsi="Aptos"/>
        </w:rPr>
        <w:t xml:space="preserve"> </w:t>
      </w:r>
    </w:p>
    <w:p w14:paraId="03D7C049" w14:textId="72B88425" w:rsidR="001C77EA" w:rsidRPr="005C0D25" w:rsidRDefault="001C77EA" w:rsidP="005347EF">
      <w:pPr>
        <w:pStyle w:val="BodyText"/>
        <w:jc w:val="both"/>
        <w:rPr>
          <w:rFonts w:ascii="Aptos" w:hAnsi="Aptos"/>
        </w:rPr>
      </w:pPr>
      <w:r w:rsidRPr="005C0D25">
        <w:rPr>
          <w:rFonts w:ascii="Aptos" w:hAnsi="Aptos"/>
        </w:rPr>
        <w:t xml:space="preserve">Įgyvendinant programas, bus taikomi įvairūs finansavimo </w:t>
      </w:r>
      <w:r w:rsidRPr="005C0D25">
        <w:rPr>
          <w:rFonts w:ascii="Aptos" w:hAnsi="Aptos"/>
          <w:b/>
          <w:bCs/>
        </w:rPr>
        <w:t>modalumai</w:t>
      </w:r>
      <w:r w:rsidRPr="005C0D25">
        <w:rPr>
          <w:rFonts w:ascii="Aptos" w:hAnsi="Aptos"/>
        </w:rPr>
        <w:t>, pritaikant juos prie konkrečių situacijų</w:t>
      </w:r>
      <w:r w:rsidR="00C05E97" w:rsidRPr="005C0D25">
        <w:rPr>
          <w:rFonts w:ascii="Aptos" w:hAnsi="Aptos"/>
        </w:rPr>
        <w:t xml:space="preserve">: </w:t>
      </w:r>
      <w:r w:rsidRPr="005C0D25">
        <w:rPr>
          <w:rFonts w:ascii="Aptos" w:hAnsi="Aptos"/>
          <w:b/>
          <w:bCs/>
        </w:rPr>
        <w:t>tiesioginis finansavimas</w:t>
      </w:r>
      <w:r w:rsidR="00C05E97" w:rsidRPr="005C0D25">
        <w:rPr>
          <w:rFonts w:ascii="Aptos" w:hAnsi="Aptos"/>
        </w:rPr>
        <w:t xml:space="preserve">, </w:t>
      </w:r>
      <w:r w:rsidRPr="005C0D25">
        <w:rPr>
          <w:rFonts w:ascii="Aptos" w:hAnsi="Aptos"/>
          <w:b/>
          <w:bCs/>
        </w:rPr>
        <w:t>konkursin</w:t>
      </w:r>
      <w:r w:rsidR="00CD56E6" w:rsidRPr="005C0D25">
        <w:rPr>
          <w:rFonts w:ascii="Aptos" w:hAnsi="Aptos"/>
          <w:b/>
          <w:bCs/>
        </w:rPr>
        <w:t>is</w:t>
      </w:r>
      <w:r w:rsidRPr="005C0D25">
        <w:rPr>
          <w:rFonts w:ascii="Aptos" w:hAnsi="Aptos"/>
          <w:b/>
          <w:bCs/>
        </w:rPr>
        <w:t xml:space="preserve"> finansavim</w:t>
      </w:r>
      <w:r w:rsidR="00CD56E6" w:rsidRPr="005C0D25">
        <w:rPr>
          <w:rFonts w:ascii="Aptos" w:hAnsi="Aptos"/>
          <w:b/>
          <w:bCs/>
        </w:rPr>
        <w:t>as</w:t>
      </w:r>
      <w:r w:rsidR="00C05E97" w:rsidRPr="005C0D25">
        <w:rPr>
          <w:rFonts w:ascii="Aptos" w:hAnsi="Aptos"/>
        </w:rPr>
        <w:t xml:space="preserve">, </w:t>
      </w:r>
      <w:r w:rsidR="00D47A60" w:rsidRPr="005C0D25">
        <w:rPr>
          <w:rFonts w:ascii="Aptos" w:hAnsi="Aptos"/>
        </w:rPr>
        <w:t xml:space="preserve">per </w:t>
      </w:r>
      <w:r w:rsidRPr="005C0D25">
        <w:rPr>
          <w:rFonts w:ascii="Aptos" w:hAnsi="Aptos"/>
          <w:b/>
          <w:bCs/>
        </w:rPr>
        <w:t>ambasadas</w:t>
      </w:r>
      <w:r w:rsidRPr="005C0D25">
        <w:rPr>
          <w:rFonts w:ascii="Aptos" w:hAnsi="Aptos"/>
        </w:rPr>
        <w:t xml:space="preserve"> </w:t>
      </w:r>
      <w:r w:rsidR="00D47A60" w:rsidRPr="005C0D25">
        <w:rPr>
          <w:rFonts w:ascii="Aptos" w:hAnsi="Aptos"/>
        </w:rPr>
        <w:t xml:space="preserve">finansuojami projektai. </w:t>
      </w:r>
    </w:p>
    <w:p w14:paraId="06F87455" w14:textId="77777777" w:rsidR="001C77EA" w:rsidRPr="005C0D25" w:rsidRDefault="001C77EA" w:rsidP="005347EF">
      <w:pPr>
        <w:pStyle w:val="Heading3"/>
        <w:jc w:val="both"/>
        <w:rPr>
          <w:rFonts w:ascii="Aptos" w:hAnsi="Aptos"/>
          <w:b/>
          <w:bCs/>
          <w:color w:val="auto"/>
        </w:rPr>
      </w:pPr>
      <w:bookmarkStart w:id="25" w:name="verslo-įtraukimas"/>
      <w:bookmarkEnd w:id="24"/>
      <w:r w:rsidRPr="005C0D25">
        <w:rPr>
          <w:rFonts w:ascii="Aptos" w:hAnsi="Aptos"/>
          <w:b/>
          <w:bCs/>
          <w:color w:val="auto"/>
        </w:rPr>
        <w:t>Verslo įtraukimas</w:t>
      </w:r>
    </w:p>
    <w:p w14:paraId="0493A31F" w14:textId="5FBE3734" w:rsidR="001C77EA" w:rsidRPr="005C0D25" w:rsidRDefault="001C77EA" w:rsidP="005347EF">
      <w:pPr>
        <w:pStyle w:val="FirstParagraph"/>
        <w:jc w:val="both"/>
        <w:rPr>
          <w:rFonts w:ascii="Aptos" w:hAnsi="Aptos"/>
        </w:rPr>
      </w:pPr>
      <w:r w:rsidRPr="005C0D25">
        <w:rPr>
          <w:rFonts w:ascii="Aptos" w:hAnsi="Aptos"/>
        </w:rPr>
        <w:t xml:space="preserve">Privatus sektorius yra galingas vystomojo bendradarbiavimo variklis – jis gali atnešti investicijas, </w:t>
      </w:r>
      <w:r w:rsidR="00D47A60" w:rsidRPr="005C0D25">
        <w:rPr>
          <w:rFonts w:ascii="Aptos" w:hAnsi="Aptos"/>
        </w:rPr>
        <w:t xml:space="preserve">technologijas, </w:t>
      </w:r>
      <w:r w:rsidRPr="005C0D25">
        <w:rPr>
          <w:rFonts w:ascii="Aptos" w:hAnsi="Aptos"/>
        </w:rPr>
        <w:t xml:space="preserve">sukurti darbo vietų ir taip užtikrinti ilgalaikį </w:t>
      </w:r>
      <w:r w:rsidR="00D47A60" w:rsidRPr="005C0D25">
        <w:rPr>
          <w:rFonts w:ascii="Aptos" w:hAnsi="Aptos"/>
        </w:rPr>
        <w:t>poveikį</w:t>
      </w:r>
      <w:r w:rsidRPr="005C0D25">
        <w:rPr>
          <w:rFonts w:ascii="Aptos" w:hAnsi="Aptos"/>
        </w:rPr>
        <w:t xml:space="preserve"> </w:t>
      </w:r>
      <w:r w:rsidR="00D47A60" w:rsidRPr="005C0D25">
        <w:rPr>
          <w:rFonts w:ascii="Aptos" w:hAnsi="Aptos"/>
        </w:rPr>
        <w:t xml:space="preserve">šalyse </w:t>
      </w:r>
      <w:r w:rsidRPr="005C0D25">
        <w:rPr>
          <w:rFonts w:ascii="Aptos" w:hAnsi="Aptos"/>
        </w:rPr>
        <w:t>partner</w:t>
      </w:r>
      <w:r w:rsidR="00D47A60" w:rsidRPr="005C0D25">
        <w:rPr>
          <w:rFonts w:ascii="Aptos" w:hAnsi="Aptos"/>
        </w:rPr>
        <w:t>ėse</w:t>
      </w:r>
      <w:r w:rsidRPr="005C0D25">
        <w:rPr>
          <w:rFonts w:ascii="Aptos" w:hAnsi="Aptos"/>
        </w:rPr>
        <w:t xml:space="preserve">. Todėl vienas iš strategijos tikslų – </w:t>
      </w:r>
      <w:r w:rsidRPr="005C0D25">
        <w:rPr>
          <w:rFonts w:ascii="Aptos" w:hAnsi="Aptos"/>
          <w:b/>
          <w:bCs/>
        </w:rPr>
        <w:t xml:space="preserve">padidinti Lietuvos </w:t>
      </w:r>
      <w:r w:rsidR="000421B5" w:rsidRPr="005C0D25">
        <w:rPr>
          <w:rFonts w:ascii="Aptos" w:hAnsi="Aptos"/>
          <w:b/>
          <w:bCs/>
        </w:rPr>
        <w:t xml:space="preserve">ir šalių partnerių </w:t>
      </w:r>
      <w:r w:rsidRPr="005C0D25">
        <w:rPr>
          <w:rFonts w:ascii="Aptos" w:hAnsi="Aptos"/>
          <w:b/>
          <w:bCs/>
        </w:rPr>
        <w:t>verslo įsitraukimą</w:t>
      </w:r>
      <w:r w:rsidRPr="005C0D25">
        <w:rPr>
          <w:rFonts w:ascii="Aptos" w:hAnsi="Aptos"/>
        </w:rPr>
        <w:t xml:space="preserve"> į tarptautines partnerystes.</w:t>
      </w:r>
    </w:p>
    <w:p w14:paraId="2EE57F41" w14:textId="2BDDCC89" w:rsidR="001C77EA" w:rsidRPr="005C0D25" w:rsidRDefault="001C77EA" w:rsidP="005347EF">
      <w:pPr>
        <w:pStyle w:val="BodyText"/>
        <w:jc w:val="both"/>
        <w:rPr>
          <w:rFonts w:ascii="Aptos" w:hAnsi="Aptos"/>
        </w:rPr>
      </w:pPr>
      <w:r w:rsidRPr="005C0D25">
        <w:rPr>
          <w:rFonts w:ascii="Aptos" w:hAnsi="Aptos"/>
        </w:rPr>
        <w:t xml:space="preserve">Skatinsime verslą per dedikuotą </w:t>
      </w:r>
      <w:r w:rsidRPr="005C0D25">
        <w:rPr>
          <w:rFonts w:ascii="Aptos" w:hAnsi="Aptos"/>
          <w:b/>
          <w:bCs/>
        </w:rPr>
        <w:t>verslo partnerysčių programą</w:t>
      </w:r>
      <w:r w:rsidRPr="005C0D25">
        <w:rPr>
          <w:rFonts w:ascii="Aptos" w:hAnsi="Aptos"/>
        </w:rPr>
        <w:t xml:space="preserve">, finansuojamą per Vystomojo bendradarbiavimo </w:t>
      </w:r>
      <w:r w:rsidR="00D47A60" w:rsidRPr="005C0D25">
        <w:rPr>
          <w:rFonts w:ascii="Aptos" w:hAnsi="Aptos"/>
        </w:rPr>
        <w:t xml:space="preserve">ir humanitarinės pagalbos </w:t>
      </w:r>
      <w:r w:rsidRPr="005C0D25">
        <w:rPr>
          <w:rFonts w:ascii="Aptos" w:hAnsi="Aptos"/>
        </w:rPr>
        <w:t xml:space="preserve">fondą. Ši programa teiktų </w:t>
      </w:r>
      <w:r w:rsidRPr="005C0D25">
        <w:rPr>
          <w:rFonts w:ascii="Aptos" w:hAnsi="Aptos"/>
          <w:b/>
          <w:bCs/>
        </w:rPr>
        <w:t xml:space="preserve">dalinio finansavimo </w:t>
      </w:r>
      <w:r w:rsidR="00D47A60" w:rsidRPr="005C0D25">
        <w:rPr>
          <w:rFonts w:ascii="Aptos" w:hAnsi="Aptos"/>
          <w:b/>
          <w:bCs/>
        </w:rPr>
        <w:t>dotacijas</w:t>
      </w:r>
      <w:r w:rsidRPr="005C0D25">
        <w:rPr>
          <w:rFonts w:ascii="Aptos" w:hAnsi="Aptos"/>
        </w:rPr>
        <w:t xml:space="preserve"> įvairiais etapais: ji galėtų padengti išlaidas, susijusias su užsienio partnerių paieška, rinkos analize, galimybių studijomis, </w:t>
      </w:r>
      <w:r w:rsidR="00D47A60" w:rsidRPr="005C0D25">
        <w:rPr>
          <w:rFonts w:ascii="Aptos" w:hAnsi="Aptos"/>
        </w:rPr>
        <w:t xml:space="preserve">verslo plano </w:t>
      </w:r>
      <w:r w:rsidR="00FA4946" w:rsidRPr="005C0D25">
        <w:rPr>
          <w:rFonts w:ascii="Aptos" w:hAnsi="Aptos"/>
        </w:rPr>
        <w:t xml:space="preserve">šalyje </w:t>
      </w:r>
      <w:r w:rsidR="00D47A60" w:rsidRPr="005C0D25">
        <w:rPr>
          <w:rFonts w:ascii="Aptos" w:hAnsi="Aptos"/>
        </w:rPr>
        <w:t xml:space="preserve">partnerėje parengimu, </w:t>
      </w:r>
      <w:r w:rsidRPr="005C0D25">
        <w:rPr>
          <w:rFonts w:ascii="Aptos" w:hAnsi="Aptos"/>
        </w:rPr>
        <w:t xml:space="preserve">taip pat finansuoti </w:t>
      </w:r>
      <w:r w:rsidR="00FA4946" w:rsidRPr="005C0D25">
        <w:rPr>
          <w:rFonts w:ascii="Aptos" w:hAnsi="Aptos"/>
          <w:b/>
          <w:bCs/>
        </w:rPr>
        <w:lastRenderedPageBreak/>
        <w:t xml:space="preserve">bandomuosius </w:t>
      </w:r>
      <w:r w:rsidRPr="005C0D25">
        <w:rPr>
          <w:rFonts w:ascii="Aptos" w:hAnsi="Aptos"/>
          <w:b/>
          <w:bCs/>
        </w:rPr>
        <w:t>projektus</w:t>
      </w:r>
      <w:r w:rsidRPr="005C0D25">
        <w:rPr>
          <w:rFonts w:ascii="Aptos" w:hAnsi="Aptos"/>
        </w:rPr>
        <w:t xml:space="preserve">. Pavyzdžiui, jei Lietuvos inovatyvi įmonė nori išbandyti savo sprendimą Afrikos ar Azijos šalyje, ji galėtų gauti </w:t>
      </w:r>
      <w:r w:rsidR="00D47A60" w:rsidRPr="005C0D25">
        <w:rPr>
          <w:rFonts w:ascii="Aptos" w:hAnsi="Aptos"/>
        </w:rPr>
        <w:t xml:space="preserve">dalinę </w:t>
      </w:r>
      <w:r w:rsidRPr="005C0D25">
        <w:rPr>
          <w:rFonts w:ascii="Aptos" w:hAnsi="Aptos"/>
        </w:rPr>
        <w:t>paramą pirmajai bandomajai projekto fazei. Tikslas – padėti Lietuvos įmonėms „įeiti“ į naujas rinkas, užmegzti kontaktus, adaptuoti savo produktus ar paslaugas vietos poreikiams.</w:t>
      </w:r>
    </w:p>
    <w:p w14:paraId="354FB3C9" w14:textId="015427BC" w:rsidR="001C77EA" w:rsidRPr="005C0D25" w:rsidRDefault="001C77EA" w:rsidP="005347EF">
      <w:pPr>
        <w:pStyle w:val="BodyText"/>
        <w:jc w:val="both"/>
        <w:rPr>
          <w:rFonts w:ascii="Aptos" w:hAnsi="Aptos"/>
        </w:rPr>
      </w:pPr>
      <w:r w:rsidRPr="005C0D25">
        <w:rPr>
          <w:rFonts w:ascii="Aptos" w:hAnsi="Aptos"/>
        </w:rPr>
        <w:t xml:space="preserve">Tokiu būdu verslas </w:t>
      </w:r>
      <w:r w:rsidRPr="005C0D25">
        <w:rPr>
          <w:rFonts w:ascii="Aptos" w:hAnsi="Aptos"/>
          <w:b/>
          <w:bCs/>
        </w:rPr>
        <w:t>„paaugs“ iki didesnių finansinių instrumentų</w:t>
      </w:r>
      <w:r w:rsidRPr="005C0D25">
        <w:rPr>
          <w:rFonts w:ascii="Aptos" w:hAnsi="Aptos"/>
        </w:rPr>
        <w:t xml:space="preserve"> – pasitvirtinusi </w:t>
      </w:r>
      <w:r w:rsidR="00D47A60" w:rsidRPr="005C0D25">
        <w:rPr>
          <w:rFonts w:ascii="Aptos" w:hAnsi="Aptos"/>
        </w:rPr>
        <w:t xml:space="preserve">verslo </w:t>
      </w:r>
      <w:r w:rsidRPr="005C0D25">
        <w:rPr>
          <w:rFonts w:ascii="Aptos" w:hAnsi="Aptos"/>
        </w:rPr>
        <w:t xml:space="preserve">idėja galės </w:t>
      </w:r>
      <w:r w:rsidR="00D47A60" w:rsidRPr="005C0D25">
        <w:rPr>
          <w:rFonts w:ascii="Aptos" w:hAnsi="Aptos"/>
        </w:rPr>
        <w:t xml:space="preserve">siekti </w:t>
      </w:r>
      <w:r w:rsidRPr="005C0D25">
        <w:rPr>
          <w:rFonts w:ascii="Aptos" w:hAnsi="Aptos"/>
        </w:rPr>
        <w:t xml:space="preserve">tarptautinių </w:t>
      </w:r>
      <w:r w:rsidR="00D47A60" w:rsidRPr="005C0D25">
        <w:rPr>
          <w:rFonts w:ascii="Aptos" w:hAnsi="Aptos"/>
        </w:rPr>
        <w:t>vystymosi</w:t>
      </w:r>
      <w:r w:rsidRPr="005C0D25">
        <w:rPr>
          <w:rFonts w:ascii="Aptos" w:hAnsi="Aptos"/>
        </w:rPr>
        <w:t xml:space="preserve"> institucijų finansavim</w:t>
      </w:r>
      <w:r w:rsidR="00D47A60" w:rsidRPr="005C0D25">
        <w:rPr>
          <w:rFonts w:ascii="Aptos" w:hAnsi="Aptos"/>
        </w:rPr>
        <w:t>o</w:t>
      </w:r>
      <w:r w:rsidRPr="005C0D25">
        <w:rPr>
          <w:rFonts w:ascii="Aptos" w:hAnsi="Aptos"/>
        </w:rPr>
        <w:t xml:space="preserve"> (pvz., gauti </w:t>
      </w:r>
      <w:r w:rsidR="00D47A60" w:rsidRPr="005C0D25">
        <w:rPr>
          <w:rFonts w:ascii="Aptos" w:hAnsi="Aptos"/>
        </w:rPr>
        <w:t>lengvatinę</w:t>
      </w:r>
      <w:r w:rsidRPr="005C0D25">
        <w:rPr>
          <w:rFonts w:ascii="Aptos" w:hAnsi="Aptos"/>
        </w:rPr>
        <w:t xml:space="preserve"> paskolą, garantiją ar investiciją </w:t>
      </w:r>
      <w:r w:rsidR="00D47A60" w:rsidRPr="005C0D25">
        <w:rPr>
          <w:rFonts w:ascii="Aptos" w:hAnsi="Aptos"/>
        </w:rPr>
        <w:t>kapitalui</w:t>
      </w:r>
      <w:r w:rsidRPr="005C0D25">
        <w:rPr>
          <w:rFonts w:ascii="Aptos" w:hAnsi="Aptos"/>
        </w:rPr>
        <w:t xml:space="preserve">). </w:t>
      </w:r>
    </w:p>
    <w:p w14:paraId="50A1B918" w14:textId="2DBC5AC1" w:rsidR="000421B5" w:rsidRPr="005C0D25" w:rsidRDefault="001C77EA" w:rsidP="000421B5">
      <w:pPr>
        <w:pStyle w:val="BodyText"/>
        <w:jc w:val="both"/>
        <w:rPr>
          <w:rFonts w:ascii="Aptos" w:hAnsi="Aptos"/>
        </w:rPr>
      </w:pPr>
      <w:r w:rsidRPr="005C0D25">
        <w:rPr>
          <w:rFonts w:ascii="Aptos" w:hAnsi="Aptos"/>
        </w:rPr>
        <w:t xml:space="preserve">Taip pat </w:t>
      </w:r>
      <w:r w:rsidR="00363AB9" w:rsidRPr="005C0D25">
        <w:rPr>
          <w:rFonts w:ascii="Aptos" w:hAnsi="Aptos"/>
        </w:rPr>
        <w:t>skatinsime</w:t>
      </w:r>
      <w:r w:rsidRPr="005C0D25">
        <w:rPr>
          <w:rFonts w:ascii="Aptos" w:hAnsi="Aptos"/>
        </w:rPr>
        <w:t xml:space="preserve"> viešojo ir </w:t>
      </w:r>
      <w:r w:rsidR="00FA4946" w:rsidRPr="005C0D25">
        <w:rPr>
          <w:rFonts w:ascii="Aptos" w:hAnsi="Aptos"/>
        </w:rPr>
        <w:t xml:space="preserve">privataus sektorių </w:t>
      </w:r>
      <w:r w:rsidRPr="005C0D25">
        <w:rPr>
          <w:rFonts w:ascii="Aptos" w:hAnsi="Aptos"/>
        </w:rPr>
        <w:t xml:space="preserve">partnerystes (PPP) įgyvendinant infrastruktūros ar paslaugų projektus </w:t>
      </w:r>
      <w:r w:rsidR="00363AB9" w:rsidRPr="005C0D25">
        <w:rPr>
          <w:rFonts w:ascii="Aptos" w:hAnsi="Aptos"/>
        </w:rPr>
        <w:t xml:space="preserve">šalyse partnerėse, ypač ES „Global </w:t>
      </w:r>
      <w:proofErr w:type="spellStart"/>
      <w:r w:rsidR="00363AB9" w:rsidRPr="005C0D25">
        <w:rPr>
          <w:rFonts w:ascii="Aptos" w:hAnsi="Aptos"/>
        </w:rPr>
        <w:t>Gateway</w:t>
      </w:r>
      <w:proofErr w:type="spellEnd"/>
      <w:r w:rsidR="00363AB9" w:rsidRPr="005C0D25">
        <w:rPr>
          <w:rFonts w:ascii="Aptos" w:hAnsi="Aptos"/>
        </w:rPr>
        <w:t xml:space="preserve">“ strategijos kontekste. </w:t>
      </w:r>
      <w:bookmarkStart w:id="26" w:name="nvo-ir-pilietinės-visuomenės-įtraukimas"/>
      <w:bookmarkEnd w:id="25"/>
      <w:r w:rsidR="000421B5" w:rsidRPr="005C0D25">
        <w:rPr>
          <w:rFonts w:ascii="Aptos" w:hAnsi="Aptos"/>
        </w:rPr>
        <w:t>Svarbu keisti požiūrį ir nelaikyti vystomojo bendradarbiavimo vien tik labdara. Tai abipusės naudos galimybė – investuodamas į sparčiai augančias besivystančias šalis, verslas gali diversifikuoti rinkas, atrasti naujų galimybių plėtrai ir kartu prisidėti prie socialinių bei ekonominių iššūkių sprendimo.</w:t>
      </w:r>
    </w:p>
    <w:p w14:paraId="1826C5B0" w14:textId="752968AD" w:rsidR="001C77EA" w:rsidRPr="00AF4D37" w:rsidRDefault="001C77EA" w:rsidP="000421B5">
      <w:pPr>
        <w:pStyle w:val="BodyText"/>
        <w:jc w:val="both"/>
        <w:rPr>
          <w:rFonts w:ascii="Aptos" w:hAnsi="Aptos"/>
          <w:b/>
          <w:bCs/>
          <w:sz w:val="28"/>
          <w:szCs w:val="28"/>
        </w:rPr>
      </w:pPr>
      <w:r w:rsidRPr="00AF4D37">
        <w:rPr>
          <w:rFonts w:ascii="Aptos" w:hAnsi="Aptos"/>
          <w:b/>
          <w:bCs/>
          <w:sz w:val="28"/>
          <w:szCs w:val="28"/>
        </w:rPr>
        <w:t>N</w:t>
      </w:r>
      <w:r w:rsidR="00AA121F" w:rsidRPr="00AF4D37">
        <w:rPr>
          <w:rFonts w:ascii="Aptos" w:hAnsi="Aptos"/>
          <w:b/>
          <w:bCs/>
          <w:sz w:val="28"/>
          <w:szCs w:val="28"/>
        </w:rPr>
        <w:t>evyriausybinių organizacijų</w:t>
      </w:r>
      <w:r w:rsidRPr="00AF4D37">
        <w:rPr>
          <w:rFonts w:ascii="Aptos" w:hAnsi="Aptos"/>
          <w:b/>
          <w:bCs/>
          <w:sz w:val="28"/>
          <w:szCs w:val="28"/>
        </w:rPr>
        <w:t xml:space="preserve"> ir pilietinės visuomenės įtraukimas</w:t>
      </w:r>
    </w:p>
    <w:p w14:paraId="227A9DD2" w14:textId="6E7004E0" w:rsidR="001C77EA" w:rsidRPr="005C0D25" w:rsidRDefault="001C77EA" w:rsidP="005347EF">
      <w:pPr>
        <w:pStyle w:val="FirstParagraph"/>
        <w:jc w:val="both"/>
        <w:rPr>
          <w:rFonts w:ascii="Aptos" w:hAnsi="Aptos"/>
        </w:rPr>
      </w:pPr>
      <w:r w:rsidRPr="005C0D25">
        <w:rPr>
          <w:rFonts w:ascii="Aptos" w:hAnsi="Aptos"/>
        </w:rPr>
        <w:t xml:space="preserve">Nevyriausybinės organizacijos yra </w:t>
      </w:r>
      <w:r w:rsidR="00B01F4A" w:rsidRPr="005C0D25">
        <w:rPr>
          <w:rFonts w:ascii="Aptos" w:hAnsi="Aptos"/>
        </w:rPr>
        <w:t xml:space="preserve">tradiciniai </w:t>
      </w:r>
      <w:r w:rsidR="00437EB9" w:rsidRPr="005C0D25">
        <w:rPr>
          <w:rFonts w:ascii="Aptos" w:hAnsi="Aptos"/>
        </w:rPr>
        <w:t>partneri</w:t>
      </w:r>
      <w:r w:rsidR="00B01F4A" w:rsidRPr="005C0D25">
        <w:rPr>
          <w:rFonts w:ascii="Aptos" w:hAnsi="Aptos"/>
        </w:rPr>
        <w:t>ai</w:t>
      </w:r>
      <w:r w:rsidR="00437EB9" w:rsidRPr="005C0D25">
        <w:rPr>
          <w:rFonts w:ascii="Aptos" w:hAnsi="Aptos"/>
        </w:rPr>
        <w:t xml:space="preserve"> vystomojo bendradarbiavimo projektuose ir programose</w:t>
      </w:r>
      <w:r w:rsidRPr="005C0D25">
        <w:rPr>
          <w:rFonts w:ascii="Aptos" w:hAnsi="Aptos"/>
        </w:rPr>
        <w:t xml:space="preserve"> – jos </w:t>
      </w:r>
      <w:r w:rsidR="00437EB9" w:rsidRPr="005C0D25">
        <w:rPr>
          <w:rFonts w:ascii="Aptos" w:hAnsi="Aptos"/>
        </w:rPr>
        <w:t xml:space="preserve">turi išskirtinės ekspertizės, </w:t>
      </w:r>
      <w:r w:rsidRPr="005C0D25">
        <w:rPr>
          <w:rFonts w:ascii="Aptos" w:hAnsi="Aptos"/>
        </w:rPr>
        <w:t xml:space="preserve">dirba vietoje su bendruomenėmis, greitai reaguoja į poreikius, inovatyviai sprendžia problemas. </w:t>
      </w:r>
      <w:r w:rsidR="00437EB9" w:rsidRPr="005C0D25">
        <w:rPr>
          <w:rFonts w:ascii="Aptos" w:hAnsi="Aptos"/>
        </w:rPr>
        <w:t>Todėl šia</w:t>
      </w:r>
      <w:r w:rsidRPr="005C0D25">
        <w:rPr>
          <w:rFonts w:ascii="Aptos" w:hAnsi="Aptos"/>
        </w:rPr>
        <w:t xml:space="preserve"> strategija </w:t>
      </w:r>
      <w:r w:rsidR="00437EB9" w:rsidRPr="005C0D25">
        <w:rPr>
          <w:rFonts w:ascii="Aptos" w:hAnsi="Aptos"/>
        </w:rPr>
        <w:t>užtikrinsime palankesnes sąlygas</w:t>
      </w:r>
      <w:r w:rsidRPr="005C0D25">
        <w:rPr>
          <w:rFonts w:ascii="Aptos" w:hAnsi="Aptos"/>
        </w:rPr>
        <w:t xml:space="preserve"> dar aktyvesn</w:t>
      </w:r>
      <w:r w:rsidR="00437EB9" w:rsidRPr="005C0D25">
        <w:rPr>
          <w:rFonts w:ascii="Aptos" w:hAnsi="Aptos"/>
        </w:rPr>
        <w:t>iam</w:t>
      </w:r>
      <w:r w:rsidRPr="005C0D25">
        <w:rPr>
          <w:rFonts w:ascii="Aptos" w:hAnsi="Aptos"/>
        </w:rPr>
        <w:t xml:space="preserve"> </w:t>
      </w:r>
      <w:r w:rsidRPr="005C0D25">
        <w:rPr>
          <w:rFonts w:ascii="Aptos" w:hAnsi="Aptos"/>
          <w:b/>
          <w:bCs/>
        </w:rPr>
        <w:t>NVO į</w:t>
      </w:r>
      <w:r w:rsidR="00437EB9" w:rsidRPr="005C0D25">
        <w:rPr>
          <w:rFonts w:ascii="Aptos" w:hAnsi="Aptos"/>
          <w:b/>
          <w:bCs/>
        </w:rPr>
        <w:t>si</w:t>
      </w:r>
      <w:r w:rsidRPr="005C0D25">
        <w:rPr>
          <w:rFonts w:ascii="Aptos" w:hAnsi="Aptos"/>
          <w:b/>
          <w:bCs/>
        </w:rPr>
        <w:t>traukim</w:t>
      </w:r>
      <w:r w:rsidR="00B01F4A" w:rsidRPr="005C0D25">
        <w:rPr>
          <w:rFonts w:ascii="Aptos" w:hAnsi="Aptos"/>
          <w:b/>
          <w:bCs/>
        </w:rPr>
        <w:t>ui</w:t>
      </w:r>
      <w:r w:rsidRPr="005C0D25">
        <w:rPr>
          <w:rFonts w:ascii="Aptos" w:hAnsi="Aptos"/>
        </w:rPr>
        <w:t xml:space="preserve"> į tarptautines partnerystes.</w:t>
      </w:r>
    </w:p>
    <w:p w14:paraId="5505538F" w14:textId="1A4DBBE0" w:rsidR="001C77EA" w:rsidRPr="005C0D25" w:rsidRDefault="00253ED7" w:rsidP="005347EF">
      <w:pPr>
        <w:pStyle w:val="BodyText"/>
        <w:jc w:val="both"/>
        <w:rPr>
          <w:rFonts w:ascii="Aptos" w:hAnsi="Aptos"/>
        </w:rPr>
      </w:pPr>
      <w:r w:rsidRPr="00253ED7">
        <w:rPr>
          <w:rFonts w:ascii="Aptos" w:hAnsi="Aptos"/>
          <w:b/>
          <w:bCs/>
        </w:rPr>
        <w:t xml:space="preserve">NVO projektų finansavimas bus lankstesnis, o administracinė našta mažesnė – </w:t>
      </w:r>
      <w:r w:rsidRPr="00253ED7">
        <w:rPr>
          <w:rFonts w:ascii="Aptos" w:hAnsi="Aptos"/>
        </w:rPr>
        <w:t>tai užtikrins reguliarios konsultacijos ir apklausos, padedančios įvertinti poreikius bei rezultatus.</w:t>
      </w:r>
      <w:r>
        <w:rPr>
          <w:rFonts w:ascii="Aptos" w:hAnsi="Aptos"/>
        </w:rPr>
        <w:t xml:space="preserve"> </w:t>
      </w:r>
      <w:r w:rsidR="00437EB9" w:rsidRPr="005C0D25">
        <w:rPr>
          <w:rFonts w:ascii="Aptos" w:hAnsi="Aptos"/>
        </w:rPr>
        <w:t>Sieksime, kad NVO galėtų tikslingai įsitraukti į tas prioritetines sritis, kuriose specializuojasi.</w:t>
      </w:r>
      <w:r w:rsidR="00E63FAB" w:rsidRPr="005C0D25">
        <w:rPr>
          <w:rFonts w:ascii="Aptos" w:hAnsi="Aptos"/>
        </w:rPr>
        <w:t xml:space="preserve"> Taip pat įgyvendinsime</w:t>
      </w:r>
      <w:r w:rsidR="001C77EA" w:rsidRPr="005C0D25">
        <w:rPr>
          <w:rFonts w:ascii="Aptos" w:hAnsi="Aptos"/>
        </w:rPr>
        <w:t xml:space="preserve"> </w:t>
      </w:r>
      <w:r w:rsidR="001C77EA" w:rsidRPr="005C0D25">
        <w:rPr>
          <w:rFonts w:ascii="Aptos" w:hAnsi="Aptos"/>
          <w:b/>
          <w:bCs/>
        </w:rPr>
        <w:t>grąžinam</w:t>
      </w:r>
      <w:r w:rsidR="00E63FAB" w:rsidRPr="005C0D25">
        <w:rPr>
          <w:rFonts w:ascii="Aptos" w:hAnsi="Aptos"/>
          <w:b/>
          <w:bCs/>
        </w:rPr>
        <w:t>ų</w:t>
      </w:r>
      <w:r w:rsidR="001C77EA" w:rsidRPr="005C0D25">
        <w:rPr>
          <w:rFonts w:ascii="Aptos" w:hAnsi="Aptos"/>
          <w:b/>
          <w:bCs/>
        </w:rPr>
        <w:t xml:space="preserve"> dotacij</w:t>
      </w:r>
      <w:r w:rsidR="00E63FAB" w:rsidRPr="005C0D25">
        <w:rPr>
          <w:rFonts w:ascii="Aptos" w:hAnsi="Aptos"/>
          <w:b/>
          <w:bCs/>
        </w:rPr>
        <w:t xml:space="preserve">ų mechanizmą, kuris išspręs NVO apyvartinių lėšų problemą, ilgą laiką trukdžiusią Lietuvos NVO dalyvauti </w:t>
      </w:r>
      <w:r w:rsidR="001C77EA" w:rsidRPr="005C0D25">
        <w:rPr>
          <w:rFonts w:ascii="Aptos" w:hAnsi="Aptos"/>
        </w:rPr>
        <w:t>dideli</w:t>
      </w:r>
      <w:r w:rsidR="00E63FAB" w:rsidRPr="005C0D25">
        <w:rPr>
          <w:rFonts w:ascii="Aptos" w:hAnsi="Aptos"/>
        </w:rPr>
        <w:t>uose</w:t>
      </w:r>
      <w:r w:rsidR="001C77EA" w:rsidRPr="005C0D25">
        <w:rPr>
          <w:rFonts w:ascii="Aptos" w:hAnsi="Aptos"/>
        </w:rPr>
        <w:t xml:space="preserve"> tarptautini</w:t>
      </w:r>
      <w:r w:rsidR="00E63FAB" w:rsidRPr="005C0D25">
        <w:rPr>
          <w:rFonts w:ascii="Aptos" w:hAnsi="Aptos"/>
        </w:rPr>
        <w:t>ų</w:t>
      </w:r>
      <w:r w:rsidR="001C77EA" w:rsidRPr="005C0D25">
        <w:rPr>
          <w:rFonts w:ascii="Aptos" w:hAnsi="Aptos"/>
        </w:rPr>
        <w:t xml:space="preserve"> projekt</w:t>
      </w:r>
      <w:r w:rsidR="00E63FAB" w:rsidRPr="005C0D25">
        <w:rPr>
          <w:rFonts w:ascii="Aptos" w:hAnsi="Aptos"/>
        </w:rPr>
        <w:t>uose</w:t>
      </w:r>
      <w:r w:rsidR="001C77EA" w:rsidRPr="005C0D25">
        <w:rPr>
          <w:rFonts w:ascii="Aptos" w:hAnsi="Aptos"/>
        </w:rPr>
        <w:t xml:space="preserve"> (pvz., Europos Komisijos konkursuose).</w:t>
      </w:r>
    </w:p>
    <w:p w14:paraId="15369E8B" w14:textId="2CAE9547" w:rsidR="00E63FAB" w:rsidRPr="005C0D25" w:rsidRDefault="001C77EA" w:rsidP="005347EF">
      <w:pPr>
        <w:pStyle w:val="BodyText"/>
        <w:jc w:val="both"/>
        <w:rPr>
          <w:rFonts w:ascii="Aptos" w:hAnsi="Aptos"/>
        </w:rPr>
      </w:pPr>
      <w:r w:rsidRPr="005C0D25">
        <w:rPr>
          <w:rFonts w:ascii="Aptos" w:hAnsi="Aptos"/>
        </w:rPr>
        <w:t xml:space="preserve">URM ir CPVA veiks </w:t>
      </w:r>
      <w:r w:rsidRPr="005C0D25">
        <w:rPr>
          <w:rFonts w:ascii="Aptos" w:hAnsi="Aptos"/>
          <w:b/>
          <w:bCs/>
        </w:rPr>
        <w:t>„vieno langelio“ principu</w:t>
      </w:r>
      <w:r w:rsidRPr="005C0D25">
        <w:rPr>
          <w:rFonts w:ascii="Aptos" w:hAnsi="Aptos"/>
        </w:rPr>
        <w:t xml:space="preserve"> ir NVO sektoriui. </w:t>
      </w:r>
      <w:r w:rsidR="00E63FAB" w:rsidRPr="005C0D25">
        <w:rPr>
          <w:rFonts w:ascii="Aptos" w:hAnsi="Aptos"/>
        </w:rPr>
        <w:t>Nevyriausybinės organizacijos galės gauti įvairiapusę pagalbą – informaciją apie galimybes, partnerių paiešką, administravimo patarimus ir tinklaveikos priemones. Valstybės institucijos veiks kaip patikimi NVO partneriai, o ne vien finansuotojai, nes mus sieja bendras tikslas – tvarus vystymasis ir realus poveikis.</w:t>
      </w:r>
    </w:p>
    <w:p w14:paraId="206B8350" w14:textId="4E752EC9" w:rsidR="00250F7B" w:rsidRDefault="00250F7B" w:rsidP="005347EF">
      <w:pPr>
        <w:pStyle w:val="BodyText"/>
        <w:jc w:val="both"/>
        <w:rPr>
          <w:rFonts w:ascii="Aptos" w:hAnsi="Aptos"/>
        </w:rPr>
      </w:pPr>
      <w:r>
        <w:rPr>
          <w:rFonts w:ascii="Aptos" w:hAnsi="Aptos"/>
        </w:rPr>
        <w:t>Galiausiai, i</w:t>
      </w:r>
      <w:r w:rsidRPr="00250F7B">
        <w:rPr>
          <w:rFonts w:ascii="Aptos" w:hAnsi="Aptos"/>
        </w:rPr>
        <w:t xml:space="preserve">nicijuosime </w:t>
      </w:r>
      <w:r w:rsidRPr="00250F7B">
        <w:rPr>
          <w:rFonts w:ascii="Aptos" w:hAnsi="Aptos"/>
          <w:b/>
          <w:bCs/>
        </w:rPr>
        <w:t>kvalifikuotų pareiškėjų platformą</w:t>
      </w:r>
      <w:r w:rsidRPr="00250F7B">
        <w:rPr>
          <w:rFonts w:ascii="Aptos" w:hAnsi="Aptos"/>
        </w:rPr>
        <w:t xml:space="preserve"> – oficialiai akredituotų NVO sąrašą, atitinkančių reputacijos, skaidrumo, patirties ir veiklos </w:t>
      </w:r>
      <w:r>
        <w:rPr>
          <w:rFonts w:ascii="Aptos" w:hAnsi="Aptos"/>
        </w:rPr>
        <w:t xml:space="preserve">apimčių </w:t>
      </w:r>
      <w:r w:rsidRPr="00250F7B">
        <w:rPr>
          <w:rFonts w:ascii="Aptos" w:hAnsi="Aptos"/>
        </w:rPr>
        <w:t>kriterijus. Esant skubiam poreikiui</w:t>
      </w:r>
      <w:r>
        <w:rPr>
          <w:rFonts w:ascii="Aptos" w:hAnsi="Aptos"/>
        </w:rPr>
        <w:t xml:space="preserve"> ar specifiniam uždaviniui,</w:t>
      </w:r>
      <w:r w:rsidRPr="00250F7B">
        <w:rPr>
          <w:rFonts w:ascii="Aptos" w:hAnsi="Aptos"/>
        </w:rPr>
        <w:t xml:space="preserve"> finansavimas galės būti skiriamas tiesiogiai šioms organizacijoms, taip užtikrinant greitesnę paramą</w:t>
      </w:r>
      <w:r>
        <w:rPr>
          <w:rFonts w:ascii="Aptos" w:hAnsi="Aptos"/>
        </w:rPr>
        <w:t>, ypač</w:t>
      </w:r>
      <w:r w:rsidRPr="00250F7B">
        <w:rPr>
          <w:rFonts w:ascii="Aptos" w:hAnsi="Aptos"/>
        </w:rPr>
        <w:t xml:space="preserve"> krizinėse situacijose</w:t>
      </w:r>
      <w:r>
        <w:rPr>
          <w:rFonts w:ascii="Aptos" w:hAnsi="Aptos"/>
        </w:rPr>
        <w:t>,</w:t>
      </w:r>
      <w:r w:rsidRPr="00250F7B">
        <w:rPr>
          <w:rFonts w:ascii="Aptos" w:hAnsi="Aptos"/>
        </w:rPr>
        <w:t xml:space="preserve"> ir skatinant </w:t>
      </w:r>
      <w:r w:rsidR="00AF4D37">
        <w:rPr>
          <w:rFonts w:ascii="Aptos" w:hAnsi="Aptos"/>
        </w:rPr>
        <w:t xml:space="preserve">NVO </w:t>
      </w:r>
      <w:r w:rsidRPr="00250F7B">
        <w:rPr>
          <w:rFonts w:ascii="Aptos" w:hAnsi="Aptos"/>
        </w:rPr>
        <w:t xml:space="preserve">pajėgumų stiprinimą. Platforma sudarys sąlygas NVO įgyvendinti ilgalaikes, reikšmingą poveikį </w:t>
      </w:r>
      <w:r w:rsidR="00AF4D37">
        <w:rPr>
          <w:rFonts w:ascii="Aptos" w:hAnsi="Aptos"/>
        </w:rPr>
        <w:t>kuriančias</w:t>
      </w:r>
      <w:r w:rsidRPr="00250F7B">
        <w:rPr>
          <w:rFonts w:ascii="Aptos" w:hAnsi="Aptos"/>
        </w:rPr>
        <w:t xml:space="preserve"> programas, o kartu bus išlaikomas konkursinis finansavimas kitoms organizacijoms, siekiančioms įsitraukti į tarptautines partnerystes ir </w:t>
      </w:r>
      <w:r w:rsidR="00AF4D37">
        <w:rPr>
          <w:rFonts w:ascii="Aptos" w:hAnsi="Aptos"/>
        </w:rPr>
        <w:t xml:space="preserve">ilgainiui </w:t>
      </w:r>
      <w:r w:rsidRPr="00250F7B">
        <w:rPr>
          <w:rFonts w:ascii="Aptos" w:hAnsi="Aptos"/>
        </w:rPr>
        <w:t>tapti platformos dalimi.</w:t>
      </w:r>
    </w:p>
    <w:p w14:paraId="76B76A4F" w14:textId="3096F68B" w:rsidR="00AF4D37" w:rsidRDefault="00AF4D37" w:rsidP="005347EF">
      <w:pPr>
        <w:pStyle w:val="BodyText"/>
        <w:jc w:val="both"/>
        <w:rPr>
          <w:rFonts w:ascii="Aptos" w:hAnsi="Aptos"/>
        </w:rPr>
      </w:pPr>
      <w:r w:rsidRPr="00AF4D37">
        <w:rPr>
          <w:rFonts w:ascii="Aptos" w:hAnsi="Aptos"/>
        </w:rPr>
        <w:t xml:space="preserve">NVO laikomos ne tik finansavimo gavėjomis, bet ir </w:t>
      </w:r>
      <w:r w:rsidRPr="00AF4D37">
        <w:rPr>
          <w:rFonts w:ascii="Aptos" w:hAnsi="Aptos"/>
          <w:b/>
          <w:bCs/>
        </w:rPr>
        <w:t>lygiavertėmis partnerėmis tarptautinių partnerysčių politikos formavime bei įgyvendinime.</w:t>
      </w:r>
      <w:r w:rsidRPr="00AF4D37">
        <w:rPr>
          <w:rFonts w:ascii="Aptos" w:hAnsi="Aptos"/>
        </w:rPr>
        <w:t xml:space="preserve"> Jų ekspertizė, tinklaveika, lankstumas ir inovatyvūs sprendimai gali būti vertingi valstybės institucijoms, stiprinant tarptautines partnerystes ir Lietuvos </w:t>
      </w:r>
      <w:r w:rsidR="00F7132E">
        <w:rPr>
          <w:rFonts w:ascii="Aptos" w:hAnsi="Aptos"/>
        </w:rPr>
        <w:t>„</w:t>
      </w:r>
      <w:r w:rsidR="00BA4CA2">
        <w:rPr>
          <w:rFonts w:ascii="Aptos" w:hAnsi="Aptos"/>
        </w:rPr>
        <w:t>švelniąją</w:t>
      </w:r>
      <w:r w:rsidRPr="00AF4D37">
        <w:rPr>
          <w:rFonts w:ascii="Aptos" w:hAnsi="Aptos"/>
        </w:rPr>
        <w:t xml:space="preserve"> galią</w:t>
      </w:r>
      <w:r w:rsidR="00F7132E">
        <w:rPr>
          <w:rFonts w:ascii="Aptos" w:hAnsi="Aptos"/>
        </w:rPr>
        <w:t>“</w:t>
      </w:r>
      <w:r w:rsidRPr="00AF4D37">
        <w:rPr>
          <w:rFonts w:ascii="Aptos" w:hAnsi="Aptos"/>
        </w:rPr>
        <w:t xml:space="preserve">, taip pat verslui, siekiančiam įžengti į augančias šalių partnerių rinkas. Siekiant visapusiško įtraukimo, NVO dalyvaus reguliariose konsultacijose, renginių planavime bei kitose iniciatyvose, taikant </w:t>
      </w:r>
      <w:proofErr w:type="spellStart"/>
      <w:r w:rsidRPr="00AF4D37">
        <w:rPr>
          <w:rFonts w:ascii="Aptos" w:hAnsi="Aptos"/>
        </w:rPr>
        <w:t>bendrakūrybos</w:t>
      </w:r>
      <w:proofErr w:type="spellEnd"/>
      <w:r w:rsidRPr="00AF4D37">
        <w:rPr>
          <w:rFonts w:ascii="Aptos" w:hAnsi="Aptos"/>
        </w:rPr>
        <w:t xml:space="preserve"> principą.</w:t>
      </w:r>
    </w:p>
    <w:p w14:paraId="099126C5" w14:textId="37413D37" w:rsidR="001C77EA" w:rsidRPr="005C0D25" w:rsidRDefault="00AA121F" w:rsidP="005347EF">
      <w:pPr>
        <w:pStyle w:val="Heading2"/>
        <w:jc w:val="both"/>
        <w:rPr>
          <w:rFonts w:ascii="Aptos" w:hAnsi="Aptos"/>
          <w:b/>
          <w:bCs/>
          <w:color w:val="auto"/>
          <w:sz w:val="28"/>
          <w:szCs w:val="28"/>
        </w:rPr>
      </w:pPr>
      <w:bookmarkStart w:id="27" w:name="vertinimo-sistema"/>
      <w:bookmarkEnd w:id="22"/>
      <w:bookmarkEnd w:id="26"/>
      <w:r w:rsidRPr="005C0D25">
        <w:rPr>
          <w:rFonts w:ascii="Aptos" w:hAnsi="Aptos"/>
          <w:b/>
          <w:bCs/>
          <w:color w:val="auto"/>
          <w:sz w:val="28"/>
          <w:szCs w:val="28"/>
        </w:rPr>
        <w:lastRenderedPageBreak/>
        <w:t>Stebėsena, vertinimas ir mokym</w:t>
      </w:r>
      <w:r w:rsidR="002102D4" w:rsidRPr="005C0D25">
        <w:rPr>
          <w:rFonts w:ascii="Aptos" w:hAnsi="Aptos"/>
          <w:b/>
          <w:bCs/>
          <w:color w:val="auto"/>
          <w:sz w:val="28"/>
          <w:szCs w:val="28"/>
        </w:rPr>
        <w:t>a</w:t>
      </w:r>
      <w:r w:rsidRPr="005C0D25">
        <w:rPr>
          <w:rFonts w:ascii="Aptos" w:hAnsi="Aptos"/>
          <w:b/>
          <w:bCs/>
          <w:color w:val="auto"/>
          <w:sz w:val="28"/>
          <w:szCs w:val="28"/>
        </w:rPr>
        <w:t>sis</w:t>
      </w:r>
    </w:p>
    <w:p w14:paraId="6858EEDE" w14:textId="55F90541" w:rsidR="001C77EA" w:rsidRPr="005C0D25" w:rsidRDefault="001C77EA" w:rsidP="005347EF">
      <w:pPr>
        <w:pStyle w:val="BodyText"/>
        <w:jc w:val="both"/>
        <w:rPr>
          <w:rFonts w:ascii="Aptos" w:hAnsi="Aptos"/>
        </w:rPr>
      </w:pPr>
      <w:r w:rsidRPr="005C0D25">
        <w:rPr>
          <w:rFonts w:ascii="Aptos" w:hAnsi="Aptos"/>
        </w:rPr>
        <w:t xml:space="preserve">Planuodami stebėseną ir vertinimą, remsimės trimis EBPO Vystomojo bendradarbiavimo komiteto rekomenduojamais </w:t>
      </w:r>
      <w:r w:rsidRPr="005C0D25">
        <w:rPr>
          <w:rFonts w:ascii="Aptos" w:hAnsi="Aptos"/>
          <w:b/>
          <w:bCs/>
        </w:rPr>
        <w:t>kriterijais</w:t>
      </w:r>
      <w:r w:rsidRPr="005C0D25">
        <w:rPr>
          <w:rFonts w:ascii="Aptos" w:hAnsi="Aptos"/>
        </w:rPr>
        <w:t xml:space="preserve">: </w:t>
      </w:r>
      <w:r w:rsidRPr="005C0D25">
        <w:rPr>
          <w:rFonts w:ascii="Aptos" w:hAnsi="Aptos"/>
          <w:b/>
          <w:bCs/>
        </w:rPr>
        <w:t>veiksmingumo</w:t>
      </w:r>
      <w:r w:rsidRPr="005C0D25">
        <w:rPr>
          <w:rFonts w:ascii="Aptos" w:hAnsi="Aptos"/>
        </w:rPr>
        <w:t xml:space="preserve"> (ar pasiek</w:t>
      </w:r>
      <w:r w:rsidR="007D6674" w:rsidRPr="005C0D25">
        <w:rPr>
          <w:rFonts w:ascii="Aptos" w:hAnsi="Aptos"/>
        </w:rPr>
        <w:t>ti</w:t>
      </w:r>
      <w:r w:rsidRPr="005C0D25">
        <w:rPr>
          <w:rFonts w:ascii="Aptos" w:hAnsi="Aptos"/>
        </w:rPr>
        <w:t xml:space="preserve"> numatyti tikslai?), </w:t>
      </w:r>
      <w:r w:rsidRPr="005C0D25">
        <w:rPr>
          <w:rFonts w:ascii="Aptos" w:hAnsi="Aptos"/>
          <w:b/>
          <w:bCs/>
        </w:rPr>
        <w:t>efektyvumo</w:t>
      </w:r>
      <w:r w:rsidRPr="005C0D25">
        <w:rPr>
          <w:rFonts w:ascii="Aptos" w:hAnsi="Aptos"/>
        </w:rPr>
        <w:t xml:space="preserve"> (ar ištekliai panaudojami optimaliai, gaunant maksimalų rezultatą?) ir </w:t>
      </w:r>
      <w:r w:rsidRPr="005C0D25">
        <w:rPr>
          <w:rFonts w:ascii="Aptos" w:hAnsi="Aptos"/>
          <w:b/>
          <w:bCs/>
        </w:rPr>
        <w:t>poveikio</w:t>
      </w:r>
      <w:r w:rsidRPr="005C0D25">
        <w:rPr>
          <w:rFonts w:ascii="Aptos" w:hAnsi="Aptos"/>
        </w:rPr>
        <w:t xml:space="preserve"> (ar pasiekiamas ilgalaikis teigiamas pokytis?). Kiekviena</w:t>
      </w:r>
      <w:r w:rsidR="007D6674" w:rsidRPr="005C0D25">
        <w:rPr>
          <w:rFonts w:ascii="Aptos" w:hAnsi="Aptos"/>
        </w:rPr>
        <w:t>s projektas ar</w:t>
      </w:r>
      <w:r w:rsidRPr="005C0D25">
        <w:rPr>
          <w:rFonts w:ascii="Aptos" w:hAnsi="Aptos"/>
        </w:rPr>
        <w:t xml:space="preserve"> programa</w:t>
      </w:r>
      <w:r w:rsidR="007D6674" w:rsidRPr="005C0D25">
        <w:rPr>
          <w:rFonts w:ascii="Aptos" w:hAnsi="Aptos"/>
        </w:rPr>
        <w:t xml:space="preserve"> turės</w:t>
      </w:r>
      <w:r w:rsidRPr="005C0D25">
        <w:rPr>
          <w:rFonts w:ascii="Aptos" w:hAnsi="Aptos"/>
        </w:rPr>
        <w:t xml:space="preserve"> iš anksto </w:t>
      </w:r>
      <w:r w:rsidR="007D6674" w:rsidRPr="005C0D25">
        <w:rPr>
          <w:rFonts w:ascii="Aptos" w:hAnsi="Aptos"/>
        </w:rPr>
        <w:t>identifikuoti konkrečius pamatuojamus</w:t>
      </w:r>
      <w:r w:rsidRPr="005C0D25">
        <w:rPr>
          <w:rFonts w:ascii="Aptos" w:hAnsi="Aptos"/>
        </w:rPr>
        <w:t xml:space="preserve"> tikslus ir rodiklius pagal šiuos </w:t>
      </w:r>
      <w:r w:rsidR="00B01F4A" w:rsidRPr="005C0D25">
        <w:rPr>
          <w:rFonts w:ascii="Aptos" w:hAnsi="Aptos"/>
        </w:rPr>
        <w:t>kriterijus</w:t>
      </w:r>
      <w:r w:rsidR="007D6674" w:rsidRPr="005C0D25">
        <w:rPr>
          <w:rFonts w:ascii="Aptos" w:hAnsi="Aptos"/>
        </w:rPr>
        <w:t>. Taip pat k</w:t>
      </w:r>
      <w:r w:rsidRPr="005C0D25">
        <w:rPr>
          <w:rFonts w:ascii="Aptos" w:hAnsi="Aptos"/>
        </w:rPr>
        <w:t>iekviena</w:t>
      </w:r>
      <w:r w:rsidR="007D6674" w:rsidRPr="005C0D25">
        <w:rPr>
          <w:rFonts w:ascii="Aptos" w:hAnsi="Aptos"/>
        </w:rPr>
        <w:t xml:space="preserve"> paraiška </w:t>
      </w:r>
      <w:r w:rsidRPr="005C0D25">
        <w:rPr>
          <w:rFonts w:ascii="Aptos" w:hAnsi="Aptos"/>
        </w:rPr>
        <w:t xml:space="preserve">bus </w:t>
      </w:r>
      <w:r w:rsidR="00FA4946" w:rsidRPr="005C0D25">
        <w:rPr>
          <w:rFonts w:ascii="Aptos" w:hAnsi="Aptos"/>
        </w:rPr>
        <w:t xml:space="preserve">vertinama </w:t>
      </w:r>
      <w:r w:rsidRPr="005C0D25">
        <w:rPr>
          <w:rFonts w:ascii="Aptos" w:hAnsi="Aptos"/>
        </w:rPr>
        <w:t xml:space="preserve">per </w:t>
      </w:r>
      <w:r w:rsidRPr="005C0D25">
        <w:rPr>
          <w:rFonts w:ascii="Aptos" w:hAnsi="Aptos"/>
          <w:b/>
          <w:bCs/>
        </w:rPr>
        <w:t>atsparumo stiprinimo prizmę</w:t>
      </w:r>
      <w:r w:rsidRPr="005C0D25">
        <w:rPr>
          <w:rFonts w:ascii="Aptos" w:hAnsi="Aptos"/>
        </w:rPr>
        <w:t>. Tai</w:t>
      </w:r>
      <w:r w:rsidR="007D6674" w:rsidRPr="005C0D25">
        <w:rPr>
          <w:rFonts w:ascii="Aptos" w:hAnsi="Aptos"/>
        </w:rPr>
        <w:t xml:space="preserve">gi bus svarbu aiškiai pagrįsti, kaip planuojamos veiklos prisidės prie konkretaus sektorinio prioriteto. </w:t>
      </w:r>
    </w:p>
    <w:p w14:paraId="36D09CE1" w14:textId="642916D3" w:rsidR="001C77EA" w:rsidRPr="005C0D25" w:rsidRDefault="001C77EA" w:rsidP="005347EF">
      <w:pPr>
        <w:pStyle w:val="BodyText"/>
        <w:jc w:val="both"/>
        <w:rPr>
          <w:rFonts w:ascii="Aptos" w:hAnsi="Aptos"/>
        </w:rPr>
      </w:pPr>
      <w:r w:rsidRPr="005C0D25">
        <w:rPr>
          <w:rFonts w:ascii="Aptos" w:hAnsi="Aptos"/>
        </w:rPr>
        <w:t xml:space="preserve">Kiekvienam sektoriniam prioritetui nustatysime keletą </w:t>
      </w:r>
      <w:r w:rsidRPr="005C0D25">
        <w:rPr>
          <w:rFonts w:ascii="Aptos" w:hAnsi="Aptos"/>
          <w:b/>
          <w:bCs/>
        </w:rPr>
        <w:t>aukštesnio lygmens poveikio rodiklių</w:t>
      </w:r>
      <w:r w:rsidR="000E6FCD">
        <w:rPr>
          <w:rStyle w:val="FootnoteReference"/>
          <w:rFonts w:ascii="Aptos" w:hAnsi="Aptos"/>
          <w:b/>
          <w:bCs/>
        </w:rPr>
        <w:footnoteReference w:id="5"/>
      </w:r>
      <w:r w:rsidRPr="005C0D25">
        <w:rPr>
          <w:rFonts w:ascii="Aptos" w:hAnsi="Aptos"/>
        </w:rPr>
        <w:t xml:space="preserve">, kurie atspindi strateginį tikslą toje srityje. Tai nebus vien Lietuvos </w:t>
      </w:r>
      <w:r w:rsidR="007D6674" w:rsidRPr="005C0D25">
        <w:rPr>
          <w:rFonts w:ascii="Aptos" w:hAnsi="Aptos"/>
        </w:rPr>
        <w:t>indėliu</w:t>
      </w:r>
      <w:r w:rsidRPr="005C0D25">
        <w:rPr>
          <w:rFonts w:ascii="Aptos" w:hAnsi="Aptos"/>
        </w:rPr>
        <w:t xml:space="preserve"> pasiekti rodikliai, </w:t>
      </w:r>
      <w:r w:rsidR="00FA4946" w:rsidRPr="005C0D25">
        <w:rPr>
          <w:rFonts w:ascii="Aptos" w:hAnsi="Aptos"/>
        </w:rPr>
        <w:t xml:space="preserve">bet </w:t>
      </w:r>
      <w:r w:rsidRPr="005C0D25">
        <w:rPr>
          <w:rFonts w:ascii="Aptos" w:hAnsi="Aptos"/>
        </w:rPr>
        <w:t xml:space="preserve">jie rodys bendrą kryptį, prie kurios Lietuva tikisi prisidėti. </w:t>
      </w:r>
    </w:p>
    <w:p w14:paraId="530DB2B3" w14:textId="14A3CB7E" w:rsidR="00B416FF" w:rsidRPr="00B416FF" w:rsidRDefault="00B416FF" w:rsidP="005347EF">
      <w:pPr>
        <w:pStyle w:val="BodyText"/>
        <w:jc w:val="both"/>
        <w:rPr>
          <w:rFonts w:ascii="Aptos" w:hAnsi="Aptos"/>
        </w:rPr>
      </w:pPr>
      <w:r w:rsidRPr="00B416FF">
        <w:rPr>
          <w:rFonts w:ascii="Aptos" w:hAnsi="Aptos"/>
          <w:b/>
          <w:bCs/>
        </w:rPr>
        <w:t xml:space="preserve">Atskaitomybės mechanizmas: </w:t>
      </w:r>
      <w:r w:rsidRPr="00B416FF">
        <w:rPr>
          <w:rFonts w:ascii="Aptos" w:hAnsi="Aptos"/>
        </w:rPr>
        <w:t xml:space="preserve">kasmet NVBK posėdžiuose vyks strategijos įgyvendinimo peržiūros, aptariant pasiekimus, iššūkius ir pamokas. 2028 m. bus atliktas </w:t>
      </w:r>
      <w:r w:rsidRPr="00B416FF">
        <w:rPr>
          <w:rFonts w:ascii="Aptos" w:hAnsi="Aptos"/>
          <w:b/>
          <w:bCs/>
        </w:rPr>
        <w:t xml:space="preserve">tarpinis </w:t>
      </w:r>
      <w:r w:rsidRPr="00B416FF">
        <w:rPr>
          <w:rFonts w:ascii="Aptos" w:hAnsi="Aptos"/>
        </w:rPr>
        <w:t xml:space="preserve">nepriklausomų ekspertų </w:t>
      </w:r>
      <w:r w:rsidRPr="00B416FF">
        <w:rPr>
          <w:rFonts w:ascii="Aptos" w:hAnsi="Aptos"/>
          <w:b/>
          <w:bCs/>
        </w:rPr>
        <w:t>vertinimas</w:t>
      </w:r>
      <w:r w:rsidRPr="00B416FF">
        <w:rPr>
          <w:rFonts w:ascii="Aptos" w:hAnsi="Aptos"/>
        </w:rPr>
        <w:t xml:space="preserve">, o 2031 m. – </w:t>
      </w:r>
      <w:r w:rsidRPr="00B416FF">
        <w:rPr>
          <w:rFonts w:ascii="Aptos" w:hAnsi="Aptos"/>
          <w:b/>
          <w:bCs/>
        </w:rPr>
        <w:t>galutinis</w:t>
      </w:r>
      <w:r w:rsidRPr="00B416FF">
        <w:rPr>
          <w:rFonts w:ascii="Aptos" w:hAnsi="Aptos"/>
        </w:rPr>
        <w:t xml:space="preserve"> </w:t>
      </w:r>
      <w:r w:rsidRPr="00B416FF">
        <w:rPr>
          <w:rFonts w:ascii="Aptos" w:hAnsi="Aptos"/>
          <w:b/>
          <w:bCs/>
        </w:rPr>
        <w:t>vertinimas</w:t>
      </w:r>
      <w:r w:rsidRPr="00B416FF">
        <w:rPr>
          <w:rFonts w:ascii="Aptos" w:hAnsi="Aptos"/>
        </w:rPr>
        <w:t>, užtikrinantis objektyvų grįžtamąjį ryšį.</w:t>
      </w:r>
    </w:p>
    <w:bookmarkEnd w:id="1"/>
    <w:bookmarkEnd w:id="2"/>
    <w:bookmarkEnd w:id="27"/>
    <w:p w14:paraId="08BBA205" w14:textId="024D8768" w:rsidR="00A1047E" w:rsidRPr="005C0D25" w:rsidRDefault="00A1047E" w:rsidP="00B416FF">
      <w:pPr>
        <w:spacing w:before="120"/>
        <w:jc w:val="both"/>
        <w:rPr>
          <w:rFonts w:ascii="Aptos" w:hAnsi="Aptos"/>
        </w:rPr>
      </w:pPr>
      <w:r w:rsidRPr="005C0D25">
        <w:rPr>
          <w:rFonts w:ascii="Aptos" w:hAnsi="Aptos"/>
        </w:rPr>
        <w:t>Įgyvendindama šią strategiją, Lietuva įsipareigoja veikti profesionaliai, skaidriai ir nuosekliai. Nuolat vertinsime pasiektą pažangą, semsimės patirties ir</w:t>
      </w:r>
      <w:r w:rsidR="0049512D" w:rsidRPr="005C0D25">
        <w:rPr>
          <w:rFonts w:ascii="Aptos" w:hAnsi="Aptos"/>
        </w:rPr>
        <w:t xml:space="preserve"> prireikus</w:t>
      </w:r>
      <w:r w:rsidRPr="005C0D25">
        <w:rPr>
          <w:rFonts w:ascii="Aptos" w:hAnsi="Aptos"/>
        </w:rPr>
        <w:t xml:space="preserve"> koreguosime veiksmų kryptį. Tarptautinių partnerysčių sėkmė bus matuojama ne tik statistiniais rodikliais, bet ir </w:t>
      </w:r>
      <w:r w:rsidRPr="00B416FF">
        <w:rPr>
          <w:rFonts w:ascii="Aptos" w:hAnsi="Aptos"/>
          <w:b/>
          <w:bCs/>
        </w:rPr>
        <w:t>apčiuopiamais pokyčiais žmonių gyvenimuose</w:t>
      </w:r>
      <w:r w:rsidRPr="005C0D25">
        <w:rPr>
          <w:rFonts w:ascii="Aptos" w:hAnsi="Aptos"/>
        </w:rPr>
        <w:t>.</w:t>
      </w:r>
    </w:p>
    <w:p w14:paraId="21434726" w14:textId="3DEA34E3" w:rsidR="00A1047E" w:rsidRPr="005C0D25" w:rsidRDefault="00A1047E" w:rsidP="00A1047E">
      <w:pPr>
        <w:jc w:val="both"/>
        <w:rPr>
          <w:rFonts w:ascii="Aptos" w:hAnsi="Aptos"/>
        </w:rPr>
      </w:pPr>
      <w:r w:rsidRPr="005C0D25">
        <w:rPr>
          <w:rFonts w:ascii="Aptos" w:hAnsi="Aptos"/>
        </w:rPr>
        <w:t xml:space="preserve">Mūsų siekis – kad iki 2030 metų Lietuvos indėlis pasaulyje būtų aiškiai juntamas: šalys partnerės taptų atsparesnės ir klestinčios, o Lietuva įtvirtintų patikimo partnerio reputaciją, kurio </w:t>
      </w:r>
      <w:r w:rsidR="001F68AA" w:rsidRPr="005C0D25">
        <w:rPr>
          <w:rFonts w:ascii="Aptos" w:hAnsi="Aptos"/>
        </w:rPr>
        <w:t>„</w:t>
      </w:r>
      <w:r w:rsidR="00F7132E">
        <w:rPr>
          <w:rFonts w:ascii="Aptos" w:hAnsi="Aptos"/>
        </w:rPr>
        <w:t>švelnioji</w:t>
      </w:r>
      <w:r w:rsidRPr="005C0D25">
        <w:rPr>
          <w:rFonts w:ascii="Aptos" w:hAnsi="Aptos"/>
        </w:rPr>
        <w:t xml:space="preserve"> galia</w:t>
      </w:r>
      <w:r w:rsidR="001F68AA" w:rsidRPr="005C0D25">
        <w:rPr>
          <w:rFonts w:ascii="Aptos" w:hAnsi="Aptos"/>
        </w:rPr>
        <w:t>“</w:t>
      </w:r>
      <w:r w:rsidRPr="005C0D25">
        <w:rPr>
          <w:rFonts w:ascii="Aptos" w:hAnsi="Aptos"/>
        </w:rPr>
        <w:t xml:space="preserve"> prisideda prie bendros gerovės ir saugumo.</w:t>
      </w:r>
    </w:p>
    <w:p w14:paraId="1A5CB4A5" w14:textId="40051C66" w:rsidR="00176F97" w:rsidRPr="00DD1CFD" w:rsidRDefault="00A1047E" w:rsidP="00A1047E">
      <w:pPr>
        <w:jc w:val="both"/>
        <w:rPr>
          <w:rFonts w:ascii="Aptos" w:hAnsi="Aptos"/>
        </w:rPr>
      </w:pPr>
      <w:r w:rsidRPr="005C0D25">
        <w:rPr>
          <w:rFonts w:ascii="Aptos" w:hAnsi="Aptos"/>
        </w:rPr>
        <w:t>Kuriame ateitį, kurioje kiekvienas turi galimybę prisidėti, o tarptautinis bendradarbiavimas prisideda prie saugesnio ir geresnio pasaulio – Lietuvai ir visiems.</w:t>
      </w:r>
    </w:p>
    <w:sectPr w:rsidR="00176F97" w:rsidRPr="00DD1CFD" w:rsidSect="005C0D25">
      <w:footerReference w:type="default" r:id="rId9"/>
      <w:footnotePr>
        <w:numRestart w:val="eachSect"/>
      </w:footnotePr>
      <w:pgSz w:w="12240" w:h="15840"/>
      <w:pgMar w:top="1135" w:right="567" w:bottom="70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D33F" w14:textId="77777777" w:rsidR="007F56B7" w:rsidRPr="005C0D25" w:rsidRDefault="007F56B7" w:rsidP="00827F30">
      <w:pPr>
        <w:spacing w:after="0"/>
      </w:pPr>
      <w:r w:rsidRPr="005C0D25">
        <w:separator/>
      </w:r>
    </w:p>
  </w:endnote>
  <w:endnote w:type="continuationSeparator" w:id="0">
    <w:p w14:paraId="63D14ECB" w14:textId="77777777" w:rsidR="007F56B7" w:rsidRPr="005C0D25" w:rsidRDefault="007F56B7" w:rsidP="00827F30">
      <w:pPr>
        <w:spacing w:after="0"/>
      </w:pPr>
      <w:r w:rsidRPr="005C0D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741052"/>
      <w:docPartObj>
        <w:docPartGallery w:val="Page Numbers (Bottom of Page)"/>
        <w:docPartUnique/>
      </w:docPartObj>
    </w:sdtPr>
    <w:sdtContent>
      <w:p w14:paraId="654BACF7" w14:textId="0EDE5968" w:rsidR="005948C1" w:rsidRPr="005C0D25" w:rsidRDefault="005948C1">
        <w:pPr>
          <w:pStyle w:val="Footer"/>
          <w:jc w:val="center"/>
        </w:pPr>
        <w:r w:rsidRPr="005C0D25">
          <w:fldChar w:fldCharType="begin"/>
        </w:r>
        <w:r w:rsidRPr="005C0D25">
          <w:instrText>PAGE   \* MERGEFORMAT</w:instrText>
        </w:r>
        <w:r w:rsidRPr="005C0D25">
          <w:fldChar w:fldCharType="separate"/>
        </w:r>
        <w:r w:rsidRPr="005C0D25">
          <w:t>2</w:t>
        </w:r>
        <w:r w:rsidRPr="005C0D25">
          <w:fldChar w:fldCharType="end"/>
        </w:r>
      </w:p>
    </w:sdtContent>
  </w:sdt>
  <w:p w14:paraId="45215C1B" w14:textId="77777777" w:rsidR="0049282C" w:rsidRPr="005C0D25" w:rsidRDefault="00492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FBDF" w14:textId="77777777" w:rsidR="007F56B7" w:rsidRPr="005C0D25" w:rsidRDefault="007F56B7" w:rsidP="00827F30">
      <w:pPr>
        <w:spacing w:after="0"/>
      </w:pPr>
      <w:r w:rsidRPr="005C0D25">
        <w:separator/>
      </w:r>
    </w:p>
  </w:footnote>
  <w:footnote w:type="continuationSeparator" w:id="0">
    <w:p w14:paraId="2ED9C260" w14:textId="77777777" w:rsidR="007F56B7" w:rsidRPr="005C0D25" w:rsidRDefault="007F56B7" w:rsidP="00827F30">
      <w:pPr>
        <w:spacing w:after="0"/>
      </w:pPr>
      <w:r w:rsidRPr="005C0D25">
        <w:continuationSeparator/>
      </w:r>
    </w:p>
  </w:footnote>
  <w:footnote w:id="1">
    <w:p w14:paraId="2E50D392" w14:textId="734FC9E5" w:rsidR="00827F30" w:rsidRPr="005C0D25" w:rsidRDefault="00827F30">
      <w:pPr>
        <w:pStyle w:val="FootnoteText"/>
      </w:pPr>
      <w:r w:rsidRPr="005C0D25">
        <w:rPr>
          <w:rStyle w:val="FootnoteReference"/>
        </w:rPr>
        <w:footnoteRef/>
      </w:r>
      <w:r w:rsidRPr="005C0D25">
        <w:t xml:space="preserve"> </w:t>
      </w:r>
      <w:hyperlink r:id="rId1" w:history="1">
        <w:r w:rsidRPr="005C0D25">
          <w:rPr>
            <w:rStyle w:val="Hyperlink"/>
          </w:rPr>
          <w:t>URM_VB_tyrimas_DBSIS.pdf</w:t>
        </w:r>
      </w:hyperlink>
      <w:r w:rsidRPr="005C0D25">
        <w:t xml:space="preserve"> </w:t>
      </w:r>
    </w:p>
  </w:footnote>
  <w:footnote w:id="2">
    <w:p w14:paraId="4D01AF76" w14:textId="496AA991" w:rsidR="00231D5A" w:rsidRPr="005C0D25" w:rsidRDefault="00231D5A">
      <w:pPr>
        <w:pStyle w:val="FootnoteText"/>
      </w:pPr>
      <w:r w:rsidRPr="005C0D25">
        <w:rPr>
          <w:rStyle w:val="FootnoteReference"/>
        </w:rPr>
        <w:footnoteRef/>
      </w:r>
      <w:r w:rsidRPr="005C0D25">
        <w:t xml:space="preserve"> </w:t>
      </w:r>
      <w:r w:rsidR="00C25A8E" w:rsidRPr="005C0D25">
        <w:t xml:space="preserve">Šios gairės laikomos atskira šalies strategija (angl. </w:t>
      </w:r>
      <w:proofErr w:type="spellStart"/>
      <w:r w:rsidR="00C25A8E" w:rsidRPr="005C0D25">
        <w:rPr>
          <w:i/>
          <w:iCs/>
        </w:rPr>
        <w:t>country</w:t>
      </w:r>
      <w:proofErr w:type="spellEnd"/>
      <w:r w:rsidR="00C25A8E" w:rsidRPr="005C0D25">
        <w:rPr>
          <w:i/>
          <w:iCs/>
        </w:rPr>
        <w:t xml:space="preserve"> </w:t>
      </w:r>
      <w:proofErr w:type="spellStart"/>
      <w:r w:rsidR="00C25A8E" w:rsidRPr="005C0D25">
        <w:rPr>
          <w:i/>
          <w:iCs/>
        </w:rPr>
        <w:t>strategy</w:t>
      </w:r>
      <w:proofErr w:type="spellEnd"/>
      <w:r w:rsidR="00C25A8E" w:rsidRPr="005C0D25">
        <w:t>), kuri yra neatsiejama bendros Tarptautinių partnerysčių strategijos dalis.</w:t>
      </w:r>
      <w:r w:rsidRPr="005C0D25">
        <w:rPr>
          <w:rFonts w:ascii="Aptos" w:hAnsi="Aptos"/>
        </w:rPr>
        <w:t xml:space="preserve"> </w:t>
      </w:r>
    </w:p>
  </w:footnote>
  <w:footnote w:id="3">
    <w:p w14:paraId="53827862" w14:textId="400E99D5" w:rsidR="00094C90" w:rsidRPr="005C0D25" w:rsidRDefault="00094C90">
      <w:pPr>
        <w:pStyle w:val="FootnoteText"/>
      </w:pPr>
      <w:r w:rsidRPr="005C0D25">
        <w:rPr>
          <w:rStyle w:val="FootnoteReference"/>
        </w:rPr>
        <w:footnoteRef/>
      </w:r>
      <w:r w:rsidRPr="005C0D25">
        <w:t xml:space="preserve"> </w:t>
      </w:r>
      <w:sdt>
        <w:sdtPr>
          <w:tag w:val="goog_rdk_172"/>
          <w:id w:val="-133782706"/>
        </w:sdtPr>
        <w:sdtContent>
          <w:sdt>
            <w:sdtPr>
              <w:tag w:val="goog_rdk_173"/>
              <w:id w:val="1592003150"/>
            </w:sdtPr>
            <w:sdtContent>
              <w:r w:rsidRPr="005C0D25">
                <w:t xml:space="preserve"> Veiklų sąrašas yra preliminarios gairės veikimui ir nėra baigtinis. </w:t>
              </w:r>
            </w:sdtContent>
          </w:sdt>
        </w:sdtContent>
      </w:sdt>
    </w:p>
  </w:footnote>
  <w:footnote w:id="4">
    <w:p w14:paraId="3BA123F6" w14:textId="3B817CB6" w:rsidR="00FD5598" w:rsidRDefault="00FD5598">
      <w:pPr>
        <w:pStyle w:val="FootnoteText"/>
      </w:pPr>
      <w:r>
        <w:rPr>
          <w:rStyle w:val="FootnoteReference"/>
        </w:rPr>
        <w:footnoteRef/>
      </w:r>
      <w:r>
        <w:t xml:space="preserve"> Šis p</w:t>
      </w:r>
      <w:r w:rsidRPr="00FD5598">
        <w:t>avadinimas bus suteiktas baigus CPVA padalinio steigimo procesą 2026 m. pradžioje</w:t>
      </w:r>
    </w:p>
  </w:footnote>
  <w:footnote w:id="5">
    <w:p w14:paraId="21F797B7" w14:textId="77777777" w:rsidR="000E6FCD" w:rsidRPr="000E6FCD" w:rsidRDefault="000E6FCD" w:rsidP="000E6FCD">
      <w:pPr>
        <w:spacing w:after="0"/>
        <w:rPr>
          <w:sz w:val="20"/>
          <w:szCs w:val="20"/>
        </w:rPr>
      </w:pPr>
      <w:r>
        <w:rPr>
          <w:rStyle w:val="FootnoteReference"/>
        </w:rPr>
        <w:footnoteRef/>
      </w:r>
      <w:r>
        <w:t xml:space="preserve"> </w:t>
      </w:r>
      <w:sdt>
        <w:sdtPr>
          <w:tag w:val="goog_rdk_126"/>
          <w:id w:val="-1518942564"/>
        </w:sdtPr>
        <w:sdtContent>
          <w:sdt>
            <w:sdtPr>
              <w:tag w:val="goog_rdk_127"/>
              <w:id w:val="-1272500847"/>
            </w:sdtPr>
            <w:sdtContent>
              <w:r w:rsidRPr="000E6FCD">
                <w:rPr>
                  <w:sz w:val="20"/>
                  <w:szCs w:val="20"/>
                </w:rPr>
                <w:t xml:space="preserve"> Preliminarūs poveikio rodikliai, kurie bus  tikslinami pagal Strategijos rėmuose įgyvendinamų projektų ir programų pobūdį: </w:t>
              </w:r>
            </w:sdtContent>
          </w:sdt>
        </w:sdtContent>
      </w:sdt>
    </w:p>
    <w:sdt>
      <w:sdtPr>
        <w:tag w:val="goog_rdk_132"/>
        <w:id w:val="-31101136"/>
      </w:sdtPr>
      <w:sdtContent>
        <w:p w14:paraId="3284079F" w14:textId="77777777" w:rsidR="000E6FCD" w:rsidRPr="000E6FCD" w:rsidRDefault="00000000" w:rsidP="000E6FCD">
          <w:pPr>
            <w:spacing w:after="0"/>
            <w:rPr>
              <w:sz w:val="20"/>
              <w:szCs w:val="20"/>
            </w:rPr>
          </w:pPr>
          <w:sdt>
            <w:sdtPr>
              <w:tag w:val="goog_rdk_129"/>
              <w:id w:val="1096257119"/>
            </w:sdtPr>
            <w:sdtContent>
              <w:sdt>
                <w:sdtPr>
                  <w:tag w:val="goog_rdk_130"/>
                  <w:id w:val="-409527095"/>
                </w:sdtPr>
                <w:sdtContent>
                  <w:r w:rsidR="000E6FCD" w:rsidRPr="000E6FCD">
                    <w:rPr>
                      <w:b/>
                      <w:bCs/>
                      <w:sz w:val="20"/>
                      <w:szCs w:val="20"/>
                    </w:rPr>
                    <w:t>Abipusiai naudingų partnerysčių skaičius</w:t>
                  </w:r>
                </w:sdtContent>
              </w:sdt>
              <w:sdt>
                <w:sdtPr>
                  <w:tag w:val="goog_rdk_131"/>
                  <w:id w:val="-1443354275"/>
                </w:sdtPr>
                <w:sdtContent>
                  <w:r w:rsidR="000E6FCD" w:rsidRPr="000E6FCD">
                    <w:rPr>
                      <w:sz w:val="20"/>
                      <w:szCs w:val="20"/>
                    </w:rPr>
                    <w:t xml:space="preserve"> – projektų ir programų kontekste užmegztų tarptautinių partnerysčių skaičius; partnerių apklausų rezultatai (pasitenkinimas bendradarbiavimu, pasitikėjimo lygis); </w:t>
                  </w:r>
                </w:sdtContent>
              </w:sdt>
            </w:sdtContent>
          </w:sdt>
        </w:p>
      </w:sdtContent>
    </w:sdt>
    <w:sdt>
      <w:sdtPr>
        <w:tag w:val="goog_rdk_136"/>
        <w:id w:val="2145923100"/>
      </w:sdtPr>
      <w:sdtContent>
        <w:p w14:paraId="0E2524D3" w14:textId="77777777" w:rsidR="000E6FCD" w:rsidRPr="000E6FCD" w:rsidRDefault="00000000" w:rsidP="000E6FCD">
          <w:pPr>
            <w:spacing w:after="0"/>
            <w:rPr>
              <w:sz w:val="20"/>
              <w:szCs w:val="20"/>
            </w:rPr>
          </w:pPr>
          <w:sdt>
            <w:sdtPr>
              <w:tag w:val="goog_rdk_133"/>
              <w:id w:val="-242116598"/>
            </w:sdtPr>
            <w:sdtContent>
              <w:sdt>
                <w:sdtPr>
                  <w:tag w:val="goog_rdk_134"/>
                  <w:id w:val="-868923155"/>
                </w:sdtPr>
                <w:sdtContent>
                  <w:r w:rsidR="000E6FCD" w:rsidRPr="000E6FCD">
                    <w:rPr>
                      <w:b/>
                      <w:bCs/>
                      <w:sz w:val="20"/>
                      <w:szCs w:val="20"/>
                    </w:rPr>
                    <w:t>Mobilizuota kitų donorų parama</w:t>
                  </w:r>
                </w:sdtContent>
              </w:sdt>
              <w:sdt>
                <w:sdtPr>
                  <w:tag w:val="goog_rdk_135"/>
                  <w:id w:val="1197232096"/>
                </w:sdtPr>
                <w:sdtContent>
                  <w:r w:rsidR="000E6FCD" w:rsidRPr="000E6FCD">
                    <w:rPr>
                      <w:sz w:val="20"/>
                      <w:szCs w:val="20"/>
                    </w:rPr>
                    <w:t>, lyginant su Lietuvos finansuojama dalimi (proc.);</w:t>
                  </w:r>
                </w:sdtContent>
              </w:sdt>
            </w:sdtContent>
          </w:sdt>
        </w:p>
      </w:sdtContent>
    </w:sdt>
    <w:sdt>
      <w:sdtPr>
        <w:tag w:val="goog_rdk_140"/>
        <w:id w:val="-167043052"/>
      </w:sdtPr>
      <w:sdtContent>
        <w:p w14:paraId="42025FC2" w14:textId="77777777" w:rsidR="000E6FCD" w:rsidRPr="000E6FCD" w:rsidRDefault="00000000" w:rsidP="000E6FCD">
          <w:pPr>
            <w:spacing w:after="0"/>
            <w:rPr>
              <w:sz w:val="20"/>
              <w:szCs w:val="20"/>
            </w:rPr>
          </w:pPr>
          <w:sdt>
            <w:sdtPr>
              <w:tag w:val="goog_rdk_137"/>
              <w:id w:val="-1574370503"/>
            </w:sdtPr>
            <w:sdtContent>
              <w:sdt>
                <w:sdtPr>
                  <w:tag w:val="goog_rdk_138"/>
                  <w:id w:val="724411991"/>
                </w:sdtPr>
                <w:sdtContent>
                  <w:r w:rsidR="000E6FCD" w:rsidRPr="000E6FCD">
                    <w:rPr>
                      <w:b/>
                      <w:bCs/>
                      <w:sz w:val="20"/>
                      <w:szCs w:val="20"/>
                    </w:rPr>
                    <w:t>Šalių partnerių atsparumo indeksai</w:t>
                  </w:r>
                </w:sdtContent>
              </w:sdt>
              <w:sdt>
                <w:sdtPr>
                  <w:tag w:val="goog_rdk_139"/>
                  <w:id w:val="-1216397346"/>
                </w:sdtPr>
                <w:sdtContent>
                  <w:r w:rsidR="000E6FCD" w:rsidRPr="000E6FCD">
                    <w:rPr>
                      <w:sz w:val="20"/>
                      <w:szCs w:val="20"/>
                    </w:rPr>
                    <w:t xml:space="preserve"> – fiksuojamas kilimas (gerėjantys rodikliai, rodantys didėjantį ekonominį, socialinį ir/ar demokratinį/institucijų atsparumą);</w:t>
                  </w:r>
                </w:sdtContent>
              </w:sdt>
            </w:sdtContent>
          </w:sdt>
        </w:p>
      </w:sdtContent>
    </w:sdt>
    <w:sdt>
      <w:sdtPr>
        <w:tag w:val="goog_rdk_145"/>
        <w:id w:val="-136577391"/>
      </w:sdtPr>
      <w:sdtContent>
        <w:p w14:paraId="70207CA6" w14:textId="77777777" w:rsidR="000E6FCD" w:rsidRPr="000E6FCD" w:rsidRDefault="00000000" w:rsidP="000E6FCD">
          <w:pPr>
            <w:spacing w:after="0"/>
            <w:rPr>
              <w:b/>
              <w:bCs/>
              <w:sz w:val="20"/>
              <w:szCs w:val="20"/>
            </w:rPr>
          </w:pPr>
          <w:sdt>
            <w:sdtPr>
              <w:tag w:val="goog_rdk_141"/>
              <w:id w:val="4028490"/>
            </w:sdtPr>
            <w:sdtContent>
              <w:sdt>
                <w:sdtPr>
                  <w:tag w:val="goog_rdk_142"/>
                  <w:id w:val="959063263"/>
                </w:sdtPr>
                <w:sdtContent>
                  <w:r w:rsidR="000E6FCD" w:rsidRPr="000E6FCD">
                    <w:rPr>
                      <w:b/>
                      <w:bCs/>
                      <w:sz w:val="20"/>
                      <w:szCs w:val="20"/>
                    </w:rPr>
                    <w:t>Demokratinis atsparumas: ​​</w:t>
                  </w:r>
                </w:sdtContent>
              </w:sdt>
              <w:sdt>
                <w:sdtPr>
                  <w:tag w:val="goog_rdk_143"/>
                  <w:id w:val="859884279"/>
                </w:sdtPr>
                <w:sdtContent>
                  <w:r w:rsidR="000E6FCD" w:rsidRPr="000E6FCD">
                    <w:rPr>
                      <w:sz w:val="20"/>
                      <w:szCs w:val="20"/>
                    </w:rPr>
                    <w:t>pilietinės visuomenės laisvės indeksų kilimas prioritetinėse šalyse</w:t>
                  </w:r>
                </w:sdtContent>
              </w:sdt>
              <w:sdt>
                <w:sdtPr>
                  <w:tag w:val="goog_rdk_144"/>
                  <w:id w:val="1562181662"/>
                </w:sdtPr>
                <w:sdtContent>
                  <w:r w:rsidR="000E6FCD" w:rsidRPr="000E6FCD">
                    <w:rPr>
                      <w:b/>
                      <w:bCs/>
                      <w:sz w:val="20"/>
                      <w:szCs w:val="20"/>
                    </w:rPr>
                    <w:t>.</w:t>
                  </w:r>
                </w:sdtContent>
              </w:sdt>
            </w:sdtContent>
          </w:sdt>
        </w:p>
      </w:sdtContent>
    </w:sdt>
    <w:sdt>
      <w:sdtPr>
        <w:tag w:val="goog_rdk_149"/>
        <w:id w:val="-759062385"/>
      </w:sdtPr>
      <w:sdtContent>
        <w:p w14:paraId="295AF114" w14:textId="77777777" w:rsidR="000E6FCD" w:rsidRPr="000E6FCD" w:rsidRDefault="00000000" w:rsidP="000E6FCD">
          <w:pPr>
            <w:spacing w:after="0"/>
            <w:rPr>
              <w:sz w:val="20"/>
              <w:szCs w:val="20"/>
            </w:rPr>
          </w:pPr>
          <w:sdt>
            <w:sdtPr>
              <w:tag w:val="goog_rdk_146"/>
              <w:id w:val="1001552902"/>
            </w:sdtPr>
            <w:sdtContent>
              <w:sdt>
                <w:sdtPr>
                  <w:tag w:val="goog_rdk_147"/>
                  <w:id w:val="-694819141"/>
                </w:sdtPr>
                <w:sdtContent>
                  <w:r w:rsidR="000E6FCD" w:rsidRPr="000E6FCD">
                    <w:rPr>
                      <w:b/>
                      <w:bCs/>
                      <w:sz w:val="20"/>
                      <w:szCs w:val="20"/>
                    </w:rPr>
                    <w:t>Švietimo ir gebėjimų ugdymo srityje</w:t>
                  </w:r>
                </w:sdtContent>
              </w:sdt>
              <w:sdt>
                <w:sdtPr>
                  <w:tag w:val="goog_rdk_148"/>
                  <w:id w:val="1826466776"/>
                </w:sdtPr>
                <w:sdtContent>
                  <w:r w:rsidR="000E6FCD" w:rsidRPr="000E6FCD">
                    <w:rPr>
                      <w:sz w:val="20"/>
                      <w:szCs w:val="20"/>
                    </w:rPr>
                    <w:t xml:space="preserve"> – apmokytų specialistų skaičius, gerėjanti viešųjų paslaugų (pvz., švietimo, sveikatos) kokybė ir prieinamumas;</w:t>
                  </w:r>
                </w:sdtContent>
              </w:sdt>
            </w:sdtContent>
          </w:sdt>
        </w:p>
      </w:sdtContent>
    </w:sdt>
    <w:sdt>
      <w:sdtPr>
        <w:tag w:val="goog_rdk_153"/>
        <w:id w:val="870768187"/>
      </w:sdtPr>
      <w:sdtContent>
        <w:p w14:paraId="20DF6103" w14:textId="77777777" w:rsidR="000E6FCD" w:rsidRPr="000E6FCD" w:rsidRDefault="00000000" w:rsidP="000E6FCD">
          <w:pPr>
            <w:spacing w:after="0"/>
            <w:rPr>
              <w:sz w:val="20"/>
              <w:szCs w:val="20"/>
            </w:rPr>
          </w:pPr>
          <w:sdt>
            <w:sdtPr>
              <w:tag w:val="goog_rdk_150"/>
              <w:id w:val="60805290"/>
            </w:sdtPr>
            <w:sdtContent>
              <w:sdt>
                <w:sdtPr>
                  <w:tag w:val="goog_rdk_151"/>
                  <w:id w:val="980012238"/>
                </w:sdtPr>
                <w:sdtContent>
                  <w:proofErr w:type="spellStart"/>
                  <w:r w:rsidR="000E6FCD" w:rsidRPr="000E6FCD">
                    <w:rPr>
                      <w:b/>
                      <w:bCs/>
                      <w:sz w:val="20"/>
                      <w:szCs w:val="20"/>
                    </w:rPr>
                    <w:t>Skaitmenizacija</w:t>
                  </w:r>
                  <w:proofErr w:type="spellEnd"/>
                </w:sdtContent>
              </w:sdt>
              <w:sdt>
                <w:sdtPr>
                  <w:tag w:val="goog_rdk_152"/>
                  <w:id w:val="889498473"/>
                </w:sdtPr>
                <w:sdtContent>
                  <w:r w:rsidR="000E6FCD" w:rsidRPr="000E6FCD">
                    <w:rPr>
                      <w:sz w:val="20"/>
                      <w:szCs w:val="20"/>
                    </w:rPr>
                    <w:t xml:space="preserve"> – naujų elektroninių paslaugų sukūrimas, augantis naudojimasis jomis; šalių partnerių kilimas JT e-valdžios indekse;</w:t>
                  </w:r>
                </w:sdtContent>
              </w:sdt>
            </w:sdtContent>
          </w:sdt>
        </w:p>
      </w:sdtContent>
    </w:sdt>
    <w:sdt>
      <w:sdtPr>
        <w:tag w:val="goog_rdk_157"/>
        <w:id w:val="-357604816"/>
      </w:sdtPr>
      <w:sdtContent>
        <w:p w14:paraId="34997447" w14:textId="77777777" w:rsidR="000E6FCD" w:rsidRPr="000E6FCD" w:rsidRDefault="00000000" w:rsidP="000E6FCD">
          <w:pPr>
            <w:spacing w:after="0"/>
            <w:rPr>
              <w:sz w:val="20"/>
              <w:szCs w:val="20"/>
            </w:rPr>
          </w:pPr>
          <w:sdt>
            <w:sdtPr>
              <w:tag w:val="goog_rdk_154"/>
              <w:id w:val="1564250442"/>
            </w:sdtPr>
            <w:sdtContent>
              <w:sdt>
                <w:sdtPr>
                  <w:tag w:val="goog_rdk_155"/>
                  <w:id w:val="449885484"/>
                </w:sdtPr>
                <w:sdtContent>
                  <w:r w:rsidR="000E6FCD" w:rsidRPr="000E6FCD">
                    <w:rPr>
                      <w:b/>
                      <w:bCs/>
                      <w:sz w:val="20"/>
                      <w:szCs w:val="20"/>
                    </w:rPr>
                    <w:t xml:space="preserve">Aplinkosauga </w:t>
                  </w:r>
                </w:sdtContent>
              </w:sdt>
              <w:sdt>
                <w:sdtPr>
                  <w:tag w:val="goog_rdk_156"/>
                  <w:id w:val="1689456958"/>
                </w:sdtPr>
                <w:sdtContent>
                  <w:r w:rsidR="000E6FCD" w:rsidRPr="000E6FCD">
                    <w:rPr>
                      <w:sz w:val="20"/>
                      <w:szCs w:val="20"/>
                    </w:rPr>
                    <w:t>– sėkmingai įgyvendintos aplinkosaugos reformos šalyse partnerėse; sumažėjusios šiltnamio efektą sukeliančių dujų emisijos (jei įmanoma nustatyti); įrengti atsinaujinančios energetikos pajėgumai (MW);</w:t>
                  </w:r>
                </w:sdtContent>
              </w:sdt>
            </w:sdtContent>
          </w:sdt>
        </w:p>
      </w:sdtContent>
    </w:sdt>
    <w:sdt>
      <w:sdtPr>
        <w:tag w:val="goog_rdk_161"/>
        <w:id w:val="1146272953"/>
      </w:sdtPr>
      <w:sdtContent>
        <w:p w14:paraId="7E0E8681" w14:textId="77777777" w:rsidR="000E6FCD" w:rsidRPr="000E6FCD" w:rsidRDefault="00000000" w:rsidP="000E6FCD">
          <w:pPr>
            <w:spacing w:after="0"/>
            <w:rPr>
              <w:sz w:val="20"/>
              <w:szCs w:val="20"/>
            </w:rPr>
          </w:pPr>
          <w:sdt>
            <w:sdtPr>
              <w:tag w:val="goog_rdk_158"/>
              <w:id w:val="1475776771"/>
            </w:sdtPr>
            <w:sdtContent>
              <w:sdt>
                <w:sdtPr>
                  <w:tag w:val="goog_rdk_159"/>
                  <w:id w:val="-1882348125"/>
                </w:sdtPr>
                <w:sdtContent>
                  <w:r w:rsidR="000E6FCD" w:rsidRPr="000E6FCD">
                    <w:rPr>
                      <w:b/>
                      <w:bCs/>
                      <w:sz w:val="20"/>
                      <w:szCs w:val="20"/>
                    </w:rPr>
                    <w:t>Finansinis savarankiškumas</w:t>
                  </w:r>
                </w:sdtContent>
              </w:sdt>
              <w:sdt>
                <w:sdtPr>
                  <w:tag w:val="goog_rdk_160"/>
                  <w:id w:val="1695937964"/>
                </w:sdtPr>
                <w:sdtContent>
                  <w:r w:rsidR="000E6FCD" w:rsidRPr="000E6FCD">
                    <w:rPr>
                      <w:sz w:val="20"/>
                      <w:szCs w:val="20"/>
                    </w:rPr>
                    <w:t xml:space="preserve"> – sėkmingai įgyvendintos viešųjų finansų valdymo reformos; mokesčių pajamų dalies BVP augimas partnerių šalyse.  </w:t>
                  </w:r>
                </w:sdtContent>
              </w:sdt>
            </w:sdtContent>
          </w:sdt>
        </w:p>
      </w:sdtContent>
    </w:sdt>
    <w:p w14:paraId="175D80AF" w14:textId="0E4B0458" w:rsidR="000E6FCD" w:rsidRDefault="00000000" w:rsidP="000E6FCD">
      <w:pPr>
        <w:pStyle w:val="FootnoteText"/>
      </w:pPr>
      <w:sdt>
        <w:sdtPr>
          <w:tag w:val="goog_rdk_162"/>
          <w:id w:val="-892815398"/>
        </w:sdtPr>
        <w:sdtContent>
          <w:sdt>
            <w:sdtPr>
              <w:tag w:val="goog_rdk_163"/>
              <w:id w:val="1171749572"/>
            </w:sdtPr>
            <w:sdtContent>
              <w:r w:rsidR="000E6FCD" w:rsidRPr="000E6FCD">
                <w:rPr>
                  <w:b/>
                  <w:bCs/>
                </w:rPr>
                <w:t>Partnerystė su verslu ir NVO:</w:t>
              </w:r>
            </w:sdtContent>
          </w:sdt>
          <w:sdt>
            <w:sdtPr>
              <w:tag w:val="goog_rdk_164"/>
              <w:id w:val="-1940424030"/>
            </w:sdtPr>
            <w:sdtContent>
              <w:r w:rsidR="000E6FCD" w:rsidRPr="000E6FCD">
                <w:t xml:space="preserve"> verslo ir NVO pasitenkinimas įsitraukimu į Lietuvos tarptautinių </w:t>
              </w:r>
            </w:sdtContent>
          </w:sdt>
          <w:sdt>
            <w:sdtPr>
              <w:tag w:val="goog_rdk_165"/>
              <w:id w:val="-1752542215"/>
            </w:sdtPr>
            <w:sdtContent>
              <w:r w:rsidR="000E6FCD" w:rsidRPr="000E6FCD">
                <w:t>partnerysčių kūrimą (apklausos), verslo ir NVO įtrauktų tarptautinių partnerių skaičius, verslo ir NVO inicijuotų pilotinių inovacijų</w:t>
              </w:r>
              <w:r w:rsidR="000E6FCD">
                <w:t xml:space="preserve"> </w:t>
              </w:r>
              <w:r w:rsidR="000E6FCD" w:rsidRPr="000E6FCD">
                <w:t>skaičius.</w:t>
              </w:r>
            </w:sdtContent>
          </w:sdt>
          <w:sdt>
            <w:sdtPr>
              <w:tag w:val="goog_rdk_166"/>
              <w:id w:val="163740224"/>
              <w:showingPlcHdr/>
            </w:sdtPr>
            <w:sdtContent>
              <w:r w:rsidR="000E6FCD">
                <w:t xml:space="preserve">     </w:t>
              </w:r>
            </w:sdtContent>
          </w:sdt>
        </w:sdtContent>
      </w:sdt>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CEFC45C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2842D82"/>
    <w:multiLevelType w:val="multilevel"/>
    <w:tmpl w:val="1FF8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625EB"/>
    <w:multiLevelType w:val="hybridMultilevel"/>
    <w:tmpl w:val="C91E1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7A321A"/>
    <w:multiLevelType w:val="hybridMultilevel"/>
    <w:tmpl w:val="8FF64FE2"/>
    <w:lvl w:ilvl="0" w:tplc="4CAA7012">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99429FE"/>
    <w:multiLevelType w:val="hybridMultilevel"/>
    <w:tmpl w:val="28409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414895"/>
    <w:multiLevelType w:val="hybridMultilevel"/>
    <w:tmpl w:val="794E0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E4208B"/>
    <w:multiLevelType w:val="hybridMultilevel"/>
    <w:tmpl w:val="33E6723A"/>
    <w:lvl w:ilvl="0" w:tplc="4CAA701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0B2F29"/>
    <w:multiLevelType w:val="hybridMultilevel"/>
    <w:tmpl w:val="F6745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E22A6B"/>
    <w:multiLevelType w:val="multilevel"/>
    <w:tmpl w:val="EA14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E4588"/>
    <w:multiLevelType w:val="hybridMultilevel"/>
    <w:tmpl w:val="8294D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530B52"/>
    <w:multiLevelType w:val="hybridMultilevel"/>
    <w:tmpl w:val="3B22D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EC1399"/>
    <w:multiLevelType w:val="hybridMultilevel"/>
    <w:tmpl w:val="EFC60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CF6B55"/>
    <w:multiLevelType w:val="hybridMultilevel"/>
    <w:tmpl w:val="F920DA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FD4E8A"/>
    <w:multiLevelType w:val="hybridMultilevel"/>
    <w:tmpl w:val="AE547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E7547A"/>
    <w:multiLevelType w:val="multilevel"/>
    <w:tmpl w:val="0A78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B76705"/>
    <w:multiLevelType w:val="multilevel"/>
    <w:tmpl w:val="00F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6425B1"/>
    <w:multiLevelType w:val="multilevel"/>
    <w:tmpl w:val="7FDE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B0B4A"/>
    <w:multiLevelType w:val="hybridMultilevel"/>
    <w:tmpl w:val="C2B67C4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D718D9"/>
    <w:multiLevelType w:val="multilevel"/>
    <w:tmpl w:val="C0CC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9A0519"/>
    <w:multiLevelType w:val="hybridMultilevel"/>
    <w:tmpl w:val="9BAC8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87835854">
    <w:abstractNumId w:val="0"/>
  </w:num>
  <w:num w:numId="2" w16cid:durableId="908154768">
    <w:abstractNumId w:val="3"/>
  </w:num>
  <w:num w:numId="3" w16cid:durableId="2142841845">
    <w:abstractNumId w:val="6"/>
  </w:num>
  <w:num w:numId="4" w16cid:durableId="1365212837">
    <w:abstractNumId w:val="17"/>
  </w:num>
  <w:num w:numId="5" w16cid:durableId="317002150">
    <w:abstractNumId w:val="11"/>
  </w:num>
  <w:num w:numId="6" w16cid:durableId="1200125959">
    <w:abstractNumId w:val="19"/>
  </w:num>
  <w:num w:numId="7" w16cid:durableId="1258833128">
    <w:abstractNumId w:val="12"/>
  </w:num>
  <w:num w:numId="8" w16cid:durableId="124322799">
    <w:abstractNumId w:val="5"/>
  </w:num>
  <w:num w:numId="9" w16cid:durableId="2047945798">
    <w:abstractNumId w:val="14"/>
  </w:num>
  <w:num w:numId="10" w16cid:durableId="1798638903">
    <w:abstractNumId w:val="10"/>
  </w:num>
  <w:num w:numId="11" w16cid:durableId="2115200231">
    <w:abstractNumId w:val="15"/>
  </w:num>
  <w:num w:numId="12" w16cid:durableId="1211764693">
    <w:abstractNumId w:val="2"/>
  </w:num>
  <w:num w:numId="13" w16cid:durableId="1804424267">
    <w:abstractNumId w:val="7"/>
  </w:num>
  <w:num w:numId="14" w16cid:durableId="1648124204">
    <w:abstractNumId w:val="9"/>
  </w:num>
  <w:num w:numId="15" w16cid:durableId="1128400198">
    <w:abstractNumId w:val="18"/>
  </w:num>
  <w:num w:numId="16" w16cid:durableId="1713382495">
    <w:abstractNumId w:val="4"/>
  </w:num>
  <w:num w:numId="17" w16cid:durableId="1279069044">
    <w:abstractNumId w:val="16"/>
  </w:num>
  <w:num w:numId="18" w16cid:durableId="1731147172">
    <w:abstractNumId w:val="8"/>
  </w:num>
  <w:num w:numId="19" w16cid:durableId="119154909">
    <w:abstractNumId w:val="1"/>
  </w:num>
  <w:num w:numId="20" w16cid:durableId="3591683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EA"/>
    <w:rsid w:val="000001D2"/>
    <w:rsid w:val="00002B8C"/>
    <w:rsid w:val="00017088"/>
    <w:rsid w:val="000259AE"/>
    <w:rsid w:val="000362E4"/>
    <w:rsid w:val="000421B5"/>
    <w:rsid w:val="000460DB"/>
    <w:rsid w:val="00047244"/>
    <w:rsid w:val="000650E9"/>
    <w:rsid w:val="00070F24"/>
    <w:rsid w:val="00080068"/>
    <w:rsid w:val="00081591"/>
    <w:rsid w:val="00094C90"/>
    <w:rsid w:val="000A3186"/>
    <w:rsid w:val="000B1E04"/>
    <w:rsid w:val="000C7444"/>
    <w:rsid w:val="000E02FE"/>
    <w:rsid w:val="000E6FCD"/>
    <w:rsid w:val="000F1D79"/>
    <w:rsid w:val="000F5A88"/>
    <w:rsid w:val="00102723"/>
    <w:rsid w:val="001314C1"/>
    <w:rsid w:val="00133594"/>
    <w:rsid w:val="00137951"/>
    <w:rsid w:val="0014358E"/>
    <w:rsid w:val="00154C0E"/>
    <w:rsid w:val="00170F6E"/>
    <w:rsid w:val="00176F97"/>
    <w:rsid w:val="00186702"/>
    <w:rsid w:val="00192193"/>
    <w:rsid w:val="001928BC"/>
    <w:rsid w:val="001C5E24"/>
    <w:rsid w:val="001C77EA"/>
    <w:rsid w:val="001D2CED"/>
    <w:rsid w:val="001D761C"/>
    <w:rsid w:val="001E1FC0"/>
    <w:rsid w:val="001F68AA"/>
    <w:rsid w:val="002102D4"/>
    <w:rsid w:val="0021416C"/>
    <w:rsid w:val="00224707"/>
    <w:rsid w:val="00231D5A"/>
    <w:rsid w:val="00250F7B"/>
    <w:rsid w:val="00253607"/>
    <w:rsid w:val="00253ED7"/>
    <w:rsid w:val="0027558D"/>
    <w:rsid w:val="00296D92"/>
    <w:rsid w:val="002A20B0"/>
    <w:rsid w:val="002E7E66"/>
    <w:rsid w:val="00321CD7"/>
    <w:rsid w:val="003407C2"/>
    <w:rsid w:val="003419EE"/>
    <w:rsid w:val="00342913"/>
    <w:rsid w:val="00363AB9"/>
    <w:rsid w:val="003641E7"/>
    <w:rsid w:val="003A4219"/>
    <w:rsid w:val="003B04D0"/>
    <w:rsid w:val="003D15AE"/>
    <w:rsid w:val="003F246E"/>
    <w:rsid w:val="0040443A"/>
    <w:rsid w:val="00415A77"/>
    <w:rsid w:val="00416BE5"/>
    <w:rsid w:val="00422E51"/>
    <w:rsid w:val="00437EB9"/>
    <w:rsid w:val="00491A6C"/>
    <w:rsid w:val="0049282C"/>
    <w:rsid w:val="0049512D"/>
    <w:rsid w:val="0049715C"/>
    <w:rsid w:val="004A3CB3"/>
    <w:rsid w:val="004C046F"/>
    <w:rsid w:val="004C119F"/>
    <w:rsid w:val="004C258A"/>
    <w:rsid w:val="004D01C1"/>
    <w:rsid w:val="004D194F"/>
    <w:rsid w:val="004E3440"/>
    <w:rsid w:val="004E54CE"/>
    <w:rsid w:val="004F042D"/>
    <w:rsid w:val="005347EF"/>
    <w:rsid w:val="00535BC8"/>
    <w:rsid w:val="005576A5"/>
    <w:rsid w:val="00563FF4"/>
    <w:rsid w:val="005664DA"/>
    <w:rsid w:val="00572A98"/>
    <w:rsid w:val="00572EC8"/>
    <w:rsid w:val="00582A81"/>
    <w:rsid w:val="005948C1"/>
    <w:rsid w:val="00595C93"/>
    <w:rsid w:val="005B0383"/>
    <w:rsid w:val="005B30F5"/>
    <w:rsid w:val="005C0D25"/>
    <w:rsid w:val="005C4442"/>
    <w:rsid w:val="005D2C10"/>
    <w:rsid w:val="00603DC3"/>
    <w:rsid w:val="006047C9"/>
    <w:rsid w:val="006140C0"/>
    <w:rsid w:val="006147B6"/>
    <w:rsid w:val="00625B9D"/>
    <w:rsid w:val="0063311B"/>
    <w:rsid w:val="006545AC"/>
    <w:rsid w:val="00657900"/>
    <w:rsid w:val="006949C9"/>
    <w:rsid w:val="00697BC3"/>
    <w:rsid w:val="006B7E03"/>
    <w:rsid w:val="006C6CB7"/>
    <w:rsid w:val="006D71B5"/>
    <w:rsid w:val="006E1A9E"/>
    <w:rsid w:val="006E4A83"/>
    <w:rsid w:val="006F4787"/>
    <w:rsid w:val="007105A4"/>
    <w:rsid w:val="007157FC"/>
    <w:rsid w:val="00716FF2"/>
    <w:rsid w:val="00741E11"/>
    <w:rsid w:val="0077416C"/>
    <w:rsid w:val="00782F4F"/>
    <w:rsid w:val="007856BA"/>
    <w:rsid w:val="0079532E"/>
    <w:rsid w:val="007D27D5"/>
    <w:rsid w:val="007D35EA"/>
    <w:rsid w:val="007D3653"/>
    <w:rsid w:val="007D3796"/>
    <w:rsid w:val="007D6674"/>
    <w:rsid w:val="007E6AA8"/>
    <w:rsid w:val="007F56B7"/>
    <w:rsid w:val="008003A6"/>
    <w:rsid w:val="00802E9B"/>
    <w:rsid w:val="00803CAE"/>
    <w:rsid w:val="00804895"/>
    <w:rsid w:val="0081078B"/>
    <w:rsid w:val="00811EDC"/>
    <w:rsid w:val="00827F30"/>
    <w:rsid w:val="00842F40"/>
    <w:rsid w:val="00851767"/>
    <w:rsid w:val="008768C6"/>
    <w:rsid w:val="00880AA1"/>
    <w:rsid w:val="008A782A"/>
    <w:rsid w:val="008B57D6"/>
    <w:rsid w:val="008D3298"/>
    <w:rsid w:val="008E245C"/>
    <w:rsid w:val="00904C65"/>
    <w:rsid w:val="009225F1"/>
    <w:rsid w:val="00947595"/>
    <w:rsid w:val="009501AF"/>
    <w:rsid w:val="009721D0"/>
    <w:rsid w:val="00982BB9"/>
    <w:rsid w:val="00992F93"/>
    <w:rsid w:val="009969F1"/>
    <w:rsid w:val="009B773C"/>
    <w:rsid w:val="009E0F60"/>
    <w:rsid w:val="009F4C55"/>
    <w:rsid w:val="00A1047E"/>
    <w:rsid w:val="00A32F87"/>
    <w:rsid w:val="00A54271"/>
    <w:rsid w:val="00A624B4"/>
    <w:rsid w:val="00A654F9"/>
    <w:rsid w:val="00A73A5F"/>
    <w:rsid w:val="00A8660A"/>
    <w:rsid w:val="00AA121F"/>
    <w:rsid w:val="00AD1976"/>
    <w:rsid w:val="00AD7E6F"/>
    <w:rsid w:val="00AE4B5D"/>
    <w:rsid w:val="00AF4D37"/>
    <w:rsid w:val="00AF5E34"/>
    <w:rsid w:val="00B01F4A"/>
    <w:rsid w:val="00B15020"/>
    <w:rsid w:val="00B27BF1"/>
    <w:rsid w:val="00B323B8"/>
    <w:rsid w:val="00B33933"/>
    <w:rsid w:val="00B416FF"/>
    <w:rsid w:val="00B42AFA"/>
    <w:rsid w:val="00B44ABF"/>
    <w:rsid w:val="00B51182"/>
    <w:rsid w:val="00B60C3A"/>
    <w:rsid w:val="00B61D56"/>
    <w:rsid w:val="00B74F45"/>
    <w:rsid w:val="00B9285C"/>
    <w:rsid w:val="00BA4CA2"/>
    <w:rsid w:val="00BD5021"/>
    <w:rsid w:val="00BE7ED0"/>
    <w:rsid w:val="00BF6DE3"/>
    <w:rsid w:val="00C05E97"/>
    <w:rsid w:val="00C1147D"/>
    <w:rsid w:val="00C17CBC"/>
    <w:rsid w:val="00C21025"/>
    <w:rsid w:val="00C2107C"/>
    <w:rsid w:val="00C25A8E"/>
    <w:rsid w:val="00C306B5"/>
    <w:rsid w:val="00C45004"/>
    <w:rsid w:val="00C605D2"/>
    <w:rsid w:val="00C917D0"/>
    <w:rsid w:val="00C97E71"/>
    <w:rsid w:val="00CA0647"/>
    <w:rsid w:val="00CB0618"/>
    <w:rsid w:val="00CC3D20"/>
    <w:rsid w:val="00CC496F"/>
    <w:rsid w:val="00CD56E6"/>
    <w:rsid w:val="00CE1706"/>
    <w:rsid w:val="00D14C5E"/>
    <w:rsid w:val="00D47A60"/>
    <w:rsid w:val="00D64918"/>
    <w:rsid w:val="00D76E37"/>
    <w:rsid w:val="00D82F11"/>
    <w:rsid w:val="00D96FD4"/>
    <w:rsid w:val="00DA46D3"/>
    <w:rsid w:val="00DC121A"/>
    <w:rsid w:val="00DD1CFD"/>
    <w:rsid w:val="00DD1D6D"/>
    <w:rsid w:val="00DD21D3"/>
    <w:rsid w:val="00DD2A60"/>
    <w:rsid w:val="00DE4BA0"/>
    <w:rsid w:val="00DF2459"/>
    <w:rsid w:val="00E076E5"/>
    <w:rsid w:val="00E12A9F"/>
    <w:rsid w:val="00E2247E"/>
    <w:rsid w:val="00E3376E"/>
    <w:rsid w:val="00E63FAB"/>
    <w:rsid w:val="00E9677D"/>
    <w:rsid w:val="00EA7811"/>
    <w:rsid w:val="00EC5620"/>
    <w:rsid w:val="00ED656C"/>
    <w:rsid w:val="00F00524"/>
    <w:rsid w:val="00F03861"/>
    <w:rsid w:val="00F044F0"/>
    <w:rsid w:val="00F21786"/>
    <w:rsid w:val="00F348D0"/>
    <w:rsid w:val="00F51B6B"/>
    <w:rsid w:val="00F547A6"/>
    <w:rsid w:val="00F6755F"/>
    <w:rsid w:val="00F7132E"/>
    <w:rsid w:val="00F81E2E"/>
    <w:rsid w:val="00F82F81"/>
    <w:rsid w:val="00FA4946"/>
    <w:rsid w:val="00FC1CCE"/>
    <w:rsid w:val="00FC2E16"/>
    <w:rsid w:val="00FD5598"/>
    <w:rsid w:val="00FE55B9"/>
    <w:rsid w:val="00FF3045"/>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5756"/>
  <w15:chartTrackingRefBased/>
  <w15:docId w15:val="{39EB0A87-5A40-43B9-9900-C9DBA6F8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EA"/>
    <w:pPr>
      <w:spacing w:after="200" w:line="240" w:lineRule="auto"/>
    </w:pPr>
    <w:rPr>
      <w:kern w:val="0"/>
      <w:sz w:val="24"/>
      <w:szCs w:val="24"/>
      <w14:ligatures w14:val="none"/>
    </w:rPr>
  </w:style>
  <w:style w:type="paragraph" w:styleId="Heading1">
    <w:name w:val="heading 1"/>
    <w:basedOn w:val="Normal"/>
    <w:next w:val="Normal"/>
    <w:link w:val="Heading1Char"/>
    <w:uiPriority w:val="9"/>
    <w:qFormat/>
    <w:rsid w:val="001C77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7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7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7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7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7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7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7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7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7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7EA"/>
    <w:rPr>
      <w:rFonts w:eastAsiaTheme="majorEastAsia" w:cstheme="majorBidi"/>
      <w:color w:val="272727" w:themeColor="text1" w:themeTint="D8"/>
    </w:rPr>
  </w:style>
  <w:style w:type="paragraph" w:styleId="Title">
    <w:name w:val="Title"/>
    <w:basedOn w:val="Normal"/>
    <w:next w:val="Normal"/>
    <w:link w:val="TitleChar"/>
    <w:uiPriority w:val="10"/>
    <w:qFormat/>
    <w:rsid w:val="001C77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7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7EA"/>
    <w:rPr>
      <w:i/>
      <w:iCs/>
      <w:color w:val="404040" w:themeColor="text1" w:themeTint="BF"/>
    </w:rPr>
  </w:style>
  <w:style w:type="paragraph" w:styleId="ListParagraph">
    <w:name w:val="List Paragraph"/>
    <w:basedOn w:val="Normal"/>
    <w:uiPriority w:val="34"/>
    <w:qFormat/>
    <w:rsid w:val="001C77EA"/>
    <w:pPr>
      <w:ind w:left="720"/>
      <w:contextualSpacing/>
    </w:pPr>
  </w:style>
  <w:style w:type="character" w:styleId="IntenseEmphasis">
    <w:name w:val="Intense Emphasis"/>
    <w:basedOn w:val="DefaultParagraphFont"/>
    <w:uiPriority w:val="21"/>
    <w:qFormat/>
    <w:rsid w:val="001C77EA"/>
    <w:rPr>
      <w:i/>
      <w:iCs/>
      <w:color w:val="2F5496" w:themeColor="accent1" w:themeShade="BF"/>
    </w:rPr>
  </w:style>
  <w:style w:type="paragraph" w:styleId="IntenseQuote">
    <w:name w:val="Intense Quote"/>
    <w:basedOn w:val="Normal"/>
    <w:next w:val="Normal"/>
    <w:link w:val="IntenseQuoteChar"/>
    <w:uiPriority w:val="30"/>
    <w:qFormat/>
    <w:rsid w:val="001C7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7EA"/>
    <w:rPr>
      <w:i/>
      <w:iCs/>
      <w:color w:val="2F5496" w:themeColor="accent1" w:themeShade="BF"/>
    </w:rPr>
  </w:style>
  <w:style w:type="character" w:styleId="IntenseReference">
    <w:name w:val="Intense Reference"/>
    <w:basedOn w:val="DefaultParagraphFont"/>
    <w:uiPriority w:val="32"/>
    <w:qFormat/>
    <w:rsid w:val="001C77EA"/>
    <w:rPr>
      <w:b/>
      <w:bCs/>
      <w:smallCaps/>
      <w:color w:val="2F5496" w:themeColor="accent1" w:themeShade="BF"/>
      <w:spacing w:val="5"/>
    </w:rPr>
  </w:style>
  <w:style w:type="paragraph" w:styleId="BodyText">
    <w:name w:val="Body Text"/>
    <w:basedOn w:val="Normal"/>
    <w:link w:val="BodyTextChar"/>
    <w:qFormat/>
    <w:rsid w:val="001C77EA"/>
    <w:pPr>
      <w:spacing w:before="180" w:after="180"/>
    </w:pPr>
  </w:style>
  <w:style w:type="character" w:customStyle="1" w:styleId="BodyTextChar">
    <w:name w:val="Body Text Char"/>
    <w:basedOn w:val="DefaultParagraphFont"/>
    <w:link w:val="BodyText"/>
    <w:rsid w:val="001C77EA"/>
    <w:rPr>
      <w:kern w:val="0"/>
      <w:sz w:val="24"/>
      <w:szCs w:val="24"/>
      <w:lang w:val="lt"/>
      <w14:ligatures w14:val="none"/>
    </w:rPr>
  </w:style>
  <w:style w:type="paragraph" w:customStyle="1" w:styleId="FirstParagraph">
    <w:name w:val="First Paragraph"/>
    <w:basedOn w:val="BodyText"/>
    <w:next w:val="BodyText"/>
    <w:qFormat/>
    <w:rsid w:val="001C77EA"/>
  </w:style>
  <w:style w:type="paragraph" w:customStyle="1" w:styleId="Compact">
    <w:name w:val="Compact"/>
    <w:basedOn w:val="BodyText"/>
    <w:qFormat/>
    <w:rsid w:val="001C77EA"/>
    <w:pPr>
      <w:spacing w:before="36" w:after="36"/>
    </w:pPr>
  </w:style>
  <w:style w:type="paragraph" w:styleId="FootnoteText">
    <w:name w:val="footnote text"/>
    <w:basedOn w:val="Normal"/>
    <w:link w:val="FootnoteTextChar"/>
    <w:uiPriority w:val="99"/>
    <w:semiHidden/>
    <w:unhideWhenUsed/>
    <w:rsid w:val="00827F30"/>
    <w:pPr>
      <w:spacing w:after="0"/>
    </w:pPr>
    <w:rPr>
      <w:sz w:val="20"/>
      <w:szCs w:val="20"/>
    </w:rPr>
  </w:style>
  <w:style w:type="character" w:customStyle="1" w:styleId="FootnoteTextChar">
    <w:name w:val="Footnote Text Char"/>
    <w:basedOn w:val="DefaultParagraphFont"/>
    <w:link w:val="FootnoteText"/>
    <w:uiPriority w:val="99"/>
    <w:semiHidden/>
    <w:rsid w:val="00827F30"/>
    <w:rPr>
      <w:kern w:val="0"/>
      <w:sz w:val="20"/>
      <w:szCs w:val="20"/>
      <w:lang w:val="lt"/>
      <w14:ligatures w14:val="none"/>
    </w:rPr>
  </w:style>
  <w:style w:type="character" w:styleId="FootnoteReference">
    <w:name w:val="footnote reference"/>
    <w:basedOn w:val="DefaultParagraphFont"/>
    <w:uiPriority w:val="99"/>
    <w:unhideWhenUsed/>
    <w:rsid w:val="00827F30"/>
    <w:rPr>
      <w:vertAlign w:val="superscript"/>
    </w:rPr>
  </w:style>
  <w:style w:type="character" w:styleId="Hyperlink">
    <w:name w:val="Hyperlink"/>
    <w:basedOn w:val="DefaultParagraphFont"/>
    <w:uiPriority w:val="99"/>
    <w:unhideWhenUsed/>
    <w:rsid w:val="00827F30"/>
    <w:rPr>
      <w:color w:val="0563C1" w:themeColor="hyperlink"/>
      <w:u w:val="single"/>
    </w:rPr>
  </w:style>
  <w:style w:type="character" w:styleId="UnresolvedMention">
    <w:name w:val="Unresolved Mention"/>
    <w:basedOn w:val="DefaultParagraphFont"/>
    <w:uiPriority w:val="99"/>
    <w:semiHidden/>
    <w:unhideWhenUsed/>
    <w:rsid w:val="00827F30"/>
    <w:rPr>
      <w:color w:val="605E5C"/>
      <w:shd w:val="clear" w:color="auto" w:fill="E1DFDD"/>
    </w:rPr>
  </w:style>
  <w:style w:type="paragraph" w:styleId="Header">
    <w:name w:val="header"/>
    <w:basedOn w:val="Normal"/>
    <w:link w:val="HeaderChar"/>
    <w:uiPriority w:val="99"/>
    <w:unhideWhenUsed/>
    <w:rsid w:val="009225F1"/>
    <w:pPr>
      <w:tabs>
        <w:tab w:val="center" w:pos="4819"/>
        <w:tab w:val="right" w:pos="9638"/>
      </w:tabs>
      <w:spacing w:after="0"/>
    </w:pPr>
  </w:style>
  <w:style w:type="character" w:customStyle="1" w:styleId="HeaderChar">
    <w:name w:val="Header Char"/>
    <w:basedOn w:val="DefaultParagraphFont"/>
    <w:link w:val="Header"/>
    <w:uiPriority w:val="99"/>
    <w:rsid w:val="009225F1"/>
    <w:rPr>
      <w:kern w:val="0"/>
      <w:sz w:val="24"/>
      <w:szCs w:val="24"/>
      <w:lang w:val="lt"/>
      <w14:ligatures w14:val="none"/>
    </w:rPr>
  </w:style>
  <w:style w:type="paragraph" w:styleId="Footer">
    <w:name w:val="footer"/>
    <w:basedOn w:val="Normal"/>
    <w:link w:val="FooterChar"/>
    <w:uiPriority w:val="99"/>
    <w:unhideWhenUsed/>
    <w:rsid w:val="009225F1"/>
    <w:pPr>
      <w:tabs>
        <w:tab w:val="center" w:pos="4819"/>
        <w:tab w:val="right" w:pos="9638"/>
      </w:tabs>
      <w:spacing w:after="0"/>
    </w:pPr>
  </w:style>
  <w:style w:type="character" w:customStyle="1" w:styleId="FooterChar">
    <w:name w:val="Footer Char"/>
    <w:basedOn w:val="DefaultParagraphFont"/>
    <w:link w:val="Footer"/>
    <w:uiPriority w:val="99"/>
    <w:rsid w:val="009225F1"/>
    <w:rPr>
      <w:kern w:val="0"/>
      <w:sz w:val="24"/>
      <w:szCs w:val="24"/>
      <w:lang w:val="lt"/>
      <w14:ligatures w14:val="none"/>
    </w:rPr>
  </w:style>
  <w:style w:type="paragraph" w:styleId="Revision">
    <w:name w:val="Revision"/>
    <w:hidden/>
    <w:uiPriority w:val="99"/>
    <w:semiHidden/>
    <w:rsid w:val="0049282C"/>
    <w:pPr>
      <w:spacing w:after="0" w:line="240" w:lineRule="auto"/>
    </w:pPr>
    <w:rPr>
      <w:kern w:val="0"/>
      <w:sz w:val="24"/>
      <w:szCs w:val="24"/>
      <w:lang w:val="lt"/>
      <w14:ligatures w14:val="none"/>
    </w:rPr>
  </w:style>
  <w:style w:type="character" w:styleId="CommentReference">
    <w:name w:val="annotation reference"/>
    <w:basedOn w:val="DefaultParagraphFont"/>
    <w:uiPriority w:val="99"/>
    <w:semiHidden/>
    <w:unhideWhenUsed/>
    <w:rsid w:val="0049282C"/>
    <w:rPr>
      <w:sz w:val="16"/>
      <w:szCs w:val="16"/>
    </w:rPr>
  </w:style>
  <w:style w:type="paragraph" w:styleId="CommentText">
    <w:name w:val="annotation text"/>
    <w:basedOn w:val="Normal"/>
    <w:link w:val="CommentTextChar"/>
    <w:uiPriority w:val="99"/>
    <w:unhideWhenUsed/>
    <w:rsid w:val="0049282C"/>
    <w:rPr>
      <w:sz w:val="20"/>
      <w:szCs w:val="20"/>
    </w:rPr>
  </w:style>
  <w:style w:type="character" w:customStyle="1" w:styleId="CommentTextChar">
    <w:name w:val="Comment Text Char"/>
    <w:basedOn w:val="DefaultParagraphFont"/>
    <w:link w:val="CommentText"/>
    <w:uiPriority w:val="99"/>
    <w:rsid w:val="0049282C"/>
    <w:rPr>
      <w:kern w:val="0"/>
      <w:sz w:val="20"/>
      <w:szCs w:val="20"/>
      <w:lang w:val="lt"/>
      <w14:ligatures w14:val="none"/>
    </w:rPr>
  </w:style>
  <w:style w:type="paragraph" w:styleId="CommentSubject">
    <w:name w:val="annotation subject"/>
    <w:basedOn w:val="CommentText"/>
    <w:next w:val="CommentText"/>
    <w:link w:val="CommentSubjectChar"/>
    <w:uiPriority w:val="99"/>
    <w:semiHidden/>
    <w:unhideWhenUsed/>
    <w:rsid w:val="0049282C"/>
    <w:rPr>
      <w:b/>
      <w:bCs/>
    </w:rPr>
  </w:style>
  <w:style w:type="character" w:customStyle="1" w:styleId="CommentSubjectChar">
    <w:name w:val="Comment Subject Char"/>
    <w:basedOn w:val="CommentTextChar"/>
    <w:link w:val="CommentSubject"/>
    <w:uiPriority w:val="99"/>
    <w:semiHidden/>
    <w:rsid w:val="0049282C"/>
    <w:rPr>
      <w:b/>
      <w:bCs/>
      <w:kern w:val="0"/>
      <w:sz w:val="20"/>
      <w:szCs w:val="20"/>
      <w:lang w:val="lt"/>
      <w14:ligatures w14:val="none"/>
    </w:rPr>
  </w:style>
  <w:style w:type="character" w:styleId="FollowedHyperlink">
    <w:name w:val="FollowedHyperlink"/>
    <w:basedOn w:val="DefaultParagraphFont"/>
    <w:uiPriority w:val="99"/>
    <w:semiHidden/>
    <w:unhideWhenUsed/>
    <w:rsid w:val="00170F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strata.gov.lt/wp-content/uploads/2024/12/URM_VB_tyrimas_DB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4" ma:contentTypeDescription="Kurkite naują dokumentą." ma:contentTypeScope="" ma:versionID="6d5cb23876fb4325066c05be5a01f37c">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c988fb58a222f4f9a87c164d96740e98"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850264-2b37-4467-bf8b-32ad03791228}"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42593F75-47A8-450B-A923-B5720782D583}">
  <ds:schemaRefs>
    <ds:schemaRef ds:uri="http://schemas.openxmlformats.org/officeDocument/2006/bibliography"/>
  </ds:schemaRefs>
</ds:datastoreItem>
</file>

<file path=customXml/itemProps2.xml><?xml version="1.0" encoding="utf-8"?>
<ds:datastoreItem xmlns:ds="http://schemas.openxmlformats.org/officeDocument/2006/customXml" ds:itemID="{2B3B2904-BC17-45B0-A54B-55E7D831D20B}"/>
</file>

<file path=customXml/itemProps3.xml><?xml version="1.0" encoding="utf-8"?>
<ds:datastoreItem xmlns:ds="http://schemas.openxmlformats.org/officeDocument/2006/customXml" ds:itemID="{67CC66EB-F2D8-4076-93BB-47F1C6C85EA2}"/>
</file>

<file path=customXml/itemProps4.xml><?xml version="1.0" encoding="utf-8"?>
<ds:datastoreItem xmlns:ds="http://schemas.openxmlformats.org/officeDocument/2006/customXml" ds:itemID="{FD2DD3A8-A164-4CB4-8077-8F8F080BAB70}"/>
</file>

<file path=docProps/app.xml><?xml version="1.0" encoding="utf-8"?>
<Properties xmlns="http://schemas.openxmlformats.org/officeDocument/2006/extended-properties" xmlns:vt="http://schemas.openxmlformats.org/officeDocument/2006/docPropsVTypes">
  <Template>Normal</Template>
  <TotalTime>125</TotalTime>
  <Pages>15</Pages>
  <Words>26939</Words>
  <Characters>15356</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42211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Paužaitė</dc:creator>
  <cp:keywords/>
  <dc:description/>
  <cp:lastModifiedBy>Dovilė Paužaitė</cp:lastModifiedBy>
  <cp:revision>15</cp:revision>
  <cp:lastPrinted>2025-12-03T07:36:00Z</cp:lastPrinted>
  <dcterms:created xsi:type="dcterms:W3CDTF">2025-12-17T21:29:00Z</dcterms:created>
  <dcterms:modified xsi:type="dcterms:W3CDTF">2025-12-18T06:55:00Z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ies>
</file>