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1E8" w14:textId="77777777" w:rsidR="00AE475F" w:rsidRPr="00730635" w:rsidRDefault="00AE475F" w:rsidP="002B4E85">
      <w:pPr>
        <w:ind w:firstLine="7371"/>
        <w:rPr>
          <w:b/>
          <w:bCs/>
          <w:szCs w:val="24"/>
          <w:lang w:val="pt-BR"/>
        </w:rPr>
      </w:pPr>
      <w:r w:rsidRPr="00730635">
        <w:rPr>
          <w:b/>
          <w:bCs/>
          <w:szCs w:val="24"/>
          <w:lang w:val="pt-BR"/>
        </w:rPr>
        <w:t xml:space="preserve">Projekto </w:t>
      </w:r>
    </w:p>
    <w:p w14:paraId="23DD0322" w14:textId="77777777" w:rsidR="00AE475F" w:rsidRPr="00730635" w:rsidRDefault="00AE475F" w:rsidP="002B4E85">
      <w:pPr>
        <w:ind w:firstLine="7371"/>
        <w:rPr>
          <w:b/>
          <w:bCs/>
          <w:szCs w:val="24"/>
          <w:lang w:val="pt-BR"/>
        </w:rPr>
      </w:pPr>
      <w:r w:rsidRPr="00730635">
        <w:rPr>
          <w:b/>
          <w:bCs/>
          <w:szCs w:val="24"/>
          <w:lang w:val="pt-BR"/>
        </w:rPr>
        <w:t>lyginamasis variantas</w:t>
      </w:r>
    </w:p>
    <w:p w14:paraId="58BD98BF" w14:textId="77777777" w:rsidR="00F20AD1" w:rsidRDefault="00F20AD1" w:rsidP="00D802C9">
      <w:pPr>
        <w:rPr>
          <w:noProof/>
          <w:lang w:eastAsia="lt-LT"/>
        </w:rPr>
      </w:pPr>
    </w:p>
    <w:p w14:paraId="5DFAAC0C" w14:textId="77777777" w:rsidR="003070E9" w:rsidRDefault="003070E9" w:rsidP="003070E9">
      <w:pPr>
        <w:jc w:val="center"/>
        <w:rPr>
          <w:b/>
          <w:caps/>
          <w:szCs w:val="24"/>
        </w:rPr>
      </w:pPr>
      <w:r>
        <w:rPr>
          <w:b/>
          <w:caps/>
          <w:szCs w:val="24"/>
        </w:rPr>
        <w:t>LIETUVOS RESPUBLIKOS Ekonomikos ir inovacijų MINISTRAS</w:t>
      </w:r>
    </w:p>
    <w:p w14:paraId="6F82FE0C" w14:textId="77777777" w:rsidR="005300EC" w:rsidRDefault="005300EC" w:rsidP="003070E9">
      <w:pPr>
        <w:widowControl w:val="0"/>
        <w:rPr>
          <w:szCs w:val="24"/>
        </w:rPr>
      </w:pPr>
    </w:p>
    <w:p w14:paraId="0F58FA83" w14:textId="77777777" w:rsidR="005300EC" w:rsidRDefault="007C5189">
      <w:pPr>
        <w:jc w:val="center"/>
        <w:rPr>
          <w:b/>
          <w:caps/>
        </w:rPr>
      </w:pPr>
      <w:r>
        <w:rPr>
          <w:b/>
          <w:caps/>
        </w:rPr>
        <w:t>įsakymas</w:t>
      </w:r>
    </w:p>
    <w:p w14:paraId="1D1A0DE2" w14:textId="195127A6" w:rsidR="00B81860" w:rsidRPr="00B76266" w:rsidRDefault="00B81860" w:rsidP="00B81860">
      <w:pPr>
        <w:jc w:val="center"/>
        <w:rPr>
          <w:b/>
          <w:bCs/>
          <w:caps/>
          <w:szCs w:val="24"/>
        </w:rPr>
      </w:pPr>
      <w:r w:rsidRPr="00B76266">
        <w:rPr>
          <w:b/>
          <w:bCs/>
          <w:caps/>
          <w:szCs w:val="24"/>
        </w:rPr>
        <w:t xml:space="preserve">DĖL EKONOMIKOS IR INOVACIJŲ MINISTRO </w:t>
      </w:r>
      <w:r>
        <w:rPr>
          <w:b/>
          <w:bCs/>
          <w:caps/>
          <w:szCs w:val="24"/>
        </w:rPr>
        <w:t xml:space="preserve">2022 m. liepos </w:t>
      </w:r>
      <w:r w:rsidR="00C450E2">
        <w:rPr>
          <w:b/>
          <w:bCs/>
          <w:caps/>
          <w:szCs w:val="24"/>
        </w:rPr>
        <w:t>2</w:t>
      </w:r>
      <w:r w:rsidR="00073CB8">
        <w:rPr>
          <w:b/>
          <w:bCs/>
          <w:caps/>
          <w:szCs w:val="24"/>
        </w:rPr>
        <w:t>5</w:t>
      </w:r>
      <w:r w:rsidR="00C450E2">
        <w:rPr>
          <w:b/>
          <w:bCs/>
          <w:caps/>
          <w:szCs w:val="24"/>
        </w:rPr>
        <w:t xml:space="preserve"> d. </w:t>
      </w:r>
    </w:p>
    <w:p w14:paraId="1A7EC605" w14:textId="77777777" w:rsidR="00862642" w:rsidRDefault="00B81860" w:rsidP="00862642">
      <w:pPr>
        <w:jc w:val="center"/>
        <w:rPr>
          <w:b/>
          <w:caps/>
        </w:rPr>
      </w:pPr>
      <w:r w:rsidRPr="00B76266">
        <w:rPr>
          <w:b/>
          <w:bCs/>
          <w:caps/>
          <w:szCs w:val="24"/>
        </w:rPr>
        <w:t>ĮSAKYMO</w:t>
      </w:r>
      <w:r w:rsidRPr="00B76266">
        <w:rPr>
          <w:szCs w:val="24"/>
        </w:rPr>
        <w:t> </w:t>
      </w:r>
      <w:r w:rsidRPr="00B76266">
        <w:rPr>
          <w:b/>
          <w:bCs/>
          <w:caps/>
          <w:szCs w:val="24"/>
        </w:rPr>
        <w:t>NR</w:t>
      </w:r>
      <w:r w:rsidRPr="00B91801">
        <w:rPr>
          <w:b/>
          <w:bCs/>
          <w:caps/>
          <w:szCs w:val="24"/>
        </w:rPr>
        <w:t>.</w:t>
      </w:r>
      <w:r w:rsidRPr="00B91801">
        <w:rPr>
          <w:szCs w:val="24"/>
        </w:rPr>
        <w:t xml:space="preserve"> </w:t>
      </w:r>
      <w:r w:rsidRPr="00B91801">
        <w:rPr>
          <w:b/>
          <w:bCs/>
          <w:caps/>
          <w:szCs w:val="24"/>
        </w:rPr>
        <w:t>4-88</w:t>
      </w:r>
      <w:r w:rsidR="00C450E2" w:rsidRPr="00B91801">
        <w:rPr>
          <w:b/>
          <w:bCs/>
          <w:caps/>
          <w:szCs w:val="24"/>
        </w:rPr>
        <w:t>9</w:t>
      </w:r>
      <w:r w:rsidR="00862642">
        <w:rPr>
          <w:b/>
          <w:bCs/>
          <w:caps/>
          <w:szCs w:val="24"/>
        </w:rPr>
        <w:t xml:space="preserve"> „</w:t>
      </w:r>
      <w:r w:rsidR="00862642">
        <w:rPr>
          <w:b/>
          <w:caps/>
        </w:rPr>
        <w:t xml:space="preserve">DĖL 2022–2030 METŲ EKONOMIKOS TRANSFORMACIJOS IR KONKURENCINGUMO PLĖTROS PROGRAMOS PAŽANGOS PRIEMONĖS </w:t>
      </w:r>
    </w:p>
    <w:p w14:paraId="06C8CC1A" w14:textId="7A2E42B5" w:rsidR="008F0435" w:rsidRDefault="00862642" w:rsidP="000D1421">
      <w:pPr>
        <w:jc w:val="center"/>
        <w:rPr>
          <w:b/>
          <w:caps/>
        </w:rPr>
      </w:pPr>
      <w:r>
        <w:rPr>
          <w:b/>
          <w:bCs/>
          <w:caps/>
          <w:color w:val="000000"/>
          <w:szCs w:val="24"/>
          <w:shd w:val="clear" w:color="auto" w:fill="FFFFFF"/>
          <w:lang w:eastAsia="lt-LT"/>
        </w:rPr>
        <w:t>Nr. 05-001-01-08-09 „Skatinti verslumą ir kurti paskatas įmonių augimui“</w:t>
      </w:r>
      <w:r>
        <w:rPr>
          <w:b/>
          <w:szCs w:val="24"/>
        </w:rPr>
        <w:t xml:space="preserve"> APRAŠO</w:t>
      </w:r>
      <w:r w:rsidR="00FC449E">
        <w:rPr>
          <w:b/>
          <w:szCs w:val="24"/>
        </w:rPr>
        <w:t xml:space="preserve"> PATVIRTINIMO“ PAKEITIMO</w:t>
      </w:r>
    </w:p>
    <w:p w14:paraId="7FF75B1A" w14:textId="77777777" w:rsidR="005300EC" w:rsidRDefault="005300EC" w:rsidP="00E04732">
      <w:pPr>
        <w:widowControl w:val="0"/>
        <w:rPr>
          <w:szCs w:val="24"/>
        </w:rPr>
      </w:pPr>
    </w:p>
    <w:p w14:paraId="4F6EF938" w14:textId="683E7F25" w:rsidR="005300EC" w:rsidRDefault="007C5189">
      <w:pPr>
        <w:widowControl w:val="0"/>
        <w:jc w:val="center"/>
        <w:rPr>
          <w:szCs w:val="24"/>
        </w:rPr>
      </w:pPr>
      <w:r>
        <w:rPr>
          <w:szCs w:val="24"/>
        </w:rPr>
        <w:t>202</w:t>
      </w:r>
      <w:r w:rsidR="00E04732">
        <w:rPr>
          <w:szCs w:val="24"/>
        </w:rPr>
        <w:t>6</w:t>
      </w:r>
      <w:r>
        <w:rPr>
          <w:szCs w:val="24"/>
        </w:rPr>
        <w:t xml:space="preserve"> m. </w:t>
      </w:r>
      <w:r w:rsidR="00E04732">
        <w:rPr>
          <w:szCs w:val="24"/>
        </w:rPr>
        <w:t xml:space="preserve">        </w:t>
      </w:r>
      <w:r>
        <w:rPr>
          <w:szCs w:val="24"/>
        </w:rPr>
        <w:t xml:space="preserve"> Nr. 4-</w:t>
      </w:r>
    </w:p>
    <w:p w14:paraId="6F5BAE16" w14:textId="77777777" w:rsidR="005300EC" w:rsidRDefault="007C5189">
      <w:pPr>
        <w:widowControl w:val="0"/>
        <w:jc w:val="center"/>
        <w:rPr>
          <w:szCs w:val="24"/>
        </w:rPr>
      </w:pPr>
      <w:r>
        <w:rPr>
          <w:szCs w:val="24"/>
        </w:rPr>
        <w:t>Vilnius</w:t>
      </w:r>
    </w:p>
    <w:p w14:paraId="2B326C8B" w14:textId="77777777" w:rsidR="005300EC" w:rsidRDefault="005300EC">
      <w:pPr>
        <w:widowControl w:val="0"/>
        <w:jc w:val="center"/>
        <w:rPr>
          <w:szCs w:val="24"/>
        </w:rPr>
      </w:pPr>
    </w:p>
    <w:p w14:paraId="7FED452F" w14:textId="4C469104" w:rsidR="00E6026B" w:rsidRDefault="00E7652A" w:rsidP="00DE43C0">
      <w:pPr>
        <w:widowControl w:val="0"/>
        <w:ind w:firstLine="709"/>
        <w:jc w:val="both"/>
        <w:rPr>
          <w:szCs w:val="24"/>
        </w:rPr>
      </w:pPr>
      <w:r w:rsidRPr="00B76266">
        <w:t xml:space="preserve">P a k e i č i u  </w:t>
      </w:r>
      <w:r w:rsidRPr="00B76266">
        <w:rPr>
          <w:lang w:eastAsia="lt-LT"/>
        </w:rPr>
        <w:t>2022–2030 metų ekonomikos transformacijos</w:t>
      </w:r>
      <w:r w:rsidR="00074305">
        <w:rPr>
          <w:szCs w:val="24"/>
        </w:rPr>
        <w:t xml:space="preserve"> ir konkurencingumo plėtros programos pažangos priemonės Nr. 05-001-01-08-09 „Skatinti verslumą ir kurti paskatas įmonių augimui“ aprašą</w:t>
      </w:r>
      <w:r w:rsidR="00805368">
        <w:rPr>
          <w:szCs w:val="24"/>
        </w:rPr>
        <w:t xml:space="preserve">, </w:t>
      </w:r>
      <w:r w:rsidR="00E50B76" w:rsidRPr="00B76266">
        <w:t>patvirtintą Lietuvos Respublikos ekonomikos ir inovacijų ministro 2022 m. liepos 2</w:t>
      </w:r>
      <w:r w:rsidR="00E50B76">
        <w:t>5</w:t>
      </w:r>
      <w:r w:rsidR="00E50B76" w:rsidRPr="00B76266">
        <w:t xml:space="preserve"> d. įsakymu Nr. 4-88</w:t>
      </w:r>
      <w:r w:rsidR="00E50B76">
        <w:t>9</w:t>
      </w:r>
      <w:r w:rsidR="00027B64">
        <w:t xml:space="preserve"> „</w:t>
      </w:r>
      <w:r w:rsidR="00E229F2">
        <w:t xml:space="preserve">Dėl </w:t>
      </w:r>
      <w:r w:rsidR="00E229F2">
        <w:rPr>
          <w:szCs w:val="24"/>
        </w:rPr>
        <w:t>2022–2030 metų ekonomikos transformacijos ir konkurencingumo plėtros programos pažangos priemonės Nr. 05-001-01-08-09 „Skatinti verslumą ir kurti paskatas įmonių augimui“ apraš</w:t>
      </w:r>
      <w:r w:rsidR="00954251">
        <w:rPr>
          <w:szCs w:val="24"/>
        </w:rPr>
        <w:t>o</w:t>
      </w:r>
      <w:r w:rsidR="00EC5BBC">
        <w:rPr>
          <w:szCs w:val="24"/>
        </w:rPr>
        <w:t xml:space="preserve"> patvirtinimo“</w:t>
      </w:r>
      <w:r w:rsidR="00073CF9">
        <w:rPr>
          <w:szCs w:val="24"/>
        </w:rPr>
        <w:t>:</w:t>
      </w:r>
    </w:p>
    <w:p w14:paraId="7151789D" w14:textId="08FFDE58" w:rsidR="0063678E" w:rsidRDefault="00073CF9" w:rsidP="0063678E">
      <w:pPr>
        <w:pStyle w:val="ListParagraph"/>
        <w:widowControl w:val="0"/>
        <w:numPr>
          <w:ilvl w:val="0"/>
          <w:numId w:val="1"/>
        </w:numPr>
        <w:jc w:val="both"/>
      </w:pPr>
      <w:r w:rsidRPr="00B76266">
        <w:t>Pakeičiu I skyrių ir jį išdėstau taip:</w:t>
      </w:r>
    </w:p>
    <w:p w14:paraId="2ADB687A" w14:textId="77777777" w:rsidR="0063678E" w:rsidRDefault="0063678E" w:rsidP="0063678E">
      <w:pPr>
        <w:widowControl w:val="0"/>
        <w:ind w:left="709"/>
        <w:jc w:val="both"/>
      </w:pPr>
    </w:p>
    <w:p w14:paraId="1C2F04D2" w14:textId="77777777" w:rsidR="00CB641C" w:rsidRPr="00730635" w:rsidRDefault="00CB641C" w:rsidP="00CB641C">
      <w:pPr>
        <w:tabs>
          <w:tab w:val="left" w:pos="1985"/>
        </w:tabs>
        <w:jc w:val="center"/>
        <w:rPr>
          <w:szCs w:val="24"/>
        </w:rPr>
      </w:pPr>
      <w:r w:rsidRPr="00730635">
        <w:rPr>
          <w:szCs w:val="24"/>
        </w:rPr>
        <w:t>„I SKYRIUS</w:t>
      </w:r>
    </w:p>
    <w:p w14:paraId="2B473207" w14:textId="5E0AC59F" w:rsidR="005300EC" w:rsidRPr="0054008F" w:rsidRDefault="00CB641C" w:rsidP="0063678E">
      <w:pPr>
        <w:jc w:val="center"/>
      </w:pPr>
      <w:r w:rsidRPr="00730635">
        <w:rPr>
          <w:szCs w:val="24"/>
        </w:rPr>
        <w:t>PLĖTROS PROGRAMOS PAŽANGOS PRIEMONĖS SIEKIAMI REZULTATAI</w:t>
      </w:r>
      <w:r w:rsidR="0063678E" w:rsidRPr="0054008F">
        <w:t xml:space="preserve"> </w:t>
      </w:r>
    </w:p>
    <w:p w14:paraId="062CDF17" w14:textId="77777777" w:rsidR="009B38CA" w:rsidRPr="0054008F" w:rsidRDefault="009B38CA" w:rsidP="0063678E">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135"/>
        <w:gridCol w:w="992"/>
        <w:gridCol w:w="1133"/>
        <w:gridCol w:w="1134"/>
        <w:gridCol w:w="1701"/>
      </w:tblGrid>
      <w:tr w:rsidR="005300EC" w:rsidRPr="0054008F" w14:paraId="7C51413B" w14:textId="77777777">
        <w:trPr>
          <w:trHeight w:val="348"/>
        </w:trPr>
        <w:tc>
          <w:tcPr>
            <w:tcW w:w="1985" w:type="dxa"/>
            <w:vMerge w:val="restart"/>
            <w:shd w:val="clear" w:color="auto" w:fill="D9E2F3" w:themeFill="accent1" w:themeFillTint="33"/>
            <w:vAlign w:val="center"/>
          </w:tcPr>
          <w:p w14:paraId="357CE362" w14:textId="77777777" w:rsidR="0063678E" w:rsidRPr="00662D29" w:rsidRDefault="0063678E">
            <w:pPr>
              <w:jc w:val="center"/>
              <w:rPr>
                <w:sz w:val="18"/>
                <w:szCs w:val="18"/>
              </w:rPr>
            </w:pPr>
          </w:p>
          <w:p w14:paraId="6556FA6D" w14:textId="4AB3F608" w:rsidR="005300EC" w:rsidRPr="00662D29" w:rsidRDefault="00026C12">
            <w:pPr>
              <w:jc w:val="center"/>
              <w:rPr>
                <w:sz w:val="18"/>
                <w:szCs w:val="18"/>
              </w:rPr>
            </w:pPr>
            <w:r>
              <w:rPr>
                <w:sz w:val="18"/>
                <w:szCs w:val="18"/>
              </w:rPr>
              <w:t>R</w:t>
            </w:r>
            <w:r w:rsidR="00221B9B">
              <w:rPr>
                <w:sz w:val="18"/>
                <w:szCs w:val="18"/>
              </w:rPr>
              <w:t xml:space="preserve">ezultato </w:t>
            </w:r>
            <w:r w:rsidR="007C5189" w:rsidRPr="00221B9B">
              <w:rPr>
                <w:b/>
                <w:sz w:val="18"/>
                <w:szCs w:val="18"/>
              </w:rPr>
              <w:t>ro</w:t>
            </w:r>
            <w:r w:rsidR="007C5189" w:rsidRPr="00662D29">
              <w:rPr>
                <w:sz w:val="18"/>
                <w:szCs w:val="18"/>
              </w:rPr>
              <w:t>diklio kodas</w:t>
            </w:r>
          </w:p>
        </w:tc>
        <w:tc>
          <w:tcPr>
            <w:tcW w:w="1559" w:type="dxa"/>
            <w:vMerge w:val="restart"/>
            <w:shd w:val="clear" w:color="auto" w:fill="D9E2F3" w:themeFill="accent1" w:themeFillTint="33"/>
            <w:vAlign w:val="center"/>
          </w:tcPr>
          <w:p w14:paraId="54D2172A" w14:textId="77777777" w:rsidR="005300EC" w:rsidRPr="00662D29" w:rsidRDefault="007C5189">
            <w:pPr>
              <w:jc w:val="center"/>
              <w:rPr>
                <w:sz w:val="18"/>
                <w:szCs w:val="18"/>
              </w:rPr>
            </w:pPr>
            <w:r w:rsidRPr="00662D29">
              <w:rPr>
                <w:sz w:val="18"/>
                <w:szCs w:val="18"/>
              </w:rPr>
              <w:t>Rezultato rodiklio pavadinimas</w:t>
            </w:r>
          </w:p>
        </w:tc>
        <w:tc>
          <w:tcPr>
            <w:tcW w:w="1135" w:type="dxa"/>
            <w:vMerge w:val="restart"/>
            <w:shd w:val="clear" w:color="auto" w:fill="D9E2F3" w:themeFill="accent1" w:themeFillTint="33"/>
            <w:vAlign w:val="center"/>
          </w:tcPr>
          <w:p w14:paraId="1ACF91DC" w14:textId="77777777" w:rsidR="005300EC" w:rsidRPr="00662D29" w:rsidRDefault="007C5189">
            <w:pPr>
              <w:jc w:val="center"/>
              <w:rPr>
                <w:sz w:val="18"/>
                <w:szCs w:val="18"/>
              </w:rPr>
            </w:pPr>
            <w:r w:rsidRPr="00662D29">
              <w:rPr>
                <w:sz w:val="18"/>
                <w:szCs w:val="18"/>
              </w:rPr>
              <w:t>Matavimo vienetas</w:t>
            </w:r>
          </w:p>
        </w:tc>
        <w:tc>
          <w:tcPr>
            <w:tcW w:w="992" w:type="dxa"/>
            <w:vMerge w:val="restart"/>
            <w:shd w:val="clear" w:color="auto" w:fill="D9E2F3" w:themeFill="accent1" w:themeFillTint="33"/>
          </w:tcPr>
          <w:p w14:paraId="281B521B" w14:textId="77777777" w:rsidR="005300EC" w:rsidRPr="00662D29" w:rsidRDefault="005300EC">
            <w:pPr>
              <w:jc w:val="center"/>
              <w:rPr>
                <w:sz w:val="18"/>
                <w:szCs w:val="18"/>
              </w:rPr>
            </w:pPr>
          </w:p>
          <w:p w14:paraId="3B299D97" w14:textId="77777777" w:rsidR="005300EC" w:rsidRPr="00662D29" w:rsidRDefault="005300EC">
            <w:pPr>
              <w:jc w:val="center"/>
              <w:rPr>
                <w:sz w:val="18"/>
                <w:szCs w:val="18"/>
              </w:rPr>
            </w:pPr>
          </w:p>
          <w:p w14:paraId="468F8425" w14:textId="77777777" w:rsidR="005300EC" w:rsidRPr="00662D29" w:rsidRDefault="005300EC">
            <w:pPr>
              <w:jc w:val="center"/>
              <w:rPr>
                <w:sz w:val="18"/>
                <w:szCs w:val="18"/>
              </w:rPr>
            </w:pPr>
          </w:p>
          <w:p w14:paraId="0ACD5490" w14:textId="77777777" w:rsidR="005300EC" w:rsidRPr="00662D29" w:rsidRDefault="007C5189">
            <w:pPr>
              <w:jc w:val="center"/>
              <w:rPr>
                <w:sz w:val="18"/>
                <w:szCs w:val="18"/>
              </w:rPr>
            </w:pPr>
            <w:r w:rsidRPr="00662D29">
              <w:rPr>
                <w:sz w:val="18"/>
                <w:szCs w:val="18"/>
              </w:rPr>
              <w:t>Pradinė rezultato rodiklio reikšmė (metai)</w:t>
            </w:r>
          </w:p>
        </w:tc>
        <w:tc>
          <w:tcPr>
            <w:tcW w:w="2267" w:type="dxa"/>
            <w:gridSpan w:val="2"/>
            <w:shd w:val="clear" w:color="auto" w:fill="D9E2F3" w:themeFill="accent1" w:themeFillTint="33"/>
          </w:tcPr>
          <w:p w14:paraId="0231D8FB" w14:textId="77777777" w:rsidR="005300EC" w:rsidRPr="00662D29" w:rsidRDefault="007C5189">
            <w:pPr>
              <w:jc w:val="center"/>
              <w:rPr>
                <w:sz w:val="18"/>
                <w:szCs w:val="18"/>
              </w:rPr>
            </w:pPr>
            <w:r w:rsidRPr="00662D29">
              <w:rPr>
                <w:sz w:val="18"/>
                <w:szCs w:val="18"/>
              </w:rPr>
              <w:t>Siektinos rezultato rodiklio reikšmės</w:t>
            </w:r>
          </w:p>
        </w:tc>
        <w:tc>
          <w:tcPr>
            <w:tcW w:w="1701" w:type="dxa"/>
            <w:vMerge w:val="restart"/>
            <w:shd w:val="clear" w:color="auto" w:fill="D9E2F3" w:themeFill="accent1" w:themeFillTint="33"/>
          </w:tcPr>
          <w:p w14:paraId="4D5DBF4B" w14:textId="77777777" w:rsidR="005300EC" w:rsidRPr="00662D29" w:rsidRDefault="005300EC">
            <w:pPr>
              <w:jc w:val="center"/>
              <w:rPr>
                <w:sz w:val="18"/>
                <w:szCs w:val="18"/>
              </w:rPr>
            </w:pPr>
          </w:p>
          <w:p w14:paraId="20807D3D" w14:textId="77777777" w:rsidR="005300EC" w:rsidRPr="00662D29" w:rsidRDefault="007C5189">
            <w:pPr>
              <w:jc w:val="center"/>
              <w:rPr>
                <w:sz w:val="18"/>
                <w:szCs w:val="18"/>
              </w:rPr>
            </w:pPr>
            <w:r w:rsidRPr="00662D29">
              <w:rPr>
                <w:sz w:val="18"/>
                <w:szCs w:val="18"/>
              </w:rPr>
              <w:t>Finansavimo šaltinis (-</w:t>
            </w:r>
            <w:proofErr w:type="spellStart"/>
            <w:r w:rsidRPr="00662D29">
              <w:rPr>
                <w:sz w:val="18"/>
                <w:szCs w:val="18"/>
              </w:rPr>
              <w:t>iai</w:t>
            </w:r>
            <w:proofErr w:type="spellEnd"/>
            <w:r w:rsidRPr="00662D29">
              <w:rPr>
                <w:sz w:val="18"/>
                <w:szCs w:val="18"/>
              </w:rPr>
              <w:t>)</w:t>
            </w:r>
          </w:p>
        </w:tc>
      </w:tr>
      <w:tr w:rsidR="005300EC" w:rsidRPr="0054008F" w14:paraId="616A69FD" w14:textId="77777777">
        <w:trPr>
          <w:trHeight w:val="1329"/>
        </w:trPr>
        <w:tc>
          <w:tcPr>
            <w:tcW w:w="1985" w:type="dxa"/>
            <w:vMerge/>
            <w:shd w:val="clear" w:color="auto" w:fill="D9E2F3" w:themeFill="accent1" w:themeFillTint="33"/>
            <w:vAlign w:val="center"/>
          </w:tcPr>
          <w:p w14:paraId="54407DDA" w14:textId="77777777" w:rsidR="005300EC" w:rsidRPr="002E0CCA" w:rsidRDefault="005300EC">
            <w:pPr>
              <w:spacing w:line="276" w:lineRule="auto"/>
              <w:jc w:val="center"/>
              <w:rPr>
                <w:sz w:val="18"/>
                <w:szCs w:val="18"/>
              </w:rPr>
            </w:pPr>
          </w:p>
        </w:tc>
        <w:tc>
          <w:tcPr>
            <w:tcW w:w="1559" w:type="dxa"/>
            <w:vMerge/>
            <w:shd w:val="clear" w:color="auto" w:fill="D9E2F3" w:themeFill="accent1" w:themeFillTint="33"/>
            <w:vAlign w:val="center"/>
          </w:tcPr>
          <w:p w14:paraId="4928F321" w14:textId="77777777" w:rsidR="005300EC" w:rsidRPr="002E0CCA" w:rsidRDefault="005300EC">
            <w:pPr>
              <w:spacing w:line="276" w:lineRule="auto"/>
              <w:jc w:val="center"/>
              <w:rPr>
                <w:sz w:val="18"/>
                <w:szCs w:val="18"/>
              </w:rPr>
            </w:pPr>
          </w:p>
        </w:tc>
        <w:tc>
          <w:tcPr>
            <w:tcW w:w="1135" w:type="dxa"/>
            <w:vMerge/>
            <w:shd w:val="clear" w:color="auto" w:fill="D9E2F3" w:themeFill="accent1" w:themeFillTint="33"/>
            <w:vAlign w:val="center"/>
          </w:tcPr>
          <w:p w14:paraId="43041826" w14:textId="77777777" w:rsidR="005300EC" w:rsidRPr="002E0CCA" w:rsidRDefault="005300EC">
            <w:pPr>
              <w:spacing w:line="276" w:lineRule="auto"/>
              <w:jc w:val="center"/>
              <w:rPr>
                <w:sz w:val="18"/>
                <w:szCs w:val="18"/>
              </w:rPr>
            </w:pPr>
          </w:p>
        </w:tc>
        <w:tc>
          <w:tcPr>
            <w:tcW w:w="992" w:type="dxa"/>
            <w:vMerge/>
            <w:shd w:val="clear" w:color="auto" w:fill="D9E2F3" w:themeFill="accent1" w:themeFillTint="33"/>
          </w:tcPr>
          <w:p w14:paraId="0F1F3782" w14:textId="77777777" w:rsidR="005300EC" w:rsidRPr="002E0CCA" w:rsidRDefault="005300EC">
            <w:pPr>
              <w:spacing w:line="276" w:lineRule="auto"/>
              <w:jc w:val="center"/>
              <w:rPr>
                <w:sz w:val="18"/>
                <w:szCs w:val="18"/>
              </w:rPr>
            </w:pPr>
          </w:p>
        </w:tc>
        <w:tc>
          <w:tcPr>
            <w:tcW w:w="1133" w:type="dxa"/>
            <w:shd w:val="clear" w:color="auto" w:fill="D9E2F3" w:themeFill="accent1" w:themeFillTint="33"/>
          </w:tcPr>
          <w:p w14:paraId="3BA13791" w14:textId="77777777" w:rsidR="005300EC" w:rsidRPr="002E0CCA" w:rsidRDefault="007C5189">
            <w:pPr>
              <w:jc w:val="center"/>
              <w:rPr>
                <w:sz w:val="18"/>
                <w:szCs w:val="18"/>
              </w:rPr>
            </w:pPr>
            <w:r w:rsidRPr="002E0CCA">
              <w:rPr>
                <w:sz w:val="18"/>
                <w:szCs w:val="18"/>
              </w:rPr>
              <w:t>Tarpinė reikšmė 2025 m.</w:t>
            </w:r>
          </w:p>
        </w:tc>
        <w:tc>
          <w:tcPr>
            <w:tcW w:w="1134" w:type="dxa"/>
            <w:shd w:val="clear" w:color="auto" w:fill="D9E2F3" w:themeFill="accent1" w:themeFillTint="33"/>
          </w:tcPr>
          <w:p w14:paraId="32DD7823" w14:textId="77777777" w:rsidR="005300EC" w:rsidRPr="002E0CCA" w:rsidRDefault="007C5189">
            <w:pPr>
              <w:jc w:val="center"/>
              <w:rPr>
                <w:sz w:val="18"/>
                <w:szCs w:val="18"/>
              </w:rPr>
            </w:pPr>
            <w:r w:rsidRPr="002E0CCA">
              <w:rPr>
                <w:sz w:val="18"/>
                <w:szCs w:val="18"/>
              </w:rPr>
              <w:t>Galutinė reikšmė</w:t>
            </w:r>
          </w:p>
          <w:p w14:paraId="7556B4F9" w14:textId="77777777" w:rsidR="005300EC" w:rsidRPr="002E0CCA" w:rsidRDefault="007C5189">
            <w:pPr>
              <w:jc w:val="center"/>
              <w:rPr>
                <w:sz w:val="18"/>
                <w:szCs w:val="18"/>
              </w:rPr>
            </w:pPr>
            <w:r w:rsidRPr="002E0CCA">
              <w:rPr>
                <w:sz w:val="18"/>
                <w:szCs w:val="18"/>
              </w:rPr>
              <w:t xml:space="preserve">2030 m. </w:t>
            </w:r>
          </w:p>
        </w:tc>
        <w:tc>
          <w:tcPr>
            <w:tcW w:w="1701" w:type="dxa"/>
            <w:vMerge/>
            <w:shd w:val="clear" w:color="auto" w:fill="D9E2F3" w:themeFill="accent1" w:themeFillTint="33"/>
          </w:tcPr>
          <w:p w14:paraId="1A69A1A1" w14:textId="77777777" w:rsidR="005300EC" w:rsidRPr="002E0CCA" w:rsidRDefault="005300EC">
            <w:pPr>
              <w:spacing w:line="276" w:lineRule="auto"/>
              <w:jc w:val="center"/>
              <w:rPr>
                <w:sz w:val="18"/>
                <w:szCs w:val="18"/>
              </w:rPr>
            </w:pPr>
          </w:p>
        </w:tc>
      </w:tr>
      <w:tr w:rsidR="005300EC" w:rsidRPr="0054008F" w14:paraId="4B8C96FA" w14:textId="77777777">
        <w:trPr>
          <w:trHeight w:val="193"/>
        </w:trPr>
        <w:tc>
          <w:tcPr>
            <w:tcW w:w="1985" w:type="dxa"/>
            <w:shd w:val="clear" w:color="auto" w:fill="D9E2F3" w:themeFill="accent1" w:themeFillTint="33"/>
            <w:vAlign w:val="center"/>
          </w:tcPr>
          <w:p w14:paraId="4A70FA35" w14:textId="77777777" w:rsidR="005300EC" w:rsidRPr="00662D29" w:rsidRDefault="007C5189">
            <w:pPr>
              <w:spacing w:line="276" w:lineRule="auto"/>
              <w:jc w:val="center"/>
              <w:rPr>
                <w:sz w:val="18"/>
                <w:szCs w:val="18"/>
              </w:rPr>
            </w:pPr>
            <w:r w:rsidRPr="00662D29">
              <w:rPr>
                <w:sz w:val="18"/>
                <w:szCs w:val="18"/>
              </w:rPr>
              <w:t>1</w:t>
            </w:r>
          </w:p>
        </w:tc>
        <w:tc>
          <w:tcPr>
            <w:tcW w:w="1559" w:type="dxa"/>
            <w:shd w:val="clear" w:color="auto" w:fill="D9E2F3" w:themeFill="accent1" w:themeFillTint="33"/>
            <w:vAlign w:val="center"/>
          </w:tcPr>
          <w:p w14:paraId="6B3BA149" w14:textId="77777777" w:rsidR="005300EC" w:rsidRPr="00662D29" w:rsidRDefault="007C5189">
            <w:pPr>
              <w:spacing w:line="276" w:lineRule="auto"/>
              <w:jc w:val="center"/>
              <w:rPr>
                <w:sz w:val="18"/>
                <w:szCs w:val="18"/>
              </w:rPr>
            </w:pPr>
            <w:r w:rsidRPr="00662D29">
              <w:rPr>
                <w:sz w:val="18"/>
                <w:szCs w:val="18"/>
              </w:rPr>
              <w:t>2</w:t>
            </w:r>
          </w:p>
        </w:tc>
        <w:tc>
          <w:tcPr>
            <w:tcW w:w="1135" w:type="dxa"/>
            <w:shd w:val="clear" w:color="auto" w:fill="D9E2F3" w:themeFill="accent1" w:themeFillTint="33"/>
            <w:vAlign w:val="center"/>
          </w:tcPr>
          <w:p w14:paraId="69A76C25" w14:textId="77777777" w:rsidR="005300EC" w:rsidRPr="00662D29" w:rsidRDefault="007C5189">
            <w:pPr>
              <w:spacing w:line="276" w:lineRule="auto"/>
              <w:jc w:val="center"/>
              <w:rPr>
                <w:sz w:val="18"/>
                <w:szCs w:val="18"/>
              </w:rPr>
            </w:pPr>
            <w:r w:rsidRPr="00662D29">
              <w:rPr>
                <w:sz w:val="18"/>
                <w:szCs w:val="18"/>
              </w:rPr>
              <w:t>3</w:t>
            </w:r>
          </w:p>
        </w:tc>
        <w:tc>
          <w:tcPr>
            <w:tcW w:w="992" w:type="dxa"/>
            <w:shd w:val="clear" w:color="auto" w:fill="D9E2F3" w:themeFill="accent1" w:themeFillTint="33"/>
          </w:tcPr>
          <w:p w14:paraId="56ECC6BE" w14:textId="77777777" w:rsidR="005300EC" w:rsidRPr="00662D29" w:rsidRDefault="007C5189">
            <w:pPr>
              <w:spacing w:line="276" w:lineRule="auto"/>
              <w:jc w:val="center"/>
              <w:rPr>
                <w:sz w:val="18"/>
                <w:szCs w:val="18"/>
              </w:rPr>
            </w:pPr>
            <w:r w:rsidRPr="00662D29">
              <w:rPr>
                <w:sz w:val="18"/>
                <w:szCs w:val="18"/>
              </w:rPr>
              <w:t>4</w:t>
            </w:r>
          </w:p>
        </w:tc>
        <w:tc>
          <w:tcPr>
            <w:tcW w:w="1133" w:type="dxa"/>
            <w:shd w:val="clear" w:color="auto" w:fill="D9E2F3" w:themeFill="accent1" w:themeFillTint="33"/>
          </w:tcPr>
          <w:p w14:paraId="5491582A" w14:textId="77777777" w:rsidR="005300EC" w:rsidRPr="00662D29" w:rsidRDefault="007C5189">
            <w:pPr>
              <w:jc w:val="center"/>
              <w:rPr>
                <w:sz w:val="18"/>
                <w:szCs w:val="18"/>
              </w:rPr>
            </w:pPr>
            <w:r w:rsidRPr="00662D29">
              <w:rPr>
                <w:sz w:val="18"/>
                <w:szCs w:val="18"/>
              </w:rPr>
              <w:t>5</w:t>
            </w:r>
          </w:p>
        </w:tc>
        <w:tc>
          <w:tcPr>
            <w:tcW w:w="1134" w:type="dxa"/>
            <w:shd w:val="clear" w:color="auto" w:fill="D9E2F3" w:themeFill="accent1" w:themeFillTint="33"/>
          </w:tcPr>
          <w:p w14:paraId="66F027BC" w14:textId="77777777" w:rsidR="005300EC" w:rsidRPr="00662D29" w:rsidRDefault="007C5189">
            <w:pPr>
              <w:jc w:val="center"/>
              <w:rPr>
                <w:sz w:val="18"/>
                <w:szCs w:val="18"/>
              </w:rPr>
            </w:pPr>
            <w:r w:rsidRPr="00662D29">
              <w:rPr>
                <w:sz w:val="18"/>
                <w:szCs w:val="18"/>
              </w:rPr>
              <w:t>6</w:t>
            </w:r>
          </w:p>
        </w:tc>
        <w:tc>
          <w:tcPr>
            <w:tcW w:w="1701" w:type="dxa"/>
            <w:shd w:val="clear" w:color="auto" w:fill="D9E2F3" w:themeFill="accent1" w:themeFillTint="33"/>
          </w:tcPr>
          <w:p w14:paraId="26314764" w14:textId="77777777" w:rsidR="005300EC" w:rsidRPr="00662D29" w:rsidRDefault="007C5189">
            <w:pPr>
              <w:spacing w:line="276" w:lineRule="auto"/>
              <w:jc w:val="center"/>
              <w:rPr>
                <w:sz w:val="18"/>
                <w:szCs w:val="18"/>
              </w:rPr>
            </w:pPr>
            <w:r w:rsidRPr="00662D29">
              <w:rPr>
                <w:sz w:val="18"/>
                <w:szCs w:val="18"/>
              </w:rPr>
              <w:t>7</w:t>
            </w:r>
          </w:p>
        </w:tc>
      </w:tr>
      <w:tr w:rsidR="005300EC" w14:paraId="48F244B5" w14:textId="77777777">
        <w:trPr>
          <w:trHeight w:val="750"/>
        </w:trPr>
        <w:tc>
          <w:tcPr>
            <w:tcW w:w="1985" w:type="dxa"/>
            <w:shd w:val="clear" w:color="auto" w:fill="FFFFFF" w:themeFill="background1"/>
            <w:vAlign w:val="center"/>
          </w:tcPr>
          <w:p w14:paraId="6B88D1E1" w14:textId="77777777" w:rsidR="005300EC" w:rsidRDefault="005300EC">
            <w:pPr>
              <w:rPr>
                <w:sz w:val="8"/>
                <w:szCs w:val="8"/>
              </w:rPr>
            </w:pPr>
          </w:p>
          <w:p w14:paraId="7AE89581" w14:textId="77777777" w:rsidR="005300EC" w:rsidRDefault="007C5189">
            <w:pPr>
              <w:rPr>
                <w:color w:val="000000"/>
                <w:sz w:val="18"/>
                <w:szCs w:val="18"/>
                <w:lang w:val="en-GB" w:eastAsia="en-GB"/>
              </w:rPr>
            </w:pPr>
            <w:r>
              <w:rPr>
                <w:color w:val="000000"/>
                <w:sz w:val="18"/>
                <w:szCs w:val="18"/>
                <w:lang w:val="en-GB" w:eastAsia="en-GB"/>
              </w:rPr>
              <w:t>R-05-001-01-08-09-</w:t>
            </w:r>
            <w:r>
              <w:rPr>
                <w:sz w:val="18"/>
                <w:szCs w:val="18"/>
                <w:lang w:val="en-GB" w:eastAsia="en-GB"/>
              </w:rPr>
              <w:t>02</w:t>
            </w:r>
          </w:p>
          <w:p w14:paraId="47BC5DF0" w14:textId="77777777" w:rsidR="005300EC" w:rsidRDefault="005300EC">
            <w:pPr>
              <w:rPr>
                <w:sz w:val="8"/>
                <w:szCs w:val="8"/>
              </w:rPr>
            </w:pPr>
          </w:p>
          <w:p w14:paraId="206CA591" w14:textId="77777777" w:rsidR="005300EC" w:rsidRDefault="005300EC">
            <w:pPr>
              <w:spacing w:line="276" w:lineRule="auto"/>
              <w:jc w:val="center"/>
              <w:rPr>
                <w:sz w:val="18"/>
                <w:szCs w:val="18"/>
              </w:rPr>
            </w:pPr>
          </w:p>
        </w:tc>
        <w:tc>
          <w:tcPr>
            <w:tcW w:w="1559" w:type="dxa"/>
            <w:shd w:val="clear" w:color="auto" w:fill="FFFFFF" w:themeFill="background1"/>
            <w:vAlign w:val="center"/>
          </w:tcPr>
          <w:p w14:paraId="03187C4D" w14:textId="77777777" w:rsidR="005300EC" w:rsidRDefault="007C5189">
            <w:pPr>
              <w:jc w:val="center"/>
              <w:rPr>
                <w:sz w:val="18"/>
                <w:szCs w:val="18"/>
              </w:rPr>
            </w:pPr>
            <w:r>
              <w:rPr>
                <w:sz w:val="18"/>
                <w:szCs w:val="18"/>
              </w:rPr>
              <w:t>Privačios investicijos, papildančios viešąją paramą, iš kurių dotacijos, finansinės priemonės</w:t>
            </w:r>
          </w:p>
        </w:tc>
        <w:tc>
          <w:tcPr>
            <w:tcW w:w="1135" w:type="dxa"/>
            <w:shd w:val="clear" w:color="auto" w:fill="FFFFFF" w:themeFill="background1"/>
            <w:vAlign w:val="center"/>
          </w:tcPr>
          <w:p w14:paraId="5D655A88" w14:textId="77777777" w:rsidR="005300EC" w:rsidRDefault="007C5189">
            <w:pPr>
              <w:spacing w:line="276" w:lineRule="auto"/>
              <w:jc w:val="center"/>
              <w:rPr>
                <w:sz w:val="18"/>
                <w:szCs w:val="18"/>
              </w:rPr>
            </w:pPr>
            <w:r>
              <w:rPr>
                <w:sz w:val="18"/>
                <w:szCs w:val="18"/>
              </w:rPr>
              <w:t>Eur</w:t>
            </w:r>
          </w:p>
        </w:tc>
        <w:tc>
          <w:tcPr>
            <w:tcW w:w="992" w:type="dxa"/>
            <w:shd w:val="clear" w:color="auto" w:fill="FFFFFF" w:themeFill="background1"/>
            <w:vAlign w:val="center"/>
          </w:tcPr>
          <w:p w14:paraId="144EF4F8" w14:textId="77777777" w:rsidR="005300EC" w:rsidRDefault="007C5189">
            <w:pPr>
              <w:jc w:val="center"/>
              <w:rPr>
                <w:iCs/>
                <w:sz w:val="18"/>
                <w:szCs w:val="18"/>
              </w:rPr>
            </w:pPr>
            <w:r>
              <w:rPr>
                <w:iCs/>
                <w:sz w:val="18"/>
                <w:szCs w:val="18"/>
              </w:rPr>
              <w:t>0</w:t>
            </w:r>
          </w:p>
          <w:p w14:paraId="3418853E" w14:textId="77777777" w:rsidR="005300EC" w:rsidRDefault="007C5189">
            <w:pPr>
              <w:spacing w:line="276" w:lineRule="auto"/>
              <w:jc w:val="center"/>
              <w:rPr>
                <w:sz w:val="18"/>
                <w:szCs w:val="18"/>
              </w:rPr>
            </w:pPr>
            <w:r>
              <w:rPr>
                <w:iCs/>
                <w:sz w:val="18"/>
                <w:szCs w:val="18"/>
              </w:rPr>
              <w:t>(2021)</w:t>
            </w:r>
          </w:p>
        </w:tc>
        <w:tc>
          <w:tcPr>
            <w:tcW w:w="1133" w:type="dxa"/>
            <w:shd w:val="clear" w:color="auto" w:fill="FFFFFF" w:themeFill="background1"/>
          </w:tcPr>
          <w:p w14:paraId="2BBC6960" w14:textId="77777777" w:rsidR="005300EC" w:rsidRDefault="007C5189">
            <w:pPr>
              <w:spacing w:line="276" w:lineRule="auto"/>
              <w:jc w:val="center"/>
              <w:rPr>
                <w:iCs/>
                <w:sz w:val="18"/>
                <w:szCs w:val="18"/>
                <w:vertAlign w:val="superscript"/>
              </w:rPr>
            </w:pPr>
            <w:r>
              <w:rPr>
                <w:color w:val="000000"/>
                <w:sz w:val="18"/>
                <w:szCs w:val="18"/>
              </w:rPr>
              <w:t>n/a</w:t>
            </w:r>
            <w:r>
              <w:rPr>
                <w:iCs/>
                <w:sz w:val="18"/>
                <w:szCs w:val="18"/>
              </w:rPr>
              <w:t xml:space="preserve"> </w:t>
            </w:r>
          </w:p>
          <w:p w14:paraId="76235725" w14:textId="77777777" w:rsidR="005300EC" w:rsidRDefault="007C5189">
            <w:pPr>
              <w:spacing w:line="276" w:lineRule="auto"/>
              <w:jc w:val="center"/>
              <w:rPr>
                <w:sz w:val="18"/>
                <w:szCs w:val="18"/>
              </w:rPr>
            </w:pPr>
            <w:r>
              <w:rPr>
                <w:iCs/>
                <w:sz w:val="18"/>
                <w:szCs w:val="18"/>
              </w:rPr>
              <w:t>(1 pastaba)</w:t>
            </w:r>
          </w:p>
        </w:tc>
        <w:tc>
          <w:tcPr>
            <w:tcW w:w="1134" w:type="dxa"/>
            <w:shd w:val="clear" w:color="auto" w:fill="FFFFFF" w:themeFill="background1"/>
            <w:vAlign w:val="center"/>
          </w:tcPr>
          <w:p w14:paraId="44D32D63" w14:textId="77777777" w:rsidR="005300EC" w:rsidRPr="0054210E" w:rsidRDefault="007C5189">
            <w:pPr>
              <w:spacing w:line="276" w:lineRule="auto"/>
              <w:jc w:val="center"/>
              <w:rPr>
                <w:strike/>
                <w:sz w:val="18"/>
                <w:szCs w:val="18"/>
                <w:lang w:val="en-US"/>
              </w:rPr>
            </w:pPr>
            <w:r w:rsidRPr="0054210E">
              <w:rPr>
                <w:strike/>
                <w:sz w:val="18"/>
                <w:szCs w:val="18"/>
                <w:lang w:val="en-US"/>
              </w:rPr>
              <w:t>7 226 774</w:t>
            </w:r>
          </w:p>
          <w:p w14:paraId="57B35DAC" w14:textId="07DFD68B" w:rsidR="00B16B20" w:rsidRPr="000710A2" w:rsidRDefault="000710A2">
            <w:pPr>
              <w:spacing w:line="276" w:lineRule="auto"/>
              <w:jc w:val="center"/>
              <w:rPr>
                <w:b/>
                <w:bCs/>
                <w:sz w:val="18"/>
                <w:szCs w:val="18"/>
              </w:rPr>
            </w:pPr>
            <w:r w:rsidRPr="000710A2">
              <w:rPr>
                <w:b/>
                <w:bCs/>
                <w:sz w:val="18"/>
                <w:szCs w:val="18"/>
              </w:rPr>
              <w:t>9 722 637</w:t>
            </w:r>
          </w:p>
          <w:p w14:paraId="74810E0C" w14:textId="02DC4799" w:rsidR="005300EC" w:rsidRDefault="007C5189">
            <w:pPr>
              <w:spacing w:line="276" w:lineRule="auto"/>
              <w:jc w:val="center"/>
              <w:rPr>
                <w:sz w:val="18"/>
                <w:szCs w:val="18"/>
              </w:rPr>
            </w:pPr>
            <w:r>
              <w:rPr>
                <w:sz w:val="18"/>
                <w:szCs w:val="18"/>
              </w:rPr>
              <w:t>(2029)</w:t>
            </w:r>
          </w:p>
          <w:p w14:paraId="1604CF75" w14:textId="77777777" w:rsidR="005300EC" w:rsidRDefault="007C5189">
            <w:pPr>
              <w:spacing w:line="276" w:lineRule="auto"/>
              <w:jc w:val="center"/>
              <w:rPr>
                <w:sz w:val="18"/>
                <w:szCs w:val="18"/>
              </w:rPr>
            </w:pPr>
            <w:r>
              <w:rPr>
                <w:sz w:val="18"/>
                <w:szCs w:val="18"/>
              </w:rPr>
              <w:t>(2 pastaba)</w:t>
            </w:r>
          </w:p>
        </w:tc>
        <w:tc>
          <w:tcPr>
            <w:tcW w:w="1701" w:type="dxa"/>
            <w:shd w:val="clear" w:color="auto" w:fill="FFFFFF" w:themeFill="background1"/>
            <w:vAlign w:val="center"/>
          </w:tcPr>
          <w:p w14:paraId="519780F6" w14:textId="77777777" w:rsidR="005300EC" w:rsidRDefault="007C5189">
            <w:pPr>
              <w:spacing w:line="276" w:lineRule="auto"/>
              <w:jc w:val="center"/>
              <w:rPr>
                <w:color w:val="000000"/>
                <w:sz w:val="18"/>
                <w:szCs w:val="18"/>
              </w:rPr>
            </w:pPr>
            <w:r>
              <w:rPr>
                <w:color w:val="000000"/>
                <w:sz w:val="18"/>
                <w:szCs w:val="18"/>
              </w:rPr>
              <w:t>2021–2027 m. Europos Sąjungos fondų (toliau – 2021–2027 m. ESF) lėšos,</w:t>
            </w:r>
          </w:p>
          <w:p w14:paraId="3C3B45D1" w14:textId="732FF200" w:rsidR="005300EC" w:rsidRDefault="007C5189">
            <w:pPr>
              <w:spacing w:line="276" w:lineRule="auto"/>
              <w:jc w:val="center"/>
              <w:rPr>
                <w:sz w:val="18"/>
                <w:szCs w:val="18"/>
              </w:rPr>
            </w:pPr>
            <w:r>
              <w:rPr>
                <w:color w:val="000000"/>
                <w:sz w:val="18"/>
                <w:szCs w:val="18"/>
              </w:rPr>
              <w:t>privačios lėšos</w:t>
            </w:r>
            <w:r w:rsidR="0085553D" w:rsidRPr="00441E81">
              <w:rPr>
                <w:b/>
                <w:bCs/>
                <w:color w:val="000000"/>
                <w:sz w:val="18"/>
                <w:szCs w:val="18"/>
              </w:rPr>
              <w:t>,</w:t>
            </w:r>
            <w:r w:rsidR="0085553D">
              <w:rPr>
                <w:color w:val="000000"/>
                <w:sz w:val="18"/>
                <w:szCs w:val="18"/>
              </w:rPr>
              <w:t xml:space="preserve"> </w:t>
            </w:r>
            <w:r w:rsidR="0085553D" w:rsidRPr="00441E81">
              <w:rPr>
                <w:b/>
                <w:bCs/>
                <w:color w:val="000000"/>
                <w:sz w:val="18"/>
                <w:szCs w:val="18"/>
              </w:rPr>
              <w:t>kitos viešosios lėšos</w:t>
            </w:r>
          </w:p>
        </w:tc>
      </w:tr>
      <w:tr w:rsidR="005300EC" w14:paraId="1B807D34" w14:textId="77777777">
        <w:trPr>
          <w:trHeight w:val="328"/>
        </w:trPr>
        <w:tc>
          <w:tcPr>
            <w:tcW w:w="1985" w:type="dxa"/>
            <w:shd w:val="clear" w:color="auto" w:fill="FFFFFF" w:themeFill="background1"/>
            <w:vAlign w:val="center"/>
          </w:tcPr>
          <w:p w14:paraId="1142AF2B" w14:textId="77777777" w:rsidR="005300EC" w:rsidRDefault="007C5189">
            <w:pPr>
              <w:spacing w:line="276" w:lineRule="auto"/>
              <w:rPr>
                <w:sz w:val="18"/>
                <w:szCs w:val="18"/>
              </w:rPr>
            </w:pPr>
            <w:r>
              <w:rPr>
                <w:sz w:val="18"/>
                <w:szCs w:val="18"/>
              </w:rPr>
              <w:t>R-05-001-01-08-09-03</w:t>
            </w:r>
          </w:p>
        </w:tc>
        <w:tc>
          <w:tcPr>
            <w:tcW w:w="1559" w:type="dxa"/>
            <w:shd w:val="clear" w:color="auto" w:fill="FFFFFF" w:themeFill="background1"/>
            <w:vAlign w:val="center"/>
          </w:tcPr>
          <w:p w14:paraId="4646CF2D" w14:textId="77777777" w:rsidR="005300EC" w:rsidRDefault="007C5189">
            <w:pPr>
              <w:spacing w:line="276" w:lineRule="auto"/>
              <w:jc w:val="center"/>
              <w:rPr>
                <w:sz w:val="18"/>
                <w:szCs w:val="18"/>
              </w:rPr>
            </w:pPr>
            <w:r>
              <w:rPr>
                <w:sz w:val="18"/>
                <w:szCs w:val="18"/>
              </w:rPr>
              <w:t>Naujos įmonės, sugebėjusios išlikti rinkoje</w:t>
            </w:r>
          </w:p>
        </w:tc>
        <w:tc>
          <w:tcPr>
            <w:tcW w:w="1135" w:type="dxa"/>
            <w:shd w:val="clear" w:color="auto" w:fill="FFFFFF" w:themeFill="background1"/>
            <w:vAlign w:val="center"/>
          </w:tcPr>
          <w:p w14:paraId="2586C0EC" w14:textId="77777777" w:rsidR="005300EC" w:rsidRDefault="007C5189">
            <w:pPr>
              <w:spacing w:line="276" w:lineRule="auto"/>
              <w:jc w:val="center"/>
              <w:rPr>
                <w:sz w:val="18"/>
                <w:szCs w:val="18"/>
              </w:rPr>
            </w:pPr>
            <w:r>
              <w:rPr>
                <w:sz w:val="18"/>
                <w:szCs w:val="18"/>
              </w:rPr>
              <w:t>Vnt.</w:t>
            </w:r>
          </w:p>
        </w:tc>
        <w:tc>
          <w:tcPr>
            <w:tcW w:w="992" w:type="dxa"/>
            <w:shd w:val="clear" w:color="auto" w:fill="FFFFFF" w:themeFill="background1"/>
            <w:vAlign w:val="center"/>
          </w:tcPr>
          <w:p w14:paraId="3DA3F3D4" w14:textId="77777777" w:rsidR="005300EC" w:rsidRDefault="007C5189">
            <w:pPr>
              <w:jc w:val="center"/>
              <w:rPr>
                <w:iCs/>
                <w:sz w:val="18"/>
                <w:szCs w:val="18"/>
              </w:rPr>
            </w:pPr>
            <w:r>
              <w:rPr>
                <w:iCs/>
                <w:sz w:val="18"/>
                <w:szCs w:val="18"/>
              </w:rPr>
              <w:t>0</w:t>
            </w:r>
          </w:p>
          <w:p w14:paraId="55CDDA8A" w14:textId="77777777" w:rsidR="005300EC" w:rsidRDefault="007C5189">
            <w:pPr>
              <w:spacing w:line="276" w:lineRule="auto"/>
              <w:jc w:val="center"/>
              <w:rPr>
                <w:sz w:val="18"/>
                <w:szCs w:val="18"/>
              </w:rPr>
            </w:pPr>
            <w:r>
              <w:rPr>
                <w:iCs/>
                <w:sz w:val="18"/>
                <w:szCs w:val="18"/>
              </w:rPr>
              <w:t>(2021)</w:t>
            </w:r>
          </w:p>
        </w:tc>
        <w:tc>
          <w:tcPr>
            <w:tcW w:w="1133" w:type="dxa"/>
            <w:shd w:val="clear" w:color="auto" w:fill="FFFFFF" w:themeFill="background1"/>
          </w:tcPr>
          <w:p w14:paraId="5545C7C2" w14:textId="77777777" w:rsidR="005300EC" w:rsidRDefault="007C5189">
            <w:pPr>
              <w:spacing w:line="276" w:lineRule="auto"/>
              <w:jc w:val="center"/>
              <w:rPr>
                <w:sz w:val="18"/>
                <w:szCs w:val="18"/>
              </w:rPr>
            </w:pPr>
            <w:r>
              <w:rPr>
                <w:color w:val="000000"/>
                <w:sz w:val="18"/>
                <w:szCs w:val="18"/>
              </w:rPr>
              <w:t>n/a</w:t>
            </w:r>
            <w:r>
              <w:rPr>
                <w:iCs/>
                <w:sz w:val="18"/>
                <w:szCs w:val="18"/>
              </w:rPr>
              <w:t xml:space="preserve"> </w:t>
            </w:r>
          </w:p>
        </w:tc>
        <w:tc>
          <w:tcPr>
            <w:tcW w:w="1134" w:type="dxa"/>
            <w:shd w:val="clear" w:color="auto" w:fill="FFFFFF" w:themeFill="background1"/>
            <w:vAlign w:val="center"/>
          </w:tcPr>
          <w:p w14:paraId="710D3F55" w14:textId="77777777" w:rsidR="005300EC" w:rsidRDefault="007C5189">
            <w:pPr>
              <w:spacing w:line="276" w:lineRule="auto"/>
              <w:jc w:val="center"/>
              <w:rPr>
                <w:strike/>
                <w:sz w:val="18"/>
                <w:szCs w:val="18"/>
              </w:rPr>
            </w:pPr>
            <w:r w:rsidRPr="003C2A59">
              <w:rPr>
                <w:strike/>
                <w:sz w:val="18"/>
                <w:szCs w:val="18"/>
              </w:rPr>
              <w:t>270</w:t>
            </w:r>
          </w:p>
          <w:p w14:paraId="3509C672" w14:textId="0CCE22C1" w:rsidR="003C2A59" w:rsidRPr="00D743C0" w:rsidRDefault="00D743C0">
            <w:pPr>
              <w:spacing w:line="276" w:lineRule="auto"/>
              <w:jc w:val="center"/>
              <w:rPr>
                <w:b/>
                <w:bCs/>
                <w:sz w:val="18"/>
                <w:szCs w:val="18"/>
                <w:lang w:val="en-US"/>
              </w:rPr>
            </w:pPr>
            <w:r w:rsidRPr="00D743C0">
              <w:rPr>
                <w:b/>
                <w:bCs/>
                <w:sz w:val="18"/>
                <w:szCs w:val="18"/>
                <w:lang w:val="en-US"/>
              </w:rPr>
              <w:t>834</w:t>
            </w:r>
          </w:p>
          <w:p w14:paraId="24438243" w14:textId="77777777" w:rsidR="005300EC" w:rsidRDefault="007C5189">
            <w:pPr>
              <w:spacing w:line="276" w:lineRule="auto"/>
              <w:jc w:val="center"/>
              <w:rPr>
                <w:sz w:val="18"/>
                <w:szCs w:val="18"/>
              </w:rPr>
            </w:pPr>
            <w:r>
              <w:rPr>
                <w:sz w:val="18"/>
                <w:szCs w:val="18"/>
              </w:rPr>
              <w:t>(2029)</w:t>
            </w:r>
          </w:p>
        </w:tc>
        <w:tc>
          <w:tcPr>
            <w:tcW w:w="1701" w:type="dxa"/>
            <w:shd w:val="clear" w:color="auto" w:fill="FFFFFF" w:themeFill="background1"/>
            <w:vAlign w:val="center"/>
          </w:tcPr>
          <w:p w14:paraId="4CE90AD9"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2351FDC0" w14:textId="5A33C0B8" w:rsidR="005300EC" w:rsidRDefault="007C5189">
            <w:pPr>
              <w:spacing w:line="276" w:lineRule="auto"/>
              <w:jc w:val="center"/>
              <w:rPr>
                <w:sz w:val="18"/>
                <w:szCs w:val="18"/>
              </w:rPr>
            </w:pPr>
            <w:r>
              <w:rPr>
                <w:iCs/>
                <w:sz w:val="18"/>
                <w:szCs w:val="18"/>
              </w:rPr>
              <w:t>privačios lėšos</w:t>
            </w:r>
            <w:r w:rsidR="00441E81">
              <w:rPr>
                <w:iCs/>
                <w:sz w:val="18"/>
                <w:szCs w:val="18"/>
              </w:rPr>
              <w:t xml:space="preserve">, </w:t>
            </w:r>
            <w:r w:rsidR="00441E81" w:rsidRPr="00441E81">
              <w:rPr>
                <w:b/>
                <w:bCs/>
                <w:iCs/>
                <w:sz w:val="18"/>
                <w:szCs w:val="18"/>
              </w:rPr>
              <w:t>kitos viešosios lėšos</w:t>
            </w:r>
          </w:p>
        </w:tc>
      </w:tr>
      <w:tr w:rsidR="005300EC" w14:paraId="75982BCF" w14:textId="77777777">
        <w:trPr>
          <w:trHeight w:val="330"/>
        </w:trPr>
        <w:tc>
          <w:tcPr>
            <w:tcW w:w="1985" w:type="dxa"/>
            <w:shd w:val="clear" w:color="auto" w:fill="FFFFFF" w:themeFill="background1"/>
            <w:vAlign w:val="center"/>
          </w:tcPr>
          <w:p w14:paraId="2B4FEE30" w14:textId="77777777" w:rsidR="005300EC" w:rsidRDefault="007C5189">
            <w:pPr>
              <w:spacing w:line="276" w:lineRule="auto"/>
              <w:rPr>
                <w:sz w:val="18"/>
                <w:szCs w:val="18"/>
              </w:rPr>
            </w:pPr>
            <w:r>
              <w:rPr>
                <w:sz w:val="18"/>
                <w:szCs w:val="18"/>
              </w:rPr>
              <w:t>R-05-001-01-08-09-04</w:t>
            </w:r>
          </w:p>
        </w:tc>
        <w:tc>
          <w:tcPr>
            <w:tcW w:w="1559" w:type="dxa"/>
            <w:shd w:val="clear" w:color="auto" w:fill="FFFFFF" w:themeFill="background1"/>
            <w:vAlign w:val="center"/>
          </w:tcPr>
          <w:p w14:paraId="3471670D" w14:textId="77777777" w:rsidR="005300EC" w:rsidRDefault="007C5189">
            <w:pPr>
              <w:spacing w:line="276" w:lineRule="auto"/>
              <w:jc w:val="center"/>
              <w:rPr>
                <w:sz w:val="18"/>
                <w:szCs w:val="18"/>
              </w:rPr>
            </w:pPr>
            <w:r>
              <w:rPr>
                <w:sz w:val="18"/>
                <w:szCs w:val="18"/>
              </w:rPr>
              <w:t>Galimybėmis pagrįstų verslų dalis</w:t>
            </w:r>
          </w:p>
        </w:tc>
        <w:tc>
          <w:tcPr>
            <w:tcW w:w="1135" w:type="dxa"/>
            <w:shd w:val="clear" w:color="auto" w:fill="FFFFFF" w:themeFill="background1"/>
            <w:vAlign w:val="center"/>
          </w:tcPr>
          <w:p w14:paraId="7D8B3FBA" w14:textId="77777777" w:rsidR="005300EC" w:rsidRDefault="007C5189">
            <w:pPr>
              <w:spacing w:line="276" w:lineRule="auto"/>
              <w:jc w:val="center"/>
              <w:rPr>
                <w:sz w:val="18"/>
                <w:szCs w:val="18"/>
              </w:rPr>
            </w:pPr>
            <w:r>
              <w:rPr>
                <w:sz w:val="18"/>
                <w:szCs w:val="18"/>
              </w:rPr>
              <w:t>Proc.</w:t>
            </w:r>
          </w:p>
        </w:tc>
        <w:tc>
          <w:tcPr>
            <w:tcW w:w="992" w:type="dxa"/>
            <w:shd w:val="clear" w:color="auto" w:fill="FFFFFF" w:themeFill="background1"/>
            <w:vAlign w:val="center"/>
          </w:tcPr>
          <w:p w14:paraId="6218B2E3" w14:textId="77777777" w:rsidR="005300EC" w:rsidRDefault="007C5189">
            <w:pPr>
              <w:spacing w:line="276" w:lineRule="auto"/>
              <w:jc w:val="center"/>
              <w:rPr>
                <w:sz w:val="18"/>
                <w:szCs w:val="18"/>
              </w:rPr>
            </w:pPr>
            <w:r>
              <w:rPr>
                <w:sz w:val="18"/>
                <w:szCs w:val="18"/>
              </w:rPr>
              <w:t xml:space="preserve">44 </w:t>
            </w:r>
          </w:p>
          <w:p w14:paraId="68939317" w14:textId="77777777" w:rsidR="005300EC" w:rsidRDefault="007C5189">
            <w:pPr>
              <w:spacing w:line="276" w:lineRule="auto"/>
              <w:jc w:val="center"/>
              <w:rPr>
                <w:sz w:val="18"/>
                <w:szCs w:val="18"/>
              </w:rPr>
            </w:pPr>
            <w:r>
              <w:rPr>
                <w:sz w:val="18"/>
                <w:szCs w:val="18"/>
              </w:rPr>
              <w:t>(2020 m.)</w:t>
            </w:r>
          </w:p>
        </w:tc>
        <w:tc>
          <w:tcPr>
            <w:tcW w:w="1133" w:type="dxa"/>
            <w:shd w:val="clear" w:color="auto" w:fill="FFFFFF" w:themeFill="background1"/>
            <w:vAlign w:val="center"/>
          </w:tcPr>
          <w:p w14:paraId="007ED764" w14:textId="77777777" w:rsidR="005300EC" w:rsidRDefault="007C5189">
            <w:pPr>
              <w:spacing w:line="276" w:lineRule="auto"/>
              <w:jc w:val="center"/>
              <w:rPr>
                <w:sz w:val="18"/>
                <w:szCs w:val="18"/>
                <w:vertAlign w:val="superscript"/>
              </w:rPr>
            </w:pPr>
            <w:r>
              <w:rPr>
                <w:sz w:val="18"/>
                <w:szCs w:val="18"/>
              </w:rPr>
              <w:t>50</w:t>
            </w:r>
          </w:p>
          <w:p w14:paraId="1D19B860" w14:textId="77777777" w:rsidR="005300EC" w:rsidRDefault="005300EC">
            <w:pPr>
              <w:spacing w:line="276" w:lineRule="auto"/>
              <w:jc w:val="center"/>
              <w:rPr>
                <w:sz w:val="18"/>
                <w:szCs w:val="18"/>
              </w:rPr>
            </w:pPr>
          </w:p>
        </w:tc>
        <w:tc>
          <w:tcPr>
            <w:tcW w:w="1134" w:type="dxa"/>
            <w:shd w:val="clear" w:color="auto" w:fill="FFFFFF" w:themeFill="background1"/>
            <w:vAlign w:val="center"/>
          </w:tcPr>
          <w:p w14:paraId="7EC2F252" w14:textId="77777777" w:rsidR="005300EC" w:rsidRDefault="007C5189">
            <w:pPr>
              <w:spacing w:line="276" w:lineRule="auto"/>
              <w:jc w:val="center"/>
              <w:rPr>
                <w:sz w:val="18"/>
                <w:szCs w:val="18"/>
              </w:rPr>
            </w:pPr>
            <w:r>
              <w:rPr>
                <w:sz w:val="18"/>
                <w:szCs w:val="18"/>
              </w:rPr>
              <w:t>50</w:t>
            </w:r>
          </w:p>
          <w:p w14:paraId="17D72904" w14:textId="77777777" w:rsidR="005300EC" w:rsidRDefault="007C5189">
            <w:pPr>
              <w:spacing w:line="276" w:lineRule="auto"/>
              <w:jc w:val="center"/>
              <w:rPr>
                <w:sz w:val="18"/>
                <w:szCs w:val="18"/>
              </w:rPr>
            </w:pPr>
            <w:r>
              <w:rPr>
                <w:sz w:val="18"/>
                <w:szCs w:val="18"/>
              </w:rPr>
              <w:t>(3 pastaba)</w:t>
            </w:r>
          </w:p>
        </w:tc>
        <w:tc>
          <w:tcPr>
            <w:tcW w:w="1701" w:type="dxa"/>
            <w:shd w:val="clear" w:color="auto" w:fill="FFFFFF" w:themeFill="background1"/>
            <w:vAlign w:val="center"/>
          </w:tcPr>
          <w:p w14:paraId="344D4C01" w14:textId="77777777" w:rsidR="005300EC" w:rsidRDefault="007C5189">
            <w:pPr>
              <w:jc w:val="center"/>
              <w:rPr>
                <w:sz w:val="18"/>
                <w:szCs w:val="18"/>
              </w:rPr>
            </w:pPr>
            <w:r>
              <w:rPr>
                <w:sz w:val="18"/>
                <w:szCs w:val="18"/>
              </w:rPr>
              <w:t xml:space="preserve">Valstybės biudžetas (toliau – VB), </w:t>
            </w:r>
          </w:p>
          <w:p w14:paraId="14699C21"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329768B1" w14:textId="77777777" w:rsidR="005300EC" w:rsidRDefault="007C5189">
            <w:pPr>
              <w:spacing w:line="276" w:lineRule="auto"/>
              <w:jc w:val="center"/>
              <w:rPr>
                <w:sz w:val="18"/>
                <w:szCs w:val="18"/>
              </w:rPr>
            </w:pPr>
            <w:r>
              <w:rPr>
                <w:iCs/>
                <w:sz w:val="18"/>
                <w:szCs w:val="18"/>
              </w:rPr>
              <w:t>privačios lėšos</w:t>
            </w:r>
          </w:p>
        </w:tc>
      </w:tr>
      <w:tr w:rsidR="005300EC" w14:paraId="305E1AE8" w14:textId="77777777">
        <w:trPr>
          <w:trHeight w:val="330"/>
        </w:trPr>
        <w:tc>
          <w:tcPr>
            <w:tcW w:w="1985" w:type="dxa"/>
            <w:shd w:val="clear" w:color="auto" w:fill="FFFFFF" w:themeFill="background1"/>
          </w:tcPr>
          <w:p w14:paraId="69D59869" w14:textId="77777777" w:rsidR="005300EC" w:rsidRDefault="007C5189">
            <w:pPr>
              <w:spacing w:line="276" w:lineRule="auto"/>
              <w:jc w:val="center"/>
              <w:rPr>
                <w:sz w:val="18"/>
                <w:szCs w:val="18"/>
              </w:rPr>
            </w:pPr>
            <w:r>
              <w:rPr>
                <w:iCs/>
                <w:sz w:val="18"/>
                <w:szCs w:val="18"/>
              </w:rPr>
              <w:t>R-05-001-01-08-09-05</w:t>
            </w:r>
          </w:p>
        </w:tc>
        <w:tc>
          <w:tcPr>
            <w:tcW w:w="1559" w:type="dxa"/>
            <w:shd w:val="clear" w:color="auto" w:fill="FFFFFF" w:themeFill="background1"/>
            <w:vAlign w:val="center"/>
          </w:tcPr>
          <w:p w14:paraId="4244E9DB" w14:textId="77777777" w:rsidR="005300EC" w:rsidRDefault="007C5189">
            <w:pPr>
              <w:spacing w:line="276" w:lineRule="auto"/>
              <w:jc w:val="center"/>
              <w:rPr>
                <w:sz w:val="18"/>
                <w:szCs w:val="18"/>
              </w:rPr>
            </w:pPr>
            <w:r>
              <w:rPr>
                <w:sz w:val="18"/>
                <w:szCs w:val="18"/>
              </w:rPr>
              <w:t>Privačios investicijos, papildančios viešąją paramą, iš kurių dotacijos</w:t>
            </w:r>
          </w:p>
        </w:tc>
        <w:tc>
          <w:tcPr>
            <w:tcW w:w="1135" w:type="dxa"/>
            <w:shd w:val="clear" w:color="auto" w:fill="FFFFFF" w:themeFill="background1"/>
            <w:vAlign w:val="center"/>
          </w:tcPr>
          <w:p w14:paraId="68CC5E1B" w14:textId="77777777" w:rsidR="005300EC" w:rsidRDefault="007C5189">
            <w:pPr>
              <w:spacing w:line="276" w:lineRule="auto"/>
              <w:jc w:val="center"/>
              <w:rPr>
                <w:sz w:val="18"/>
                <w:szCs w:val="18"/>
              </w:rPr>
            </w:pPr>
            <w:r>
              <w:rPr>
                <w:iCs/>
                <w:sz w:val="18"/>
                <w:szCs w:val="18"/>
              </w:rPr>
              <w:t>Eur</w:t>
            </w:r>
          </w:p>
        </w:tc>
        <w:tc>
          <w:tcPr>
            <w:tcW w:w="992" w:type="dxa"/>
            <w:shd w:val="clear" w:color="auto" w:fill="FFFFFF" w:themeFill="background1"/>
            <w:vAlign w:val="center"/>
          </w:tcPr>
          <w:p w14:paraId="03433310" w14:textId="77777777" w:rsidR="005300EC" w:rsidRDefault="007C5189">
            <w:pPr>
              <w:spacing w:line="276" w:lineRule="auto"/>
              <w:jc w:val="center"/>
              <w:rPr>
                <w:sz w:val="18"/>
                <w:szCs w:val="18"/>
              </w:rPr>
            </w:pPr>
            <w:r>
              <w:rPr>
                <w:sz w:val="18"/>
                <w:szCs w:val="18"/>
              </w:rPr>
              <w:t>n/a</w:t>
            </w:r>
          </w:p>
        </w:tc>
        <w:tc>
          <w:tcPr>
            <w:tcW w:w="1133" w:type="dxa"/>
            <w:shd w:val="clear" w:color="auto" w:fill="FFFFFF" w:themeFill="background1"/>
            <w:vAlign w:val="center"/>
          </w:tcPr>
          <w:p w14:paraId="440AACF4" w14:textId="77777777" w:rsidR="005300EC" w:rsidRDefault="007C5189">
            <w:pPr>
              <w:spacing w:line="276" w:lineRule="auto"/>
              <w:jc w:val="center"/>
              <w:rPr>
                <w:sz w:val="18"/>
                <w:szCs w:val="18"/>
              </w:rPr>
            </w:pPr>
            <w:r>
              <w:rPr>
                <w:sz w:val="18"/>
                <w:szCs w:val="18"/>
              </w:rPr>
              <w:t>n/a</w:t>
            </w:r>
          </w:p>
        </w:tc>
        <w:tc>
          <w:tcPr>
            <w:tcW w:w="1134" w:type="dxa"/>
            <w:shd w:val="clear" w:color="auto" w:fill="FFFFFF" w:themeFill="background1"/>
            <w:vAlign w:val="center"/>
          </w:tcPr>
          <w:p w14:paraId="6899D2B3" w14:textId="77777777" w:rsidR="005300EC" w:rsidRDefault="007C5189">
            <w:pPr>
              <w:spacing w:line="276" w:lineRule="auto"/>
              <w:jc w:val="center"/>
              <w:rPr>
                <w:sz w:val="18"/>
                <w:szCs w:val="18"/>
              </w:rPr>
            </w:pPr>
            <w:r>
              <w:rPr>
                <w:sz w:val="18"/>
                <w:szCs w:val="18"/>
              </w:rPr>
              <w:t>n/a</w:t>
            </w:r>
          </w:p>
        </w:tc>
        <w:tc>
          <w:tcPr>
            <w:tcW w:w="1701" w:type="dxa"/>
            <w:shd w:val="clear" w:color="auto" w:fill="FFFFFF" w:themeFill="background1"/>
            <w:vAlign w:val="center"/>
          </w:tcPr>
          <w:p w14:paraId="7035077F"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3D6D979C" w14:textId="77777777" w:rsidR="005300EC" w:rsidRDefault="007C5189">
            <w:pPr>
              <w:spacing w:line="276" w:lineRule="auto"/>
              <w:jc w:val="center"/>
              <w:rPr>
                <w:sz w:val="18"/>
                <w:szCs w:val="18"/>
              </w:rPr>
            </w:pPr>
            <w:r>
              <w:rPr>
                <w:iCs/>
                <w:sz w:val="18"/>
                <w:szCs w:val="18"/>
              </w:rPr>
              <w:t>privačios lėšos</w:t>
            </w:r>
          </w:p>
        </w:tc>
      </w:tr>
      <w:tr w:rsidR="005300EC" w14:paraId="66CD89C2" w14:textId="77777777">
        <w:trPr>
          <w:trHeight w:val="330"/>
        </w:trPr>
        <w:tc>
          <w:tcPr>
            <w:tcW w:w="1985" w:type="dxa"/>
            <w:shd w:val="clear" w:color="auto" w:fill="FFFFFF" w:themeFill="background1"/>
          </w:tcPr>
          <w:p w14:paraId="253B0AF4" w14:textId="77777777" w:rsidR="005300EC" w:rsidRDefault="007C5189">
            <w:pPr>
              <w:spacing w:line="276" w:lineRule="auto"/>
              <w:jc w:val="center"/>
              <w:rPr>
                <w:sz w:val="18"/>
                <w:szCs w:val="18"/>
              </w:rPr>
            </w:pPr>
            <w:r>
              <w:rPr>
                <w:iCs/>
                <w:sz w:val="18"/>
                <w:szCs w:val="18"/>
              </w:rPr>
              <w:t>R-05-001-01-08-09-06</w:t>
            </w:r>
          </w:p>
        </w:tc>
        <w:tc>
          <w:tcPr>
            <w:tcW w:w="1559" w:type="dxa"/>
            <w:shd w:val="clear" w:color="auto" w:fill="FFFFFF" w:themeFill="background1"/>
          </w:tcPr>
          <w:p w14:paraId="651FEFDB" w14:textId="77777777" w:rsidR="005300EC" w:rsidRDefault="007C5189">
            <w:pPr>
              <w:spacing w:line="276" w:lineRule="auto"/>
              <w:jc w:val="center"/>
              <w:rPr>
                <w:sz w:val="18"/>
                <w:szCs w:val="18"/>
              </w:rPr>
            </w:pPr>
            <w:r>
              <w:rPr>
                <w:sz w:val="18"/>
                <w:szCs w:val="18"/>
              </w:rPr>
              <w:t xml:space="preserve">Privačios investicijos, </w:t>
            </w:r>
            <w:r>
              <w:rPr>
                <w:sz w:val="18"/>
                <w:szCs w:val="18"/>
              </w:rPr>
              <w:lastRenderedPageBreak/>
              <w:t>papildančios viešąją paramą, iš kurių finansinės priemonės</w:t>
            </w:r>
          </w:p>
        </w:tc>
        <w:tc>
          <w:tcPr>
            <w:tcW w:w="1135" w:type="dxa"/>
            <w:shd w:val="clear" w:color="auto" w:fill="FFFFFF" w:themeFill="background1"/>
            <w:vAlign w:val="center"/>
          </w:tcPr>
          <w:p w14:paraId="15418DC3" w14:textId="77777777" w:rsidR="005300EC" w:rsidRDefault="007C5189">
            <w:pPr>
              <w:spacing w:line="276" w:lineRule="auto"/>
              <w:jc w:val="center"/>
              <w:rPr>
                <w:sz w:val="18"/>
                <w:szCs w:val="18"/>
              </w:rPr>
            </w:pPr>
            <w:r>
              <w:rPr>
                <w:iCs/>
                <w:sz w:val="18"/>
                <w:szCs w:val="18"/>
              </w:rPr>
              <w:lastRenderedPageBreak/>
              <w:t>Eur</w:t>
            </w:r>
          </w:p>
        </w:tc>
        <w:tc>
          <w:tcPr>
            <w:tcW w:w="992" w:type="dxa"/>
            <w:shd w:val="clear" w:color="auto" w:fill="FFFFFF" w:themeFill="background1"/>
            <w:vAlign w:val="center"/>
          </w:tcPr>
          <w:p w14:paraId="0EE82638" w14:textId="77777777" w:rsidR="005300EC" w:rsidRDefault="007C5189">
            <w:pPr>
              <w:spacing w:line="276" w:lineRule="auto"/>
              <w:jc w:val="center"/>
              <w:rPr>
                <w:sz w:val="18"/>
                <w:szCs w:val="18"/>
              </w:rPr>
            </w:pPr>
            <w:r>
              <w:rPr>
                <w:sz w:val="18"/>
                <w:szCs w:val="18"/>
              </w:rPr>
              <w:t>n/a</w:t>
            </w:r>
          </w:p>
        </w:tc>
        <w:tc>
          <w:tcPr>
            <w:tcW w:w="1133" w:type="dxa"/>
            <w:shd w:val="clear" w:color="auto" w:fill="FFFFFF" w:themeFill="background1"/>
            <w:vAlign w:val="center"/>
          </w:tcPr>
          <w:p w14:paraId="7B0EE48B" w14:textId="77777777" w:rsidR="005300EC" w:rsidRDefault="007C5189">
            <w:pPr>
              <w:spacing w:line="276" w:lineRule="auto"/>
              <w:jc w:val="center"/>
              <w:rPr>
                <w:sz w:val="18"/>
                <w:szCs w:val="18"/>
              </w:rPr>
            </w:pPr>
            <w:r>
              <w:rPr>
                <w:sz w:val="18"/>
                <w:szCs w:val="18"/>
              </w:rPr>
              <w:t>n/a</w:t>
            </w:r>
          </w:p>
        </w:tc>
        <w:tc>
          <w:tcPr>
            <w:tcW w:w="1134" w:type="dxa"/>
            <w:shd w:val="clear" w:color="auto" w:fill="FFFFFF" w:themeFill="background1"/>
            <w:vAlign w:val="center"/>
          </w:tcPr>
          <w:p w14:paraId="05629D2A" w14:textId="77777777" w:rsidR="005300EC" w:rsidRDefault="007C5189">
            <w:pPr>
              <w:spacing w:line="276" w:lineRule="auto"/>
              <w:jc w:val="center"/>
              <w:rPr>
                <w:sz w:val="18"/>
                <w:szCs w:val="18"/>
              </w:rPr>
            </w:pPr>
            <w:r>
              <w:rPr>
                <w:sz w:val="18"/>
                <w:szCs w:val="18"/>
              </w:rPr>
              <w:t>n/a</w:t>
            </w:r>
          </w:p>
        </w:tc>
        <w:tc>
          <w:tcPr>
            <w:tcW w:w="1701" w:type="dxa"/>
            <w:shd w:val="clear" w:color="auto" w:fill="FFFFFF" w:themeFill="background1"/>
            <w:vAlign w:val="center"/>
          </w:tcPr>
          <w:p w14:paraId="333400B1" w14:textId="77777777" w:rsidR="005300EC" w:rsidRDefault="007C5189">
            <w:pPr>
              <w:spacing w:line="276" w:lineRule="auto"/>
              <w:jc w:val="center"/>
              <w:rPr>
                <w:color w:val="000000"/>
                <w:sz w:val="18"/>
                <w:szCs w:val="18"/>
              </w:rPr>
            </w:pPr>
            <w:r>
              <w:rPr>
                <w:sz w:val="18"/>
                <w:szCs w:val="18"/>
              </w:rPr>
              <w:t xml:space="preserve">2021–2027 m. ESF </w:t>
            </w:r>
            <w:r>
              <w:rPr>
                <w:color w:val="000000"/>
                <w:sz w:val="18"/>
                <w:szCs w:val="18"/>
              </w:rPr>
              <w:t>lėšos,</w:t>
            </w:r>
          </w:p>
          <w:p w14:paraId="6D0B551F" w14:textId="77777777" w:rsidR="005300EC" w:rsidRDefault="007C5189">
            <w:pPr>
              <w:spacing w:line="276" w:lineRule="auto"/>
              <w:jc w:val="center"/>
              <w:rPr>
                <w:sz w:val="18"/>
                <w:szCs w:val="18"/>
              </w:rPr>
            </w:pPr>
            <w:r>
              <w:rPr>
                <w:iCs/>
                <w:sz w:val="18"/>
                <w:szCs w:val="18"/>
              </w:rPr>
              <w:lastRenderedPageBreak/>
              <w:t>privačios lėšos</w:t>
            </w:r>
          </w:p>
        </w:tc>
      </w:tr>
      <w:tr w:rsidR="005300EC" w14:paraId="69040034" w14:textId="77777777">
        <w:trPr>
          <w:trHeight w:val="330"/>
        </w:trPr>
        <w:tc>
          <w:tcPr>
            <w:tcW w:w="9639" w:type="dxa"/>
            <w:gridSpan w:val="7"/>
            <w:shd w:val="clear" w:color="auto" w:fill="FFFFFF" w:themeFill="background1"/>
          </w:tcPr>
          <w:p w14:paraId="762ACF49" w14:textId="77777777" w:rsidR="005300EC" w:rsidRPr="00E5245E" w:rsidRDefault="007C5189">
            <w:pPr>
              <w:ind w:right="-1"/>
              <w:jc w:val="both"/>
              <w:rPr>
                <w:sz w:val="18"/>
                <w:szCs w:val="18"/>
              </w:rPr>
            </w:pPr>
            <w:r w:rsidRPr="00616A18">
              <w:rPr>
                <w:sz w:val="18"/>
                <w:szCs w:val="18"/>
              </w:rPr>
              <w:lastRenderedPageBreak/>
              <w:t>Pastabos</w:t>
            </w:r>
            <w:r w:rsidRPr="00E5245E">
              <w:rPr>
                <w:sz w:val="18"/>
                <w:szCs w:val="18"/>
              </w:rPr>
              <w:t>:</w:t>
            </w:r>
          </w:p>
          <w:p w14:paraId="635F0E5E" w14:textId="77777777" w:rsidR="005300EC" w:rsidRDefault="007C5189">
            <w:pPr>
              <w:jc w:val="both"/>
              <w:rPr>
                <w:bCs/>
                <w:sz w:val="18"/>
                <w:szCs w:val="18"/>
              </w:rPr>
            </w:pPr>
            <w:r>
              <w:rPr>
                <w:bCs/>
                <w:sz w:val="18"/>
                <w:szCs w:val="18"/>
              </w:rPr>
              <w:t>1. Rodiklio žymuo „n/a“ reiškia „neaktualu“ pagal Lietuvos Respublikos finansų ministerijos ir Europos Komisijos pastabas.</w:t>
            </w:r>
          </w:p>
          <w:p w14:paraId="50B706E3" w14:textId="4378E583" w:rsidR="005300EC" w:rsidRDefault="007C5189">
            <w:pPr>
              <w:jc w:val="both"/>
              <w:rPr>
                <w:bCs/>
                <w:color w:val="000000"/>
                <w:sz w:val="18"/>
                <w:szCs w:val="18"/>
              </w:rPr>
            </w:pPr>
            <w:r>
              <w:rPr>
                <w:bCs/>
                <w:sz w:val="18"/>
                <w:szCs w:val="18"/>
              </w:rPr>
              <w:t xml:space="preserve">2. </w:t>
            </w:r>
            <w:r>
              <w:rPr>
                <w:bCs/>
                <w:color w:val="000000"/>
                <w:sz w:val="18"/>
                <w:szCs w:val="18"/>
              </w:rPr>
              <w:t xml:space="preserve">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w:t>
            </w:r>
            <w:r w:rsidRPr="00AC03FC">
              <w:rPr>
                <w:bCs/>
                <w:strike/>
                <w:color w:val="000000"/>
                <w:sz w:val="18"/>
                <w:szCs w:val="18"/>
              </w:rPr>
              <w:t xml:space="preserve">2025 m. kovo 4 d. </w:t>
            </w:r>
            <w:r w:rsidR="00AC03FC">
              <w:rPr>
                <w:bCs/>
                <w:color w:val="000000"/>
                <w:sz w:val="18"/>
                <w:szCs w:val="18"/>
              </w:rPr>
              <w:t xml:space="preserve"> </w:t>
            </w:r>
            <w:r w:rsidR="00DE520F" w:rsidRPr="00DE520F">
              <w:rPr>
                <w:b/>
                <w:color w:val="000000"/>
                <w:sz w:val="18"/>
                <w:szCs w:val="18"/>
              </w:rPr>
              <w:t>2026 m. vasario 25 d</w:t>
            </w:r>
            <w:r w:rsidR="00DE520F">
              <w:rPr>
                <w:bCs/>
                <w:color w:val="000000"/>
                <w:sz w:val="18"/>
                <w:szCs w:val="18"/>
              </w:rPr>
              <w:t xml:space="preserve">. </w:t>
            </w:r>
            <w:r>
              <w:rPr>
                <w:bCs/>
                <w:color w:val="000000"/>
                <w:sz w:val="18"/>
                <w:szCs w:val="18"/>
              </w:rPr>
              <w:t>Europos Komisijos įgyvendinimo sprendimu C(202</w:t>
            </w:r>
            <w:r w:rsidRPr="00DE520F">
              <w:rPr>
                <w:bCs/>
                <w:strike/>
                <w:color w:val="000000"/>
                <w:sz w:val="18"/>
                <w:szCs w:val="18"/>
              </w:rPr>
              <w:t>5</w:t>
            </w:r>
            <w:r w:rsidR="00DE520F" w:rsidRPr="00DE520F">
              <w:rPr>
                <w:b/>
                <w:color w:val="000000"/>
                <w:sz w:val="18"/>
                <w:szCs w:val="18"/>
              </w:rPr>
              <w:t>6</w:t>
            </w:r>
            <w:r>
              <w:rPr>
                <w:bCs/>
                <w:color w:val="000000"/>
                <w:sz w:val="18"/>
                <w:szCs w:val="18"/>
              </w:rPr>
              <w:t xml:space="preserve">) </w:t>
            </w:r>
            <w:r w:rsidRPr="00DE520F">
              <w:rPr>
                <w:bCs/>
                <w:strike/>
                <w:color w:val="000000"/>
                <w:sz w:val="18"/>
                <w:szCs w:val="18"/>
              </w:rPr>
              <w:t>1502</w:t>
            </w:r>
            <w:r w:rsidR="00DE520F" w:rsidRPr="00F54EAE">
              <w:rPr>
                <w:b/>
                <w:color w:val="000000"/>
                <w:sz w:val="18"/>
                <w:szCs w:val="18"/>
              </w:rPr>
              <w:t>1397</w:t>
            </w:r>
            <w:r>
              <w:rPr>
                <w:bCs/>
                <w:color w:val="000000"/>
                <w:sz w:val="18"/>
                <w:szCs w:val="18"/>
              </w:rPr>
              <w:t xml:space="preserve">, nurodyta siektina rezultato rodiklio reikšmė yra </w:t>
            </w:r>
            <w:r w:rsidRPr="00F54EAE">
              <w:rPr>
                <w:bCs/>
                <w:strike/>
                <w:color w:val="000000"/>
                <w:sz w:val="18"/>
                <w:szCs w:val="18"/>
              </w:rPr>
              <w:t>7 226 774,0</w:t>
            </w:r>
            <w:r w:rsidR="00BC1D79">
              <w:rPr>
                <w:bCs/>
                <w:strike/>
                <w:color w:val="000000"/>
                <w:sz w:val="18"/>
                <w:szCs w:val="18"/>
              </w:rPr>
              <w:t xml:space="preserve"> </w:t>
            </w:r>
            <w:r w:rsidR="00BC1D79" w:rsidRPr="00BC1D79">
              <w:rPr>
                <w:b/>
                <w:color w:val="000000"/>
                <w:sz w:val="18"/>
                <w:szCs w:val="18"/>
              </w:rPr>
              <w:t>9 722</w:t>
            </w:r>
            <w:r w:rsidR="00CD1513">
              <w:rPr>
                <w:b/>
                <w:color w:val="000000"/>
                <w:sz w:val="18"/>
                <w:szCs w:val="18"/>
              </w:rPr>
              <w:t> </w:t>
            </w:r>
            <w:r w:rsidR="00BC1D79" w:rsidRPr="00BC1D79">
              <w:rPr>
                <w:b/>
                <w:color w:val="000000"/>
                <w:sz w:val="18"/>
                <w:szCs w:val="18"/>
              </w:rPr>
              <w:t>637</w:t>
            </w:r>
            <w:r w:rsidR="00CD1513" w:rsidRPr="00CD1513">
              <w:rPr>
                <w:b/>
                <w:color w:val="000000"/>
                <w:sz w:val="18"/>
                <w:szCs w:val="18"/>
              </w:rPr>
              <w:t>,0</w:t>
            </w:r>
            <w:r>
              <w:rPr>
                <w:bCs/>
                <w:color w:val="000000"/>
                <w:sz w:val="18"/>
                <w:szCs w:val="18"/>
              </w:rPr>
              <w:t xml:space="preserve"> Eur. Bus teikiamas pasiūlymas tikslinti 2022–2030 metų ekonomikos transformacijos ir konkurencingumo plėtros programoje, patvirtintoje Lietuvos Respublikos Vyriausybės 2022 m. kovo 16 d. nutarimu Nr. 247 „Dėl 2022–2030 metų ekonomikos transformacijos ir konkurencingumo plėtros programos patvirtinimo“ (toliau – Plėtros programa), nurodytą rodiklio reikšmę 11 298 271 Eur, siekiant suvienodinti rezultato rodiklio reikšmes.</w:t>
            </w:r>
          </w:p>
          <w:p w14:paraId="18900B08" w14:textId="57F8EAF7" w:rsidR="005300EC" w:rsidRDefault="007C5189">
            <w:pPr>
              <w:jc w:val="both"/>
              <w:rPr>
                <w:sz w:val="18"/>
                <w:szCs w:val="18"/>
              </w:rPr>
            </w:pPr>
            <w:r>
              <w:rPr>
                <w:bCs/>
                <w:sz w:val="18"/>
                <w:szCs w:val="18"/>
              </w:rPr>
              <w:t>3. Rezultato rodiklio R-05-001-01-08-09-04 reikšmė bus pasiekta, jei 2022–2030 metais bus skirtas 26 438 000,0 Eur finansavimas iš valstybės biudžeto lėšų.</w:t>
            </w:r>
            <w:r w:rsidR="00676E44">
              <w:rPr>
                <w:bCs/>
                <w:sz w:val="18"/>
                <w:szCs w:val="18"/>
              </w:rPr>
              <w:t>“</w:t>
            </w:r>
          </w:p>
        </w:tc>
      </w:tr>
    </w:tbl>
    <w:p w14:paraId="7C0E98FA" w14:textId="77777777" w:rsidR="005300EC" w:rsidRDefault="005300EC"/>
    <w:p w14:paraId="57CF211E" w14:textId="77777777" w:rsidR="00BE3FAE" w:rsidRPr="00B76266" w:rsidRDefault="00BE3FAE" w:rsidP="00BE3FAE">
      <w:pPr>
        <w:widowControl w:val="0"/>
        <w:tabs>
          <w:tab w:val="left" w:pos="993"/>
        </w:tabs>
        <w:ind w:left="709"/>
        <w:contextualSpacing/>
        <w:jc w:val="both"/>
        <w:rPr>
          <w:rFonts w:eastAsia="Calibri"/>
          <w:szCs w:val="28"/>
          <w14:ligatures w14:val="standardContextual"/>
        </w:rPr>
      </w:pPr>
      <w:r w:rsidRPr="00187EDD">
        <w:rPr>
          <w:rFonts w:eastAsia="Calibri"/>
          <w:szCs w:val="28"/>
          <w14:ligatures w14:val="standardContextual"/>
        </w:rPr>
        <w:t xml:space="preserve">2. </w:t>
      </w:r>
      <w:r w:rsidRPr="00B76266">
        <w:rPr>
          <w:rFonts w:eastAsia="Calibri"/>
          <w:szCs w:val="28"/>
          <w14:ligatures w14:val="standardContextual"/>
        </w:rPr>
        <w:t xml:space="preserve">Pakeičiu II skyrių </w:t>
      </w:r>
      <w:bookmarkStart w:id="0" w:name="_Hlk200098693"/>
      <w:r w:rsidRPr="00B76266">
        <w:rPr>
          <w:rFonts w:eastAsia="Calibri"/>
          <w:szCs w:val="28"/>
          <w14:ligatures w14:val="standardContextual"/>
        </w:rPr>
        <w:t>ir jį išdėstau taip</w:t>
      </w:r>
      <w:bookmarkEnd w:id="0"/>
      <w:r w:rsidRPr="00B76266">
        <w:rPr>
          <w:rFonts w:eastAsia="Calibri"/>
          <w:szCs w:val="28"/>
          <w14:ligatures w14:val="standardContextual"/>
        </w:rPr>
        <w:t>:</w:t>
      </w:r>
    </w:p>
    <w:p w14:paraId="5CBE8DE9" w14:textId="77777777" w:rsidR="00BE3FAE" w:rsidRDefault="00BE3FAE"/>
    <w:p w14:paraId="570F99E4" w14:textId="2D49BC63" w:rsidR="005300EC" w:rsidRPr="00F9016D" w:rsidRDefault="00676E44">
      <w:pPr>
        <w:jc w:val="center"/>
        <w:rPr>
          <w:bCs/>
          <w:sz w:val="22"/>
          <w:szCs w:val="22"/>
        </w:rPr>
      </w:pPr>
      <w:r w:rsidRPr="00F9016D">
        <w:rPr>
          <w:bCs/>
          <w:sz w:val="22"/>
          <w:szCs w:val="22"/>
        </w:rPr>
        <w:t>„</w:t>
      </w:r>
      <w:r w:rsidR="007C5189" w:rsidRPr="00F9016D">
        <w:rPr>
          <w:bCs/>
          <w:sz w:val="22"/>
          <w:szCs w:val="22"/>
        </w:rPr>
        <w:t>II SKYRIUS</w:t>
      </w:r>
    </w:p>
    <w:p w14:paraId="0C8FAF66" w14:textId="77777777" w:rsidR="005300EC" w:rsidRPr="00F9016D" w:rsidRDefault="007C5189">
      <w:pPr>
        <w:jc w:val="center"/>
        <w:rPr>
          <w:bCs/>
          <w:sz w:val="22"/>
          <w:szCs w:val="22"/>
        </w:rPr>
      </w:pPr>
      <w:r w:rsidRPr="00F9016D">
        <w:rPr>
          <w:bCs/>
          <w:sz w:val="22"/>
          <w:szCs w:val="22"/>
        </w:rPr>
        <w:t>PLĖTROS PROGRAMOS PAŽANGOS PRIEMONĖS FINANSAVIMO PLANAS</w:t>
      </w:r>
    </w:p>
    <w:p w14:paraId="7F48A149" w14:textId="77777777" w:rsidR="005300EC" w:rsidRPr="00F9016D" w:rsidRDefault="005300EC">
      <w:pPr>
        <w:jc w:val="center"/>
        <w:rPr>
          <w:bCs/>
          <w:sz w:val="22"/>
          <w:szCs w:val="22"/>
        </w:rPr>
      </w:pPr>
    </w:p>
    <w:tbl>
      <w:tblPr>
        <w:tblW w:w="9639" w:type="dxa"/>
        <w:tblInd w:w="-5" w:type="dxa"/>
        <w:tblLayout w:type="fixed"/>
        <w:tblCellMar>
          <w:left w:w="30" w:type="dxa"/>
          <w:right w:w="30" w:type="dxa"/>
        </w:tblCellMar>
        <w:tblLook w:val="04A0" w:firstRow="1" w:lastRow="0" w:firstColumn="1" w:lastColumn="0" w:noHBand="0" w:noVBand="1"/>
      </w:tblPr>
      <w:tblGrid>
        <w:gridCol w:w="3544"/>
        <w:gridCol w:w="2126"/>
        <w:gridCol w:w="1985"/>
        <w:gridCol w:w="1984"/>
      </w:tblGrid>
      <w:tr w:rsidR="005300EC" w:rsidRPr="000C624B" w14:paraId="1D58F6F1" w14:textId="77777777">
        <w:trPr>
          <w:cantSplit/>
          <w:trHeight w:val="618"/>
        </w:trPr>
        <w:tc>
          <w:tcPr>
            <w:tcW w:w="3544" w:type="dxa"/>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2060676E" w14:textId="77777777" w:rsidR="005300EC" w:rsidRPr="000C624B" w:rsidRDefault="005300EC">
            <w:pPr>
              <w:rPr>
                <w:bCs/>
                <w:sz w:val="20"/>
              </w:rPr>
            </w:pPr>
          </w:p>
          <w:p w14:paraId="2D6CAED2" w14:textId="77777777" w:rsidR="005300EC" w:rsidRPr="00F9016D" w:rsidRDefault="007C5189">
            <w:pPr>
              <w:jc w:val="center"/>
              <w:rPr>
                <w:bCs/>
                <w:sz w:val="18"/>
                <w:szCs w:val="18"/>
              </w:rPr>
            </w:pPr>
            <w:r w:rsidRPr="00F9016D">
              <w:rPr>
                <w:bCs/>
                <w:sz w:val="18"/>
                <w:szCs w:val="18"/>
              </w:rPr>
              <w:t>Finansavimo šaltiniai</w:t>
            </w:r>
          </w:p>
        </w:tc>
        <w:tc>
          <w:tcPr>
            <w:tcW w:w="60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7B692F" w14:textId="77777777" w:rsidR="005300EC" w:rsidRPr="000C624B" w:rsidRDefault="005300EC">
            <w:pPr>
              <w:jc w:val="center"/>
              <w:rPr>
                <w:bCs/>
                <w:sz w:val="20"/>
              </w:rPr>
            </w:pPr>
          </w:p>
          <w:p w14:paraId="427F0112" w14:textId="77777777" w:rsidR="005300EC" w:rsidRPr="000C624B" w:rsidRDefault="007C5189">
            <w:pPr>
              <w:jc w:val="center"/>
              <w:rPr>
                <w:bCs/>
                <w:sz w:val="20"/>
              </w:rPr>
            </w:pPr>
            <w:r w:rsidRPr="00F9016D">
              <w:rPr>
                <w:bCs/>
                <w:sz w:val="18"/>
                <w:szCs w:val="18"/>
              </w:rPr>
              <w:t>Finansavimo apimtis, eurais; iš jų:</w:t>
            </w:r>
          </w:p>
        </w:tc>
      </w:tr>
      <w:tr w:rsidR="005300EC" w:rsidRPr="000C624B" w14:paraId="21D76D28" w14:textId="77777777">
        <w:trPr>
          <w:cantSplit/>
          <w:trHeight w:val="618"/>
        </w:trPr>
        <w:tc>
          <w:tcPr>
            <w:tcW w:w="3544" w:type="dxa"/>
            <w:vMerge/>
            <w:tcBorders>
              <w:left w:val="single" w:sz="4" w:space="0" w:color="auto"/>
              <w:bottom w:val="single" w:sz="4" w:space="0" w:color="auto"/>
              <w:right w:val="single" w:sz="4" w:space="0" w:color="auto"/>
            </w:tcBorders>
            <w:shd w:val="clear" w:color="auto" w:fill="D9E2F3" w:themeFill="accent1" w:themeFillTint="33"/>
            <w:vAlign w:val="center"/>
          </w:tcPr>
          <w:p w14:paraId="79064880" w14:textId="77777777" w:rsidR="005300EC" w:rsidRPr="000C624B" w:rsidRDefault="005300EC">
            <w:pPr>
              <w:rPr>
                <w:bCs/>
                <w:sz w:val="20"/>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184540" w14:textId="77777777" w:rsidR="005300EC" w:rsidRPr="00F9016D" w:rsidRDefault="007C5189">
            <w:pPr>
              <w:jc w:val="center"/>
              <w:rPr>
                <w:bCs/>
                <w:sz w:val="18"/>
              </w:rPr>
            </w:pPr>
            <w:r w:rsidRPr="00F9016D">
              <w:rPr>
                <w:bCs/>
                <w:sz w:val="18"/>
              </w:rPr>
              <w:t xml:space="preserve">Nacionalinio pažangos plano (toliau – NPP) finansinėse projekcijose numatytų lėšų suma </w:t>
            </w:r>
          </w:p>
        </w:tc>
        <w:tc>
          <w:tcPr>
            <w:tcW w:w="1985" w:type="dxa"/>
            <w:tcBorders>
              <w:left w:val="single" w:sz="4" w:space="0" w:color="auto"/>
              <w:bottom w:val="single" w:sz="4" w:space="0" w:color="auto"/>
              <w:right w:val="single" w:sz="4" w:space="0" w:color="auto"/>
            </w:tcBorders>
            <w:shd w:val="clear" w:color="auto" w:fill="D9E2F3" w:themeFill="accent1" w:themeFillTint="33"/>
          </w:tcPr>
          <w:p w14:paraId="1B254759" w14:textId="77777777" w:rsidR="005300EC" w:rsidRPr="00F9016D" w:rsidRDefault="007C5189">
            <w:pPr>
              <w:jc w:val="center"/>
              <w:rPr>
                <w:bCs/>
                <w:sz w:val="18"/>
              </w:rPr>
            </w:pPr>
            <w:r w:rsidRPr="00F9016D">
              <w:rPr>
                <w:bCs/>
                <w:sz w:val="18"/>
              </w:rPr>
              <w:t>NPP finansinėse projekcijose nenumatytų papildomai skirtų</w:t>
            </w:r>
            <w:r w:rsidRPr="000C624B">
              <w:rPr>
                <w:bCs/>
              </w:rPr>
              <w:t xml:space="preserve"> </w:t>
            </w:r>
            <w:r w:rsidRPr="00F9016D">
              <w:rPr>
                <w:bCs/>
                <w:sz w:val="18"/>
              </w:rPr>
              <w:t xml:space="preserve">lėšų suma </w:t>
            </w:r>
          </w:p>
        </w:tc>
        <w:tc>
          <w:tcPr>
            <w:tcW w:w="1984" w:type="dxa"/>
            <w:tcBorders>
              <w:left w:val="single" w:sz="4" w:space="0" w:color="auto"/>
              <w:bottom w:val="single" w:sz="4" w:space="0" w:color="auto"/>
              <w:right w:val="single" w:sz="4" w:space="0" w:color="auto"/>
            </w:tcBorders>
            <w:shd w:val="clear" w:color="auto" w:fill="D9E2F3" w:themeFill="accent1" w:themeFillTint="33"/>
          </w:tcPr>
          <w:p w14:paraId="002EE36D" w14:textId="77777777" w:rsidR="005300EC" w:rsidRPr="00F9016D" w:rsidRDefault="007C5189">
            <w:pPr>
              <w:jc w:val="center"/>
              <w:rPr>
                <w:bCs/>
                <w:sz w:val="18"/>
              </w:rPr>
            </w:pPr>
            <w:r w:rsidRPr="00F9016D">
              <w:rPr>
                <w:bCs/>
                <w:sz w:val="18"/>
              </w:rPr>
              <w:t>NPP finansinėse projekcijose nenumatytų papildomų lėšų poreikio suma</w:t>
            </w:r>
          </w:p>
        </w:tc>
      </w:tr>
      <w:tr w:rsidR="005300EC" w:rsidRPr="000C624B" w14:paraId="3CB0169A" w14:textId="77777777">
        <w:trPr>
          <w:cantSplit/>
          <w:trHeight w:val="272"/>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835B3B" w14:textId="77777777" w:rsidR="005300EC" w:rsidRPr="000C624B" w:rsidRDefault="005300EC">
            <w:pPr>
              <w:rPr>
                <w:bCs/>
                <w:sz w:val="20"/>
              </w:rPr>
            </w:pPr>
          </w:p>
          <w:p w14:paraId="2A4FBFCA" w14:textId="77777777" w:rsidR="005300EC" w:rsidRPr="00F9016D" w:rsidRDefault="007C5189">
            <w:pPr>
              <w:jc w:val="center"/>
              <w:rPr>
                <w:bCs/>
                <w:sz w:val="16"/>
                <w:szCs w:val="16"/>
              </w:rPr>
            </w:pPr>
            <w:r w:rsidRPr="00F9016D">
              <w:rPr>
                <w:bCs/>
                <w:sz w:val="16"/>
                <w:szCs w:val="16"/>
              </w:rPr>
              <w:t>1</w:t>
            </w:r>
          </w:p>
        </w:tc>
        <w:tc>
          <w:tcPr>
            <w:tcW w:w="2126" w:type="dxa"/>
            <w:tcBorders>
              <w:top w:val="single" w:sz="4" w:space="0" w:color="auto"/>
              <w:left w:val="single" w:sz="4" w:space="0" w:color="auto"/>
              <w:right w:val="single" w:sz="4" w:space="0" w:color="auto"/>
            </w:tcBorders>
            <w:shd w:val="clear" w:color="auto" w:fill="D9E2F3" w:themeFill="accent1" w:themeFillTint="33"/>
          </w:tcPr>
          <w:p w14:paraId="507D5FFB" w14:textId="77777777" w:rsidR="005300EC" w:rsidRPr="000C624B" w:rsidRDefault="005300EC">
            <w:pPr>
              <w:rPr>
                <w:bCs/>
                <w:sz w:val="20"/>
              </w:rPr>
            </w:pPr>
          </w:p>
          <w:p w14:paraId="74D7F17A" w14:textId="77777777" w:rsidR="005300EC" w:rsidRPr="00F9016D" w:rsidRDefault="007C5189">
            <w:pPr>
              <w:ind w:hanging="15"/>
              <w:jc w:val="center"/>
              <w:rPr>
                <w:bCs/>
                <w:sz w:val="16"/>
                <w:szCs w:val="16"/>
              </w:rPr>
            </w:pPr>
            <w:r w:rsidRPr="00F9016D">
              <w:rPr>
                <w:bCs/>
                <w:sz w:val="16"/>
                <w:szCs w:val="16"/>
              </w:rPr>
              <w:t>2</w:t>
            </w:r>
          </w:p>
        </w:tc>
        <w:tc>
          <w:tcPr>
            <w:tcW w:w="1985" w:type="dxa"/>
            <w:tcBorders>
              <w:top w:val="single" w:sz="4" w:space="0" w:color="auto"/>
              <w:left w:val="single" w:sz="4" w:space="0" w:color="auto"/>
              <w:right w:val="single" w:sz="4" w:space="0" w:color="auto"/>
            </w:tcBorders>
            <w:shd w:val="clear" w:color="auto" w:fill="D9E2F3" w:themeFill="accent1" w:themeFillTint="33"/>
            <w:vAlign w:val="bottom"/>
          </w:tcPr>
          <w:p w14:paraId="1B57D899" w14:textId="77777777" w:rsidR="005300EC" w:rsidRPr="00F9016D" w:rsidRDefault="007C5189">
            <w:pPr>
              <w:jc w:val="center"/>
              <w:rPr>
                <w:bCs/>
                <w:sz w:val="16"/>
                <w:szCs w:val="16"/>
              </w:rPr>
            </w:pPr>
            <w:r w:rsidRPr="00F9016D">
              <w:rPr>
                <w:bCs/>
                <w:sz w:val="16"/>
                <w:szCs w:val="16"/>
              </w:rPr>
              <w:t>3</w:t>
            </w:r>
          </w:p>
        </w:tc>
        <w:tc>
          <w:tcPr>
            <w:tcW w:w="1984" w:type="dxa"/>
            <w:tcBorders>
              <w:top w:val="single" w:sz="4" w:space="0" w:color="auto"/>
              <w:left w:val="single" w:sz="4" w:space="0" w:color="auto"/>
              <w:right w:val="single" w:sz="4" w:space="0" w:color="auto"/>
            </w:tcBorders>
            <w:shd w:val="clear" w:color="auto" w:fill="D9E2F3" w:themeFill="accent1" w:themeFillTint="33"/>
            <w:vAlign w:val="bottom"/>
          </w:tcPr>
          <w:p w14:paraId="141D220D" w14:textId="77777777" w:rsidR="005300EC" w:rsidRPr="00F9016D" w:rsidRDefault="007C5189">
            <w:pPr>
              <w:jc w:val="center"/>
              <w:rPr>
                <w:bCs/>
                <w:sz w:val="16"/>
                <w:szCs w:val="16"/>
              </w:rPr>
            </w:pPr>
            <w:r w:rsidRPr="00F9016D">
              <w:rPr>
                <w:bCs/>
                <w:sz w:val="16"/>
                <w:szCs w:val="16"/>
              </w:rPr>
              <w:t>4</w:t>
            </w:r>
          </w:p>
        </w:tc>
      </w:tr>
      <w:tr w:rsidR="005300EC" w14:paraId="718BBD64"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4A5FEF88" w14:textId="77777777" w:rsidR="005300EC" w:rsidRPr="00F9016D" w:rsidRDefault="007C5189">
            <w:pPr>
              <w:rPr>
                <w:bCs/>
                <w:sz w:val="18"/>
                <w:szCs w:val="18"/>
              </w:rPr>
            </w:pPr>
            <w:r w:rsidRPr="00F9016D">
              <w:rPr>
                <w:bCs/>
                <w:sz w:val="18"/>
                <w:szCs w:val="18"/>
              </w:rPr>
              <w:t>1.1. Valstybės biudžeto lėšos</w:t>
            </w:r>
          </w:p>
        </w:tc>
        <w:tc>
          <w:tcPr>
            <w:tcW w:w="2126" w:type="dxa"/>
            <w:tcBorders>
              <w:top w:val="single" w:sz="4" w:space="0" w:color="auto"/>
              <w:left w:val="single" w:sz="4" w:space="0" w:color="auto"/>
              <w:bottom w:val="single" w:sz="4" w:space="0" w:color="auto"/>
              <w:right w:val="single" w:sz="4" w:space="0" w:color="auto"/>
            </w:tcBorders>
          </w:tcPr>
          <w:p w14:paraId="5D750939" w14:textId="77777777" w:rsidR="005300EC" w:rsidRDefault="005300EC">
            <w:pPr>
              <w:jc w:val="both"/>
              <w:rPr>
                <w:b/>
                <w:sz w:val="20"/>
              </w:rPr>
            </w:pPr>
          </w:p>
        </w:tc>
        <w:tc>
          <w:tcPr>
            <w:tcW w:w="1985" w:type="dxa"/>
            <w:tcBorders>
              <w:top w:val="single" w:sz="4" w:space="0" w:color="auto"/>
              <w:left w:val="single" w:sz="4" w:space="0" w:color="auto"/>
              <w:bottom w:val="single" w:sz="4" w:space="0" w:color="auto"/>
              <w:right w:val="single" w:sz="4" w:space="0" w:color="auto"/>
            </w:tcBorders>
          </w:tcPr>
          <w:p w14:paraId="6DEFC139" w14:textId="77777777" w:rsidR="005300EC" w:rsidRPr="00F9016D" w:rsidRDefault="007C5189">
            <w:pPr>
              <w:jc w:val="both"/>
              <w:rPr>
                <w:bCs/>
                <w:sz w:val="18"/>
                <w:szCs w:val="18"/>
              </w:rPr>
            </w:pPr>
            <w:r w:rsidRPr="00F9016D">
              <w:rPr>
                <w:bCs/>
                <w:sz w:val="18"/>
                <w:szCs w:val="18"/>
              </w:rPr>
              <w:t>4 851 000</w:t>
            </w:r>
          </w:p>
        </w:tc>
        <w:tc>
          <w:tcPr>
            <w:tcW w:w="1984" w:type="dxa"/>
            <w:tcBorders>
              <w:top w:val="single" w:sz="4" w:space="0" w:color="auto"/>
              <w:left w:val="single" w:sz="4" w:space="0" w:color="auto"/>
              <w:bottom w:val="single" w:sz="4" w:space="0" w:color="auto"/>
              <w:right w:val="single" w:sz="4" w:space="0" w:color="auto"/>
            </w:tcBorders>
          </w:tcPr>
          <w:p w14:paraId="21D488AB" w14:textId="77777777" w:rsidR="005300EC" w:rsidRPr="00F9016D" w:rsidRDefault="007C5189">
            <w:pPr>
              <w:jc w:val="both"/>
              <w:rPr>
                <w:bCs/>
                <w:sz w:val="18"/>
                <w:szCs w:val="18"/>
              </w:rPr>
            </w:pPr>
            <w:r w:rsidRPr="00F9016D">
              <w:rPr>
                <w:bCs/>
                <w:sz w:val="18"/>
                <w:szCs w:val="18"/>
              </w:rPr>
              <w:t>21 587 000</w:t>
            </w:r>
          </w:p>
        </w:tc>
      </w:tr>
      <w:tr w:rsidR="005300EC" w14:paraId="44AFA38D"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18EDAB27" w14:textId="77777777" w:rsidR="005300EC" w:rsidRPr="000C624B" w:rsidRDefault="007C5189">
            <w:pPr>
              <w:rPr>
                <w:bCs/>
                <w:sz w:val="18"/>
                <w:szCs w:val="18"/>
              </w:rPr>
            </w:pPr>
            <w:r w:rsidRPr="000C624B">
              <w:rPr>
                <w:bCs/>
                <w:sz w:val="18"/>
                <w:szCs w:val="18"/>
              </w:rPr>
              <w:t>1.1.1.1.1. Valstybės biudžeto lėšos (asignavimų valdytoja Lietuvos Respublikos ekonomikos ir inovacijų ministerija (toliau – EIM))</w:t>
            </w:r>
          </w:p>
        </w:tc>
        <w:tc>
          <w:tcPr>
            <w:tcW w:w="2126" w:type="dxa"/>
            <w:tcBorders>
              <w:top w:val="single" w:sz="4" w:space="0" w:color="auto"/>
              <w:left w:val="single" w:sz="4" w:space="0" w:color="auto"/>
              <w:bottom w:val="single" w:sz="4" w:space="0" w:color="auto"/>
              <w:right w:val="single" w:sz="4" w:space="0" w:color="auto"/>
            </w:tcBorders>
          </w:tcPr>
          <w:p w14:paraId="70CBBA87"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52BFB232" w14:textId="77777777" w:rsidR="005300EC" w:rsidRDefault="007C5189">
            <w:pPr>
              <w:jc w:val="both"/>
              <w:rPr>
                <w:sz w:val="18"/>
                <w:szCs w:val="18"/>
              </w:rPr>
            </w:pPr>
            <w:r>
              <w:rPr>
                <w:sz w:val="18"/>
                <w:szCs w:val="18"/>
              </w:rPr>
              <w:t>4 851 000</w:t>
            </w:r>
          </w:p>
        </w:tc>
        <w:tc>
          <w:tcPr>
            <w:tcW w:w="1984" w:type="dxa"/>
            <w:tcBorders>
              <w:top w:val="single" w:sz="4" w:space="0" w:color="auto"/>
              <w:left w:val="single" w:sz="4" w:space="0" w:color="auto"/>
              <w:bottom w:val="single" w:sz="4" w:space="0" w:color="auto"/>
              <w:right w:val="single" w:sz="4" w:space="0" w:color="auto"/>
            </w:tcBorders>
          </w:tcPr>
          <w:p w14:paraId="1F240A66" w14:textId="77777777" w:rsidR="005300EC" w:rsidRDefault="007C5189">
            <w:pPr>
              <w:jc w:val="both"/>
              <w:rPr>
                <w:sz w:val="18"/>
                <w:szCs w:val="18"/>
              </w:rPr>
            </w:pPr>
            <w:r>
              <w:rPr>
                <w:sz w:val="18"/>
                <w:szCs w:val="18"/>
              </w:rPr>
              <w:t xml:space="preserve">21 587 000 </w:t>
            </w:r>
          </w:p>
        </w:tc>
      </w:tr>
      <w:tr w:rsidR="005300EC" w14:paraId="27911BA5"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122306A" w14:textId="77777777" w:rsidR="005300EC" w:rsidRPr="00F9016D" w:rsidRDefault="007C5189">
            <w:pPr>
              <w:rPr>
                <w:bCs/>
                <w:sz w:val="18"/>
                <w:szCs w:val="18"/>
              </w:rPr>
            </w:pPr>
            <w:r w:rsidRPr="00F9016D">
              <w:rPr>
                <w:bCs/>
                <w:sz w:val="18"/>
                <w:szCs w:val="18"/>
              </w:rPr>
              <w:t>1.2. Europos Sąjungos ir kitos tarptautinės finansinės paramos bendrojo finansavimo lėšos</w:t>
            </w:r>
          </w:p>
        </w:tc>
        <w:tc>
          <w:tcPr>
            <w:tcW w:w="2126" w:type="dxa"/>
            <w:tcBorders>
              <w:top w:val="single" w:sz="4" w:space="0" w:color="auto"/>
              <w:left w:val="single" w:sz="4" w:space="0" w:color="auto"/>
              <w:bottom w:val="single" w:sz="4" w:space="0" w:color="auto"/>
              <w:right w:val="single" w:sz="4" w:space="0" w:color="auto"/>
            </w:tcBorders>
          </w:tcPr>
          <w:p w14:paraId="37A82455"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488691D7" w14:textId="77777777" w:rsidR="005300EC" w:rsidRDefault="005300EC">
            <w:pPr>
              <w:jc w:val="both"/>
              <w:rPr>
                <w:b/>
                <w:bCs/>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D95D173" w14:textId="77777777" w:rsidR="005300EC" w:rsidRPr="00F9016D" w:rsidRDefault="007C5189">
            <w:pPr>
              <w:jc w:val="both"/>
              <w:rPr>
                <w:sz w:val="18"/>
                <w:szCs w:val="18"/>
              </w:rPr>
            </w:pPr>
            <w:r w:rsidRPr="00F9016D">
              <w:rPr>
                <w:sz w:val="18"/>
                <w:szCs w:val="18"/>
              </w:rPr>
              <w:t>0</w:t>
            </w:r>
          </w:p>
        </w:tc>
      </w:tr>
      <w:tr w:rsidR="005300EC" w14:paraId="5DF78B66"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04DE4DF4" w14:textId="77777777" w:rsidR="005300EC" w:rsidRPr="00F9016D" w:rsidRDefault="007C5189">
            <w:pPr>
              <w:rPr>
                <w:bCs/>
                <w:sz w:val="18"/>
                <w:szCs w:val="18"/>
              </w:rPr>
            </w:pPr>
            <w:r w:rsidRPr="00F9016D">
              <w:rPr>
                <w:bCs/>
                <w:sz w:val="18"/>
                <w:szCs w:val="18"/>
              </w:rPr>
              <w:t>1.3. Europos Sąjungos ir kitos tarptautinės finansinės paramos lėšos</w:t>
            </w:r>
          </w:p>
        </w:tc>
        <w:tc>
          <w:tcPr>
            <w:tcW w:w="2126" w:type="dxa"/>
            <w:tcBorders>
              <w:top w:val="single" w:sz="4" w:space="0" w:color="auto"/>
              <w:left w:val="single" w:sz="4" w:space="0" w:color="auto"/>
              <w:bottom w:val="single" w:sz="4" w:space="0" w:color="auto"/>
              <w:right w:val="single" w:sz="4" w:space="0" w:color="auto"/>
            </w:tcBorders>
          </w:tcPr>
          <w:p w14:paraId="1F964537" w14:textId="62EA0C58" w:rsidR="005300EC" w:rsidRPr="007F141E" w:rsidRDefault="007C5189">
            <w:pPr>
              <w:jc w:val="both"/>
              <w:rPr>
                <w:b/>
                <w:bCs/>
                <w:strike/>
                <w:sz w:val="20"/>
              </w:rPr>
            </w:pPr>
            <w:r w:rsidRPr="007F141E">
              <w:rPr>
                <w:b/>
                <w:bCs/>
                <w:strike/>
                <w:sz w:val="20"/>
              </w:rPr>
              <w:t xml:space="preserve">35 485 </w:t>
            </w:r>
            <w:r w:rsidR="00E76AF6" w:rsidRPr="007F141E">
              <w:rPr>
                <w:b/>
                <w:bCs/>
                <w:strike/>
                <w:sz w:val="20"/>
              </w:rPr>
              <w:t> </w:t>
            </w:r>
            <w:r w:rsidRPr="007F141E">
              <w:rPr>
                <w:b/>
                <w:bCs/>
                <w:strike/>
                <w:sz w:val="20"/>
              </w:rPr>
              <w:t>219</w:t>
            </w:r>
          </w:p>
          <w:p w14:paraId="5F614847" w14:textId="40723064" w:rsidR="00E76AF6" w:rsidRPr="00263EDE" w:rsidRDefault="00263EDE">
            <w:pPr>
              <w:jc w:val="both"/>
              <w:rPr>
                <w:b/>
                <w:bCs/>
                <w:sz w:val="20"/>
                <w:lang w:val="en-US"/>
              </w:rPr>
            </w:pPr>
            <w:r w:rsidRPr="00263EDE">
              <w:rPr>
                <w:b/>
                <w:bCs/>
                <w:sz w:val="20"/>
                <w:lang w:val="en-US"/>
              </w:rPr>
              <w:t>47</w:t>
            </w:r>
            <w:r w:rsidR="00CD0520">
              <w:rPr>
                <w:b/>
                <w:bCs/>
                <w:sz w:val="20"/>
                <w:lang w:val="en-US"/>
              </w:rPr>
              <w:t> 485 526</w:t>
            </w:r>
          </w:p>
        </w:tc>
        <w:tc>
          <w:tcPr>
            <w:tcW w:w="1985" w:type="dxa"/>
            <w:tcBorders>
              <w:top w:val="single" w:sz="4" w:space="0" w:color="auto"/>
              <w:left w:val="single" w:sz="4" w:space="0" w:color="auto"/>
              <w:bottom w:val="single" w:sz="4" w:space="0" w:color="auto"/>
              <w:right w:val="single" w:sz="4" w:space="0" w:color="auto"/>
            </w:tcBorders>
          </w:tcPr>
          <w:p w14:paraId="321EC64D" w14:textId="35AC33CD" w:rsidR="005300EC" w:rsidRPr="00F9016D" w:rsidRDefault="00773A28">
            <w:pPr>
              <w:jc w:val="both"/>
              <w:rPr>
                <w:sz w:val="18"/>
                <w:szCs w:val="18"/>
              </w:rPr>
            </w:pPr>
            <w:r w:rsidRPr="00F9016D">
              <w:rPr>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61AA5123" w14:textId="5545F651" w:rsidR="005300EC" w:rsidRPr="00F9016D" w:rsidRDefault="00773A28">
            <w:pPr>
              <w:jc w:val="both"/>
              <w:rPr>
                <w:sz w:val="18"/>
                <w:szCs w:val="18"/>
              </w:rPr>
            </w:pPr>
            <w:r w:rsidRPr="00F9016D">
              <w:rPr>
                <w:sz w:val="18"/>
                <w:szCs w:val="18"/>
              </w:rPr>
              <w:t>0</w:t>
            </w:r>
          </w:p>
        </w:tc>
      </w:tr>
      <w:tr w:rsidR="0057117A" w14:paraId="3698B9DC"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12D39C71" w14:textId="35F8457C" w:rsidR="0057117A" w:rsidRPr="00F9016D" w:rsidRDefault="0057117A">
            <w:pPr>
              <w:rPr>
                <w:bCs/>
                <w:sz w:val="18"/>
                <w:szCs w:val="18"/>
              </w:rPr>
            </w:pPr>
            <w:r w:rsidRPr="00F9016D">
              <w:rPr>
                <w:bCs/>
                <w:sz w:val="18"/>
                <w:szCs w:val="18"/>
              </w:rPr>
              <w:t>1.3.2.8.1. 2021–2027 m. Europos Sąjungos struktūrinių fondų lėšos, iš jų</w:t>
            </w:r>
            <w:r w:rsidRPr="000C624B">
              <w:rPr>
                <w:bCs/>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B255F62" w14:textId="77777777" w:rsidR="0057117A" w:rsidDel="00E76AF6" w:rsidRDefault="0057117A">
            <w:pPr>
              <w:jc w:val="both"/>
              <w:rPr>
                <w:b/>
                <w:bCs/>
                <w:sz w:val="20"/>
              </w:rPr>
            </w:pPr>
          </w:p>
        </w:tc>
        <w:tc>
          <w:tcPr>
            <w:tcW w:w="1985" w:type="dxa"/>
            <w:tcBorders>
              <w:top w:val="single" w:sz="4" w:space="0" w:color="auto"/>
              <w:left w:val="single" w:sz="4" w:space="0" w:color="auto"/>
              <w:bottom w:val="single" w:sz="4" w:space="0" w:color="auto"/>
              <w:right w:val="single" w:sz="4" w:space="0" w:color="auto"/>
            </w:tcBorders>
          </w:tcPr>
          <w:p w14:paraId="43C9259E" w14:textId="77777777" w:rsidR="0057117A" w:rsidRPr="00773EBD" w:rsidRDefault="0057117A">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14:paraId="16B4F146" w14:textId="77777777" w:rsidR="0057117A" w:rsidRPr="00773EBD" w:rsidRDefault="0057117A">
            <w:pPr>
              <w:jc w:val="both"/>
              <w:rPr>
                <w:sz w:val="18"/>
                <w:szCs w:val="18"/>
              </w:rPr>
            </w:pPr>
          </w:p>
        </w:tc>
      </w:tr>
      <w:tr w:rsidR="005300EC" w14:paraId="7389AE0E"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7CABA02B" w14:textId="14AE177F" w:rsidR="005300EC" w:rsidRPr="000C624B" w:rsidRDefault="007C5189">
            <w:pPr>
              <w:rPr>
                <w:bCs/>
                <w:sz w:val="18"/>
                <w:szCs w:val="18"/>
              </w:rPr>
            </w:pPr>
            <w:r w:rsidRPr="000C624B">
              <w:rPr>
                <w:bCs/>
                <w:sz w:val="18"/>
                <w:szCs w:val="18"/>
              </w:rPr>
              <w:t>1.3.2.8.1. 2021–2027 m. Europos Sąjungos struktūrinių fondų lėšos (Vidurio ir vakarų Lietuvos regionas)</w:t>
            </w:r>
          </w:p>
        </w:tc>
        <w:tc>
          <w:tcPr>
            <w:tcW w:w="2126" w:type="dxa"/>
            <w:tcBorders>
              <w:top w:val="single" w:sz="4" w:space="0" w:color="auto"/>
              <w:left w:val="single" w:sz="4" w:space="0" w:color="auto"/>
              <w:bottom w:val="single" w:sz="4" w:space="0" w:color="auto"/>
              <w:right w:val="single" w:sz="4" w:space="0" w:color="auto"/>
            </w:tcBorders>
          </w:tcPr>
          <w:p w14:paraId="46D9A966" w14:textId="30ED45FD" w:rsidR="005300EC" w:rsidRPr="00C730F7" w:rsidRDefault="007C5189">
            <w:pPr>
              <w:jc w:val="both"/>
              <w:rPr>
                <w:b/>
                <w:bCs/>
                <w:strike/>
                <w:sz w:val="20"/>
              </w:rPr>
            </w:pPr>
            <w:r w:rsidRPr="00C730F7">
              <w:rPr>
                <w:b/>
                <w:bCs/>
                <w:strike/>
                <w:sz w:val="20"/>
              </w:rPr>
              <w:t>35 485 219</w:t>
            </w:r>
          </w:p>
          <w:p w14:paraId="5F2C82D6" w14:textId="5E6ED2EE" w:rsidR="00CA135F" w:rsidRPr="007E5746" w:rsidRDefault="00456C43">
            <w:pPr>
              <w:jc w:val="both"/>
              <w:rPr>
                <w:b/>
                <w:bCs/>
                <w:sz w:val="20"/>
              </w:rPr>
            </w:pPr>
            <w:r>
              <w:rPr>
                <w:b/>
                <w:bCs/>
                <w:sz w:val="20"/>
              </w:rPr>
              <w:t>37 485 526</w:t>
            </w:r>
          </w:p>
        </w:tc>
        <w:tc>
          <w:tcPr>
            <w:tcW w:w="1985" w:type="dxa"/>
            <w:tcBorders>
              <w:top w:val="single" w:sz="4" w:space="0" w:color="auto"/>
              <w:left w:val="single" w:sz="4" w:space="0" w:color="auto"/>
              <w:bottom w:val="single" w:sz="4" w:space="0" w:color="auto"/>
              <w:right w:val="single" w:sz="4" w:space="0" w:color="auto"/>
            </w:tcBorders>
          </w:tcPr>
          <w:p w14:paraId="49A43744" w14:textId="6D1684C4" w:rsidR="005300EC" w:rsidRPr="00F9016D" w:rsidRDefault="00773A28">
            <w:pPr>
              <w:jc w:val="both"/>
              <w:rPr>
                <w:sz w:val="18"/>
                <w:szCs w:val="18"/>
              </w:rPr>
            </w:pPr>
            <w:r w:rsidRPr="00F9016D">
              <w:rPr>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3BE8F848" w14:textId="561D5757" w:rsidR="005300EC" w:rsidRPr="00F9016D" w:rsidRDefault="00773A28">
            <w:pPr>
              <w:jc w:val="both"/>
              <w:rPr>
                <w:sz w:val="18"/>
                <w:szCs w:val="18"/>
              </w:rPr>
            </w:pPr>
            <w:r w:rsidRPr="00F9016D">
              <w:rPr>
                <w:sz w:val="18"/>
                <w:szCs w:val="18"/>
              </w:rPr>
              <w:t>0</w:t>
            </w:r>
          </w:p>
        </w:tc>
      </w:tr>
      <w:tr w:rsidR="00577CD2" w14:paraId="6AE514E0"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39BF1BEE" w14:textId="19599298" w:rsidR="00577CD2" w:rsidRPr="00CD6156" w:rsidRDefault="000544A3">
            <w:pPr>
              <w:rPr>
                <w:b/>
                <w:sz w:val="18"/>
                <w:szCs w:val="18"/>
              </w:rPr>
            </w:pPr>
            <w:r w:rsidRPr="00CD6156">
              <w:rPr>
                <w:b/>
                <w:sz w:val="18"/>
                <w:szCs w:val="18"/>
              </w:rPr>
              <w:t>1.3.2.8.2. 2021–2027 m. Europos Sąjungos struktūrinių fondų lėšos (</w:t>
            </w:r>
            <w:r w:rsidR="0071756D" w:rsidRPr="00CD6156">
              <w:rPr>
                <w:b/>
                <w:sz w:val="18"/>
                <w:szCs w:val="18"/>
              </w:rPr>
              <w:t>Sostinės region</w:t>
            </w:r>
            <w:r w:rsidRPr="00CD6156">
              <w:rPr>
                <w:b/>
                <w:sz w:val="18"/>
                <w:szCs w:val="18"/>
              </w:rPr>
              <w:t>as)</w:t>
            </w:r>
          </w:p>
        </w:tc>
        <w:tc>
          <w:tcPr>
            <w:tcW w:w="2126" w:type="dxa"/>
            <w:tcBorders>
              <w:top w:val="single" w:sz="4" w:space="0" w:color="auto"/>
              <w:left w:val="single" w:sz="4" w:space="0" w:color="auto"/>
              <w:bottom w:val="single" w:sz="4" w:space="0" w:color="auto"/>
              <w:right w:val="single" w:sz="4" w:space="0" w:color="auto"/>
            </w:tcBorders>
          </w:tcPr>
          <w:p w14:paraId="739F5997" w14:textId="3A2BF0D6" w:rsidR="00577CD2" w:rsidRPr="007E5746" w:rsidRDefault="00616803">
            <w:pPr>
              <w:jc w:val="both"/>
              <w:rPr>
                <w:b/>
                <w:bCs/>
                <w:sz w:val="20"/>
              </w:rPr>
            </w:pPr>
            <w:r>
              <w:rPr>
                <w:b/>
                <w:bCs/>
                <w:sz w:val="20"/>
              </w:rPr>
              <w:t>10 000 000</w:t>
            </w:r>
          </w:p>
        </w:tc>
        <w:tc>
          <w:tcPr>
            <w:tcW w:w="1985" w:type="dxa"/>
            <w:tcBorders>
              <w:top w:val="single" w:sz="4" w:space="0" w:color="auto"/>
              <w:left w:val="single" w:sz="4" w:space="0" w:color="auto"/>
              <w:bottom w:val="single" w:sz="4" w:space="0" w:color="auto"/>
              <w:right w:val="single" w:sz="4" w:space="0" w:color="auto"/>
            </w:tcBorders>
          </w:tcPr>
          <w:p w14:paraId="433CF7C8" w14:textId="53AAC025" w:rsidR="00577CD2" w:rsidRPr="00CD6156" w:rsidRDefault="00773A28">
            <w:pPr>
              <w:jc w:val="both"/>
              <w:rPr>
                <w:b/>
                <w:bCs/>
                <w:sz w:val="18"/>
                <w:szCs w:val="18"/>
              </w:rPr>
            </w:pPr>
            <w:r w:rsidRPr="00CD6156">
              <w:rPr>
                <w:b/>
                <w:bCs/>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14FA8C4D" w14:textId="5A32496A" w:rsidR="00577CD2" w:rsidRPr="00CD6156" w:rsidRDefault="00773A28">
            <w:pPr>
              <w:jc w:val="both"/>
              <w:rPr>
                <w:b/>
                <w:bCs/>
                <w:sz w:val="18"/>
                <w:szCs w:val="18"/>
              </w:rPr>
            </w:pPr>
            <w:r w:rsidRPr="00CD6156">
              <w:rPr>
                <w:b/>
                <w:bCs/>
                <w:sz w:val="18"/>
                <w:szCs w:val="18"/>
              </w:rPr>
              <w:t>0</w:t>
            </w:r>
          </w:p>
        </w:tc>
      </w:tr>
      <w:tr w:rsidR="005300EC" w14:paraId="65F3A77B" w14:textId="77777777">
        <w:trPr>
          <w:cantSplit/>
          <w:trHeight w:val="228"/>
        </w:trPr>
        <w:tc>
          <w:tcPr>
            <w:tcW w:w="3544" w:type="dxa"/>
            <w:tcBorders>
              <w:top w:val="single" w:sz="4" w:space="0" w:color="auto"/>
              <w:left w:val="single" w:sz="4" w:space="0" w:color="auto"/>
              <w:bottom w:val="single" w:sz="4" w:space="0" w:color="auto"/>
              <w:right w:val="single" w:sz="4" w:space="0" w:color="auto"/>
            </w:tcBorders>
            <w:vAlign w:val="center"/>
          </w:tcPr>
          <w:p w14:paraId="03E74F5E" w14:textId="77777777" w:rsidR="005300EC" w:rsidRPr="00F9016D" w:rsidRDefault="007C5189">
            <w:pPr>
              <w:spacing w:line="276" w:lineRule="auto"/>
              <w:jc w:val="both"/>
              <w:rPr>
                <w:bCs/>
                <w:sz w:val="18"/>
                <w:szCs w:val="18"/>
              </w:rPr>
            </w:pPr>
            <w:r w:rsidRPr="00F9016D">
              <w:rPr>
                <w:bCs/>
                <w:sz w:val="18"/>
                <w:szCs w:val="18"/>
              </w:rPr>
              <w:t>1.4. Biudžetinių įstaigų pajamų įmokos ir kitos pajamos</w:t>
            </w:r>
          </w:p>
        </w:tc>
        <w:tc>
          <w:tcPr>
            <w:tcW w:w="2126" w:type="dxa"/>
            <w:tcBorders>
              <w:top w:val="single" w:sz="4" w:space="0" w:color="auto"/>
              <w:left w:val="single" w:sz="4" w:space="0" w:color="auto"/>
              <w:bottom w:val="single" w:sz="4" w:space="0" w:color="auto"/>
              <w:right w:val="single" w:sz="4" w:space="0" w:color="auto"/>
            </w:tcBorders>
          </w:tcPr>
          <w:p w14:paraId="5BDC7B6D" w14:textId="77777777" w:rsidR="005300EC" w:rsidRDefault="005300EC">
            <w:pPr>
              <w:jc w:val="both"/>
              <w:rPr>
                <w:b/>
                <w:sz w:val="20"/>
              </w:rPr>
            </w:pPr>
          </w:p>
        </w:tc>
        <w:tc>
          <w:tcPr>
            <w:tcW w:w="1985" w:type="dxa"/>
            <w:tcBorders>
              <w:top w:val="single" w:sz="4" w:space="0" w:color="auto"/>
              <w:left w:val="single" w:sz="4" w:space="0" w:color="auto"/>
              <w:bottom w:val="single" w:sz="4" w:space="0" w:color="auto"/>
              <w:right w:val="single" w:sz="4" w:space="0" w:color="auto"/>
            </w:tcBorders>
          </w:tcPr>
          <w:p w14:paraId="3477D9DE" w14:textId="77777777" w:rsidR="005300EC" w:rsidRPr="00F9016D" w:rsidRDefault="005300EC">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EDE83F" w14:textId="77777777" w:rsidR="005300EC" w:rsidRPr="00F9016D" w:rsidRDefault="007C5189">
            <w:pPr>
              <w:jc w:val="both"/>
              <w:rPr>
                <w:sz w:val="18"/>
                <w:szCs w:val="18"/>
              </w:rPr>
            </w:pPr>
            <w:r w:rsidRPr="00F9016D">
              <w:rPr>
                <w:sz w:val="18"/>
                <w:szCs w:val="18"/>
              </w:rPr>
              <w:t>0</w:t>
            </w:r>
          </w:p>
        </w:tc>
      </w:tr>
      <w:tr w:rsidR="005300EC" w14:paraId="6AADC848"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4F6CF76B" w14:textId="77777777" w:rsidR="005300EC" w:rsidRPr="00F9016D" w:rsidRDefault="007C5189">
            <w:pPr>
              <w:rPr>
                <w:bCs/>
                <w:sz w:val="18"/>
                <w:szCs w:val="18"/>
              </w:rPr>
            </w:pPr>
            <w:r w:rsidRPr="00F9016D">
              <w:rPr>
                <w:bCs/>
                <w:sz w:val="18"/>
                <w:szCs w:val="18"/>
              </w:rPr>
              <w:t>2. Kitos lėšos</w:t>
            </w:r>
          </w:p>
        </w:tc>
        <w:tc>
          <w:tcPr>
            <w:tcW w:w="2126" w:type="dxa"/>
            <w:tcBorders>
              <w:top w:val="single" w:sz="4" w:space="0" w:color="auto"/>
              <w:left w:val="single" w:sz="4" w:space="0" w:color="auto"/>
              <w:bottom w:val="single" w:sz="4" w:space="0" w:color="auto"/>
              <w:right w:val="single" w:sz="4" w:space="0" w:color="auto"/>
            </w:tcBorders>
          </w:tcPr>
          <w:p w14:paraId="225CA6A1" w14:textId="77777777" w:rsidR="005300EC" w:rsidRDefault="005300EC">
            <w:pPr>
              <w:jc w:val="both"/>
              <w:rPr>
                <w:b/>
                <w:strike/>
                <w:sz w:val="20"/>
              </w:rPr>
            </w:pPr>
          </w:p>
        </w:tc>
        <w:tc>
          <w:tcPr>
            <w:tcW w:w="1985" w:type="dxa"/>
            <w:tcBorders>
              <w:top w:val="single" w:sz="4" w:space="0" w:color="auto"/>
              <w:left w:val="single" w:sz="4" w:space="0" w:color="auto"/>
              <w:bottom w:val="single" w:sz="4" w:space="0" w:color="auto"/>
              <w:right w:val="single" w:sz="4" w:space="0" w:color="auto"/>
            </w:tcBorders>
          </w:tcPr>
          <w:p w14:paraId="1B6505E4" w14:textId="442BBCF4" w:rsidR="00B55FD6" w:rsidRPr="00B55FD6" w:rsidRDefault="007C5189">
            <w:pPr>
              <w:jc w:val="both"/>
              <w:rPr>
                <w:b/>
                <w:bCs/>
                <w:strike/>
                <w:sz w:val="18"/>
                <w:szCs w:val="18"/>
              </w:rPr>
            </w:pPr>
            <w:r w:rsidRPr="00B55FD6">
              <w:rPr>
                <w:b/>
                <w:bCs/>
                <w:strike/>
                <w:sz w:val="18"/>
                <w:szCs w:val="18"/>
              </w:rPr>
              <w:t>6 639</w:t>
            </w:r>
            <w:r w:rsidR="00B55FD6" w:rsidRPr="00B55FD6">
              <w:rPr>
                <w:b/>
                <w:bCs/>
                <w:strike/>
                <w:sz w:val="18"/>
                <w:szCs w:val="18"/>
              </w:rPr>
              <w:t> </w:t>
            </w:r>
            <w:r w:rsidRPr="00B55FD6">
              <w:rPr>
                <w:b/>
                <w:bCs/>
                <w:strike/>
                <w:sz w:val="18"/>
                <w:szCs w:val="18"/>
              </w:rPr>
              <w:t>558</w:t>
            </w:r>
          </w:p>
          <w:p w14:paraId="57713166" w14:textId="08C568F1" w:rsidR="005300EC" w:rsidRDefault="00216AA3">
            <w:pPr>
              <w:jc w:val="both"/>
              <w:rPr>
                <w:b/>
                <w:sz w:val="18"/>
                <w:szCs w:val="18"/>
              </w:rPr>
            </w:pPr>
            <w:r>
              <w:rPr>
                <w:b/>
                <w:bCs/>
                <w:sz w:val="18"/>
                <w:szCs w:val="18"/>
              </w:rPr>
              <w:t>16 798 428</w:t>
            </w:r>
            <w:r w:rsidR="00C25B19">
              <w:rPr>
                <w:b/>
                <w:bCs/>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cPr>
          <w:p w14:paraId="2C80F7C3" w14:textId="5EB051D2" w:rsidR="005300EC" w:rsidRPr="00F9016D" w:rsidRDefault="00773A28">
            <w:pPr>
              <w:jc w:val="both"/>
              <w:rPr>
                <w:sz w:val="18"/>
                <w:szCs w:val="18"/>
              </w:rPr>
            </w:pPr>
            <w:r w:rsidRPr="00F9016D">
              <w:rPr>
                <w:sz w:val="18"/>
                <w:szCs w:val="18"/>
              </w:rPr>
              <w:t>0</w:t>
            </w:r>
          </w:p>
        </w:tc>
      </w:tr>
      <w:tr w:rsidR="005300EC" w14:paraId="60D055E6"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7E96732" w14:textId="77777777" w:rsidR="005300EC" w:rsidRDefault="007C5189">
            <w:pPr>
              <w:rPr>
                <w:sz w:val="18"/>
                <w:szCs w:val="18"/>
              </w:rPr>
            </w:pPr>
            <w:r>
              <w:rPr>
                <w:sz w:val="18"/>
                <w:szCs w:val="18"/>
              </w:rPr>
              <w:t>2.1. Savivaldybių biudžetų lėšos</w:t>
            </w:r>
          </w:p>
        </w:tc>
        <w:tc>
          <w:tcPr>
            <w:tcW w:w="2126" w:type="dxa"/>
            <w:tcBorders>
              <w:top w:val="single" w:sz="4" w:space="0" w:color="auto"/>
              <w:left w:val="single" w:sz="4" w:space="0" w:color="auto"/>
              <w:bottom w:val="single" w:sz="4" w:space="0" w:color="auto"/>
              <w:right w:val="single" w:sz="4" w:space="0" w:color="auto"/>
            </w:tcBorders>
          </w:tcPr>
          <w:p w14:paraId="4028B85D"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7535A165" w14:textId="77777777" w:rsidR="005300EC" w:rsidRDefault="005300EC">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57DA930" w14:textId="77777777" w:rsidR="005300EC" w:rsidRPr="00773EBD" w:rsidRDefault="005300EC">
            <w:pPr>
              <w:jc w:val="both"/>
              <w:rPr>
                <w:sz w:val="18"/>
                <w:szCs w:val="18"/>
              </w:rPr>
            </w:pPr>
          </w:p>
        </w:tc>
      </w:tr>
      <w:tr w:rsidR="005300EC" w14:paraId="5B6E0BAB" w14:textId="77777777" w:rsidTr="00F9016D">
        <w:trPr>
          <w:cantSplit/>
          <w:trHeight w:val="535"/>
        </w:trPr>
        <w:tc>
          <w:tcPr>
            <w:tcW w:w="3544" w:type="dxa"/>
            <w:tcBorders>
              <w:top w:val="single" w:sz="4" w:space="0" w:color="auto"/>
              <w:left w:val="single" w:sz="4" w:space="0" w:color="auto"/>
              <w:bottom w:val="single" w:sz="4" w:space="0" w:color="auto"/>
              <w:right w:val="single" w:sz="4" w:space="0" w:color="auto"/>
            </w:tcBorders>
            <w:vAlign w:val="center"/>
          </w:tcPr>
          <w:p w14:paraId="337C52FD" w14:textId="77777777" w:rsidR="005300EC" w:rsidRDefault="007C5189">
            <w:pPr>
              <w:rPr>
                <w:sz w:val="18"/>
                <w:szCs w:val="18"/>
              </w:rPr>
            </w:pPr>
            <w:r>
              <w:rPr>
                <w:sz w:val="18"/>
                <w:szCs w:val="18"/>
              </w:rPr>
              <w:t>2.2. Privačios lėšos</w:t>
            </w:r>
          </w:p>
        </w:tc>
        <w:tc>
          <w:tcPr>
            <w:tcW w:w="2126" w:type="dxa"/>
            <w:tcBorders>
              <w:top w:val="single" w:sz="4" w:space="0" w:color="auto"/>
              <w:left w:val="single" w:sz="4" w:space="0" w:color="auto"/>
              <w:bottom w:val="single" w:sz="4" w:space="0" w:color="auto"/>
              <w:right w:val="single" w:sz="4" w:space="0" w:color="auto"/>
            </w:tcBorders>
          </w:tcPr>
          <w:p w14:paraId="4388861B" w14:textId="77777777" w:rsidR="005300EC" w:rsidRDefault="005300EC">
            <w:pPr>
              <w:jc w:val="both"/>
              <w:rPr>
                <w:b/>
                <w:bCs/>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4CD37CC0" w14:textId="01E2B92E" w:rsidR="005300EC" w:rsidRPr="00AF782F" w:rsidRDefault="007C5189">
            <w:pPr>
              <w:jc w:val="both"/>
              <w:rPr>
                <w:b/>
                <w:bCs/>
                <w:strike/>
                <w:sz w:val="18"/>
                <w:szCs w:val="18"/>
                <w:lang w:val="en-US"/>
              </w:rPr>
            </w:pPr>
            <w:r w:rsidRPr="0038136E">
              <w:rPr>
                <w:b/>
                <w:bCs/>
                <w:strike/>
                <w:sz w:val="18"/>
                <w:szCs w:val="18"/>
              </w:rPr>
              <w:t>6 639</w:t>
            </w:r>
            <w:r w:rsidR="0038136E">
              <w:rPr>
                <w:b/>
                <w:bCs/>
                <w:strike/>
                <w:sz w:val="18"/>
                <w:szCs w:val="18"/>
              </w:rPr>
              <w:t> </w:t>
            </w:r>
            <w:r w:rsidRPr="0038136E">
              <w:rPr>
                <w:b/>
                <w:bCs/>
                <w:strike/>
                <w:sz w:val="18"/>
                <w:szCs w:val="18"/>
              </w:rPr>
              <w:t>558</w:t>
            </w:r>
          </w:p>
          <w:p w14:paraId="55CDA226" w14:textId="7F812807" w:rsidR="0038136E" w:rsidRPr="00937769" w:rsidRDefault="00C25B19">
            <w:pPr>
              <w:jc w:val="both"/>
              <w:rPr>
                <w:b/>
                <w:bCs/>
                <w:sz w:val="18"/>
                <w:szCs w:val="18"/>
              </w:rPr>
            </w:pPr>
            <w:r>
              <w:rPr>
                <w:b/>
                <w:bCs/>
                <w:sz w:val="18"/>
                <w:szCs w:val="18"/>
              </w:rPr>
              <w:t xml:space="preserve">863 270 </w:t>
            </w:r>
          </w:p>
          <w:p w14:paraId="678D9D9C" w14:textId="77777777" w:rsidR="0038136E" w:rsidRPr="0038136E" w:rsidRDefault="0038136E">
            <w:pPr>
              <w:jc w:val="both"/>
              <w:rPr>
                <w:strike/>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EE467C7" w14:textId="3DF722A2" w:rsidR="005300EC" w:rsidRPr="00F9016D" w:rsidRDefault="00773A28">
            <w:pPr>
              <w:jc w:val="both"/>
              <w:rPr>
                <w:sz w:val="18"/>
                <w:szCs w:val="18"/>
              </w:rPr>
            </w:pPr>
            <w:r w:rsidRPr="00F9016D">
              <w:rPr>
                <w:sz w:val="18"/>
                <w:szCs w:val="18"/>
              </w:rPr>
              <w:t>0</w:t>
            </w:r>
          </w:p>
        </w:tc>
      </w:tr>
      <w:tr w:rsidR="005300EC" w14:paraId="71425ACB"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7C278D0" w14:textId="77777777" w:rsidR="005300EC" w:rsidRDefault="007C5189">
            <w:pPr>
              <w:rPr>
                <w:sz w:val="18"/>
                <w:szCs w:val="18"/>
              </w:rPr>
            </w:pPr>
            <w:r>
              <w:rPr>
                <w:sz w:val="18"/>
                <w:szCs w:val="18"/>
              </w:rPr>
              <w:t xml:space="preserve">2.3. </w:t>
            </w:r>
            <w:r w:rsidRPr="007E5746">
              <w:rPr>
                <w:sz w:val="18"/>
                <w:szCs w:val="18"/>
              </w:rPr>
              <w:t>Kitos viešosios lėšos</w:t>
            </w:r>
          </w:p>
        </w:tc>
        <w:tc>
          <w:tcPr>
            <w:tcW w:w="2126" w:type="dxa"/>
            <w:tcBorders>
              <w:top w:val="single" w:sz="4" w:space="0" w:color="auto"/>
              <w:left w:val="single" w:sz="4" w:space="0" w:color="auto"/>
              <w:bottom w:val="single" w:sz="4" w:space="0" w:color="auto"/>
              <w:right w:val="single" w:sz="4" w:space="0" w:color="auto"/>
            </w:tcBorders>
          </w:tcPr>
          <w:p w14:paraId="6AA1874C" w14:textId="43A67219" w:rsidR="005300EC" w:rsidRPr="00F37078" w:rsidRDefault="005300EC">
            <w:pPr>
              <w:jc w:val="both"/>
              <w:rPr>
                <w:b/>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1D0503D" w14:textId="6373FB6D" w:rsidR="005300EC" w:rsidRDefault="00C83BE3">
            <w:pPr>
              <w:jc w:val="both"/>
              <w:rPr>
                <w:sz w:val="18"/>
                <w:szCs w:val="18"/>
              </w:rPr>
            </w:pPr>
            <w:r>
              <w:rPr>
                <w:b/>
                <w:bCs/>
                <w:sz w:val="18"/>
                <w:szCs w:val="18"/>
              </w:rPr>
              <w:t xml:space="preserve">15 935 158  </w:t>
            </w:r>
          </w:p>
        </w:tc>
        <w:tc>
          <w:tcPr>
            <w:tcW w:w="1984" w:type="dxa"/>
            <w:tcBorders>
              <w:top w:val="single" w:sz="4" w:space="0" w:color="auto"/>
              <w:left w:val="single" w:sz="4" w:space="0" w:color="auto"/>
              <w:bottom w:val="single" w:sz="4" w:space="0" w:color="auto"/>
              <w:right w:val="single" w:sz="4" w:space="0" w:color="auto"/>
            </w:tcBorders>
          </w:tcPr>
          <w:p w14:paraId="3FA32800" w14:textId="77777777" w:rsidR="005300EC" w:rsidRDefault="005300EC">
            <w:pPr>
              <w:jc w:val="both"/>
              <w:rPr>
                <w:sz w:val="18"/>
                <w:szCs w:val="18"/>
              </w:rPr>
            </w:pPr>
          </w:p>
        </w:tc>
      </w:tr>
      <w:tr w:rsidR="005300EC" w14:paraId="79459BA8" w14:textId="77777777">
        <w:trPr>
          <w:cantSplit/>
          <w:trHeight w:val="199"/>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A212F0" w14:textId="77777777" w:rsidR="005300EC" w:rsidRPr="00F9016D" w:rsidRDefault="007C5189">
            <w:pPr>
              <w:rPr>
                <w:bCs/>
                <w:sz w:val="18"/>
                <w:szCs w:val="18"/>
              </w:rPr>
            </w:pPr>
            <w:r w:rsidRPr="00F9016D">
              <w:rPr>
                <w:bCs/>
                <w:sz w:val="18"/>
                <w:szCs w:val="18"/>
              </w:rPr>
              <w:t>IŠ VISO:</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48C9D3" w14:textId="6FB1F69A" w:rsidR="005300EC" w:rsidRDefault="007C5189">
            <w:pPr>
              <w:jc w:val="both"/>
              <w:rPr>
                <w:b/>
                <w:bCs/>
                <w:strike/>
                <w:sz w:val="18"/>
                <w:szCs w:val="18"/>
              </w:rPr>
            </w:pPr>
            <w:r w:rsidRPr="006D5135">
              <w:rPr>
                <w:b/>
                <w:bCs/>
                <w:strike/>
                <w:sz w:val="18"/>
                <w:szCs w:val="18"/>
              </w:rPr>
              <w:t>35 485</w:t>
            </w:r>
            <w:r w:rsidR="00E76AF6">
              <w:rPr>
                <w:b/>
                <w:bCs/>
                <w:strike/>
                <w:sz w:val="18"/>
                <w:szCs w:val="18"/>
              </w:rPr>
              <w:t> </w:t>
            </w:r>
            <w:r w:rsidRPr="006D5135">
              <w:rPr>
                <w:b/>
                <w:bCs/>
                <w:strike/>
                <w:sz w:val="18"/>
                <w:szCs w:val="18"/>
              </w:rPr>
              <w:t>219</w:t>
            </w:r>
          </w:p>
          <w:p w14:paraId="2DE5D62F" w14:textId="5BA6F624" w:rsidR="00E76AF6" w:rsidRPr="00870498" w:rsidRDefault="008057DC">
            <w:pPr>
              <w:jc w:val="both"/>
              <w:rPr>
                <w:b/>
                <w:bCs/>
                <w:sz w:val="18"/>
                <w:szCs w:val="18"/>
              </w:rPr>
            </w:pPr>
            <w:r w:rsidRPr="00263EDE">
              <w:rPr>
                <w:b/>
                <w:bCs/>
                <w:sz w:val="20"/>
                <w:lang w:val="en-US"/>
              </w:rPr>
              <w:t>47</w:t>
            </w:r>
            <w:r>
              <w:rPr>
                <w:b/>
                <w:bCs/>
                <w:sz w:val="20"/>
                <w:lang w:val="en-US"/>
              </w:rPr>
              <w:t> 485 526</w:t>
            </w:r>
          </w:p>
          <w:p w14:paraId="79BD37F5" w14:textId="4DA30161" w:rsidR="004E5AEA" w:rsidRDefault="004E5AEA">
            <w:pPr>
              <w:jc w:val="both"/>
              <w:rPr>
                <w:b/>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14C6B7" w14:textId="67F1E841" w:rsidR="001575CB" w:rsidRPr="00BC54C6" w:rsidRDefault="007C5189">
            <w:pPr>
              <w:jc w:val="both"/>
              <w:rPr>
                <w:b/>
                <w:strike/>
                <w:sz w:val="18"/>
                <w:szCs w:val="18"/>
                <w:lang w:val="en-US"/>
              </w:rPr>
            </w:pPr>
            <w:r w:rsidRPr="00BC54C6">
              <w:rPr>
                <w:b/>
                <w:strike/>
                <w:sz w:val="18"/>
                <w:szCs w:val="18"/>
                <w:lang w:val="en-US"/>
              </w:rPr>
              <w:t>11 490 558</w:t>
            </w:r>
          </w:p>
          <w:p w14:paraId="6B18A9BD" w14:textId="7D76073E" w:rsidR="001575CB" w:rsidRDefault="00405B29">
            <w:pPr>
              <w:jc w:val="both"/>
              <w:rPr>
                <w:b/>
                <w:sz w:val="18"/>
                <w:szCs w:val="18"/>
                <w:lang w:val="en-US"/>
              </w:rPr>
            </w:pPr>
            <w:r>
              <w:rPr>
                <w:b/>
                <w:sz w:val="18"/>
                <w:szCs w:val="18"/>
                <w:lang w:val="en-US"/>
              </w:rPr>
              <w:t>21 649 428</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349BB1" w14:textId="77777777" w:rsidR="005300EC" w:rsidRDefault="007C5189">
            <w:pPr>
              <w:jc w:val="both"/>
              <w:rPr>
                <w:sz w:val="18"/>
                <w:szCs w:val="18"/>
              </w:rPr>
            </w:pPr>
            <w:r>
              <w:rPr>
                <w:b/>
                <w:bCs/>
                <w:sz w:val="18"/>
                <w:szCs w:val="18"/>
              </w:rPr>
              <w:t>21 587 000</w:t>
            </w:r>
          </w:p>
        </w:tc>
      </w:tr>
      <w:tr w:rsidR="005300EC" w14:paraId="603118B7" w14:textId="77777777">
        <w:trPr>
          <w:cantSplit/>
          <w:trHeight w:val="199"/>
        </w:trPr>
        <w:tc>
          <w:tcPr>
            <w:tcW w:w="9639" w:type="dxa"/>
            <w:gridSpan w:val="4"/>
            <w:tcBorders>
              <w:top w:val="single" w:sz="4" w:space="0" w:color="auto"/>
              <w:left w:val="single" w:sz="4" w:space="0" w:color="auto"/>
              <w:bottom w:val="single" w:sz="4" w:space="0" w:color="auto"/>
              <w:right w:val="single" w:sz="4" w:space="0" w:color="auto"/>
            </w:tcBorders>
            <w:vAlign w:val="center"/>
          </w:tcPr>
          <w:p w14:paraId="7E716B5F" w14:textId="202EEF2C" w:rsidR="005300EC" w:rsidRDefault="007C5189">
            <w:pPr>
              <w:jc w:val="both"/>
              <w:rPr>
                <w:sz w:val="20"/>
              </w:rPr>
            </w:pPr>
            <w:r w:rsidRPr="00F9016D">
              <w:rPr>
                <w:sz w:val="18"/>
                <w:szCs w:val="18"/>
              </w:rPr>
              <w:t>Pastaba.</w:t>
            </w:r>
            <w:r>
              <w:rPr>
                <w:sz w:val="18"/>
                <w:szCs w:val="18"/>
              </w:rPr>
              <w:t> Bus teikiamas pasiūlymas tikslinti Plėtros programą, siekiant suvienodinti finansinių projekcijų dalį.</w:t>
            </w:r>
            <w:r w:rsidR="00833179">
              <w:rPr>
                <w:sz w:val="18"/>
                <w:szCs w:val="18"/>
              </w:rPr>
              <w:t>“</w:t>
            </w:r>
          </w:p>
        </w:tc>
      </w:tr>
    </w:tbl>
    <w:p w14:paraId="3535A954" w14:textId="77777777" w:rsidR="00833179" w:rsidRDefault="00833179">
      <w:pPr>
        <w:jc w:val="center"/>
        <w:rPr>
          <w:b/>
          <w:sz w:val="22"/>
          <w:szCs w:val="22"/>
        </w:rPr>
      </w:pPr>
    </w:p>
    <w:p w14:paraId="2364BECE" w14:textId="77777777" w:rsidR="005300EC" w:rsidRDefault="005300EC">
      <w:pPr>
        <w:widowControl w:val="0"/>
        <w:tabs>
          <w:tab w:val="left" w:pos="1134"/>
        </w:tabs>
        <w:suppressAutoHyphens/>
        <w:ind w:firstLine="851"/>
        <w:jc w:val="both"/>
        <w:textAlignment w:val="baseline"/>
        <w:rPr>
          <w:szCs w:val="24"/>
        </w:rPr>
        <w:sectPr w:rsidR="005300EC">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pgNumType w:start="1"/>
          <w:cols w:space="1296"/>
          <w:titlePg/>
          <w:docGrid w:linePitch="360"/>
        </w:sectPr>
      </w:pPr>
    </w:p>
    <w:p w14:paraId="6AF89FF4" w14:textId="77777777" w:rsidR="005300EC" w:rsidRDefault="005300EC">
      <w:pPr>
        <w:tabs>
          <w:tab w:val="center" w:pos="4819"/>
          <w:tab w:val="right" w:pos="9638"/>
        </w:tabs>
        <w:jc w:val="center"/>
        <w:rPr>
          <w:i/>
          <w:color w:val="808080"/>
          <w:sz w:val="18"/>
          <w:szCs w:val="18"/>
        </w:rPr>
      </w:pPr>
    </w:p>
    <w:p w14:paraId="45A75626" w14:textId="60B7E06C" w:rsidR="00A969D1" w:rsidRPr="001D12CB" w:rsidRDefault="00C675DC" w:rsidP="001D12CB">
      <w:pPr>
        <w:widowControl w:val="0"/>
        <w:tabs>
          <w:tab w:val="left" w:pos="993"/>
        </w:tabs>
        <w:ind w:left="360"/>
        <w:jc w:val="both"/>
        <w:rPr>
          <w:rFonts w:eastAsia="Calibri"/>
          <w:szCs w:val="28"/>
          <w14:ligatures w14:val="standardContextual"/>
        </w:rPr>
      </w:pPr>
      <w:r>
        <w:rPr>
          <w:rFonts w:eastAsia="Calibri"/>
          <w:szCs w:val="28"/>
          <w14:ligatures w14:val="standardContextual"/>
        </w:rPr>
        <w:t xml:space="preserve">3. </w:t>
      </w:r>
      <w:r w:rsidR="00A969D1" w:rsidRPr="001D12CB">
        <w:rPr>
          <w:rFonts w:eastAsia="Calibri"/>
          <w:szCs w:val="28"/>
          <w14:ligatures w14:val="standardContextual"/>
        </w:rPr>
        <w:t>Pakeičiu III skyrių ir jį išdėstau taip:</w:t>
      </w:r>
    </w:p>
    <w:p w14:paraId="50A6A7CC" w14:textId="77777777" w:rsidR="005300EC" w:rsidRDefault="005300EC"/>
    <w:p w14:paraId="24801F44" w14:textId="7E9E3B12" w:rsidR="005300EC" w:rsidRPr="001D12CB" w:rsidRDefault="00833179">
      <w:pPr>
        <w:jc w:val="center"/>
      </w:pPr>
      <w:r w:rsidRPr="001D12CB">
        <w:t>„</w:t>
      </w:r>
      <w:r w:rsidR="007C5189" w:rsidRPr="001D12CB">
        <w:t>III SKYRIUS</w:t>
      </w:r>
    </w:p>
    <w:p w14:paraId="623C4B98" w14:textId="77777777" w:rsidR="005300EC" w:rsidRPr="001D12CB" w:rsidRDefault="007C5189">
      <w:pPr>
        <w:jc w:val="center"/>
      </w:pPr>
      <w:r w:rsidRPr="001D12CB">
        <w:t>PLĖTROS PROGRAMOS PAŽANGOS PRIEMONĖS VEIKLŲ SUVESTINĖ</w:t>
      </w:r>
    </w:p>
    <w:p w14:paraId="3E2CE288" w14:textId="77777777" w:rsidR="005300EC" w:rsidRPr="001D12CB" w:rsidRDefault="005300EC">
      <w:pPr>
        <w:ind w:left="1276"/>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923"/>
        <w:gridCol w:w="1207"/>
        <w:gridCol w:w="929"/>
        <w:gridCol w:w="1292"/>
        <w:gridCol w:w="835"/>
        <w:gridCol w:w="1062"/>
        <w:gridCol w:w="1047"/>
        <w:gridCol w:w="983"/>
        <w:gridCol w:w="1234"/>
        <w:gridCol w:w="1186"/>
        <w:gridCol w:w="1189"/>
        <w:gridCol w:w="1047"/>
      </w:tblGrid>
      <w:tr w:rsidR="00721B3E" w:rsidRPr="00C675DC" w14:paraId="6C3C7714" w14:textId="77777777" w:rsidTr="00702348">
        <w:trPr>
          <w:trHeight w:val="593"/>
        </w:trPr>
        <w:tc>
          <w:tcPr>
            <w:tcW w:w="725" w:type="pct"/>
            <w:shd w:val="clear" w:color="auto" w:fill="D9E2F3" w:themeFill="accent1" w:themeFillTint="33"/>
            <w:vAlign w:val="center"/>
          </w:tcPr>
          <w:p w14:paraId="5AFB4CDA" w14:textId="77777777" w:rsidR="005300EC" w:rsidRPr="001D12CB" w:rsidRDefault="007C5189">
            <w:pPr>
              <w:ind w:left="-57" w:right="-57"/>
              <w:jc w:val="center"/>
              <w:rPr>
                <w:sz w:val="16"/>
                <w:szCs w:val="16"/>
              </w:rPr>
            </w:pPr>
            <w:r w:rsidRPr="001D12CB">
              <w:rPr>
                <w:sz w:val="16"/>
                <w:szCs w:val="16"/>
              </w:rPr>
              <w:t>Veikla</w:t>
            </w:r>
          </w:p>
        </w:tc>
        <w:tc>
          <w:tcPr>
            <w:tcW w:w="305" w:type="pct"/>
            <w:shd w:val="clear" w:color="auto" w:fill="D9E2F3" w:themeFill="accent1" w:themeFillTint="33"/>
            <w:vAlign w:val="center"/>
          </w:tcPr>
          <w:p w14:paraId="75C0320A" w14:textId="77777777" w:rsidR="005300EC" w:rsidRPr="001D12CB" w:rsidRDefault="007C5189">
            <w:pPr>
              <w:ind w:left="-57" w:right="-57"/>
              <w:jc w:val="center"/>
              <w:rPr>
                <w:sz w:val="16"/>
                <w:szCs w:val="16"/>
              </w:rPr>
            </w:pPr>
            <w:r w:rsidRPr="001D12CB">
              <w:rPr>
                <w:sz w:val="16"/>
                <w:szCs w:val="16"/>
              </w:rPr>
              <w:t>Veiklos (</w:t>
            </w:r>
            <w:proofErr w:type="spellStart"/>
            <w:r w:rsidRPr="001D12CB">
              <w:rPr>
                <w:sz w:val="16"/>
                <w:szCs w:val="16"/>
              </w:rPr>
              <w:t>poveiklės</w:t>
            </w:r>
            <w:proofErr w:type="spellEnd"/>
            <w:r w:rsidRPr="001D12CB">
              <w:rPr>
                <w:sz w:val="16"/>
                <w:szCs w:val="16"/>
              </w:rPr>
              <w:t>, projekto) tipas</w:t>
            </w:r>
          </w:p>
        </w:tc>
        <w:tc>
          <w:tcPr>
            <w:tcW w:w="399" w:type="pct"/>
            <w:shd w:val="clear" w:color="auto" w:fill="D9E2F3" w:themeFill="accent1" w:themeFillTint="33"/>
            <w:vAlign w:val="center"/>
          </w:tcPr>
          <w:p w14:paraId="694CAA95" w14:textId="77777777" w:rsidR="005300EC" w:rsidRPr="001D12CB" w:rsidRDefault="007C5189">
            <w:pPr>
              <w:ind w:left="-57" w:right="-57"/>
              <w:jc w:val="center"/>
              <w:rPr>
                <w:sz w:val="16"/>
                <w:szCs w:val="16"/>
              </w:rPr>
            </w:pPr>
            <w:r w:rsidRPr="001D12CB">
              <w:rPr>
                <w:sz w:val="16"/>
                <w:szCs w:val="16"/>
              </w:rPr>
              <w:t>Galimi pareiškėjai</w:t>
            </w:r>
          </w:p>
        </w:tc>
        <w:tc>
          <w:tcPr>
            <w:tcW w:w="307" w:type="pct"/>
            <w:shd w:val="clear" w:color="auto" w:fill="D9E2F3" w:themeFill="accent1" w:themeFillTint="33"/>
            <w:vAlign w:val="center"/>
          </w:tcPr>
          <w:p w14:paraId="3D390732" w14:textId="77777777" w:rsidR="005300EC" w:rsidRPr="001D12CB" w:rsidRDefault="007C5189">
            <w:pPr>
              <w:ind w:left="-57" w:right="-57"/>
              <w:jc w:val="center"/>
              <w:rPr>
                <w:sz w:val="16"/>
                <w:szCs w:val="16"/>
              </w:rPr>
            </w:pPr>
            <w:r w:rsidRPr="001D12CB">
              <w:rPr>
                <w:sz w:val="16"/>
                <w:szCs w:val="16"/>
              </w:rPr>
              <w:t xml:space="preserve">Projektų </w:t>
            </w:r>
          </w:p>
          <w:p w14:paraId="4FD5E6AD" w14:textId="77777777" w:rsidR="005300EC" w:rsidRPr="001D12CB" w:rsidRDefault="007C5189">
            <w:pPr>
              <w:ind w:left="-57" w:right="-57"/>
              <w:jc w:val="center"/>
              <w:rPr>
                <w:sz w:val="16"/>
                <w:szCs w:val="16"/>
              </w:rPr>
            </w:pPr>
            <w:r w:rsidRPr="001D12CB">
              <w:rPr>
                <w:sz w:val="16"/>
                <w:szCs w:val="16"/>
              </w:rPr>
              <w:t>atrankos būdas</w:t>
            </w:r>
          </w:p>
        </w:tc>
        <w:tc>
          <w:tcPr>
            <w:tcW w:w="427" w:type="pct"/>
            <w:shd w:val="clear" w:color="auto" w:fill="D9E2F3" w:themeFill="accent1" w:themeFillTint="33"/>
            <w:vAlign w:val="center"/>
          </w:tcPr>
          <w:p w14:paraId="5BFF48B2" w14:textId="77777777" w:rsidR="005300EC" w:rsidRPr="001D12CB" w:rsidRDefault="007C5189">
            <w:pPr>
              <w:jc w:val="center"/>
              <w:rPr>
                <w:sz w:val="16"/>
                <w:szCs w:val="16"/>
              </w:rPr>
            </w:pPr>
            <w:r w:rsidRPr="001D12CB">
              <w:rPr>
                <w:sz w:val="16"/>
                <w:szCs w:val="16"/>
              </w:rPr>
              <w:t xml:space="preserve">Tiesiogiai prisidedama prie horizontalių-jų principų įgyvendinimo </w:t>
            </w:r>
          </w:p>
          <w:p w14:paraId="6B94CA4D" w14:textId="77777777" w:rsidR="005300EC" w:rsidRPr="001D12CB" w:rsidRDefault="007C5189">
            <w:pPr>
              <w:ind w:left="-57" w:right="-57"/>
              <w:jc w:val="center"/>
              <w:rPr>
                <w:sz w:val="16"/>
                <w:szCs w:val="16"/>
              </w:rPr>
            </w:pPr>
            <w:r w:rsidRPr="001D12CB">
              <w:rPr>
                <w:sz w:val="16"/>
                <w:szCs w:val="16"/>
              </w:rPr>
              <w:t>(DV; IN; LG; neprisidedama)</w:t>
            </w:r>
          </w:p>
        </w:tc>
        <w:tc>
          <w:tcPr>
            <w:tcW w:w="276" w:type="pct"/>
            <w:shd w:val="clear" w:color="auto" w:fill="D9E2F3" w:themeFill="accent1" w:themeFillTint="33"/>
            <w:vAlign w:val="center"/>
          </w:tcPr>
          <w:p w14:paraId="4621CC8E" w14:textId="77777777" w:rsidR="005300EC" w:rsidRPr="001D12CB" w:rsidRDefault="007C5189">
            <w:pPr>
              <w:ind w:left="-109" w:right="-153"/>
              <w:jc w:val="center"/>
              <w:rPr>
                <w:sz w:val="16"/>
                <w:szCs w:val="16"/>
              </w:rPr>
            </w:pPr>
            <w:proofErr w:type="spellStart"/>
            <w:r w:rsidRPr="001D12CB">
              <w:rPr>
                <w:sz w:val="16"/>
                <w:szCs w:val="16"/>
              </w:rPr>
              <w:t>Finansavi-mo</w:t>
            </w:r>
            <w:proofErr w:type="spellEnd"/>
            <w:r w:rsidRPr="001D12CB">
              <w:rPr>
                <w:sz w:val="16"/>
                <w:szCs w:val="16"/>
              </w:rPr>
              <w:t xml:space="preserve"> forma</w:t>
            </w:r>
          </w:p>
        </w:tc>
        <w:tc>
          <w:tcPr>
            <w:tcW w:w="351" w:type="pct"/>
            <w:shd w:val="clear" w:color="auto" w:fill="D9E2F3" w:themeFill="accent1" w:themeFillTint="33"/>
            <w:vAlign w:val="center"/>
          </w:tcPr>
          <w:p w14:paraId="19B142AC" w14:textId="77777777" w:rsidR="005300EC" w:rsidRPr="001D12CB" w:rsidRDefault="007C5189">
            <w:pPr>
              <w:ind w:left="-57" w:right="-57"/>
              <w:jc w:val="center"/>
              <w:rPr>
                <w:sz w:val="16"/>
                <w:szCs w:val="16"/>
              </w:rPr>
            </w:pPr>
            <w:r w:rsidRPr="001D12CB">
              <w:rPr>
                <w:sz w:val="16"/>
                <w:szCs w:val="16"/>
              </w:rPr>
              <w:t xml:space="preserve">Finansavimo suma, </w:t>
            </w:r>
          </w:p>
          <w:p w14:paraId="40578738" w14:textId="77777777" w:rsidR="005300EC" w:rsidRPr="001D12CB" w:rsidRDefault="007C5189">
            <w:pPr>
              <w:ind w:left="-57" w:right="-57"/>
              <w:jc w:val="center"/>
              <w:rPr>
                <w:sz w:val="16"/>
                <w:szCs w:val="16"/>
                <w:lang w:val="en-US"/>
              </w:rPr>
            </w:pPr>
            <w:r w:rsidRPr="001D12CB">
              <w:rPr>
                <w:sz w:val="16"/>
                <w:szCs w:val="16"/>
              </w:rPr>
              <w:t>eurais</w:t>
            </w:r>
          </w:p>
        </w:tc>
        <w:tc>
          <w:tcPr>
            <w:tcW w:w="346" w:type="pct"/>
            <w:shd w:val="clear" w:color="auto" w:fill="D9E2F3" w:themeFill="accent1" w:themeFillTint="33"/>
            <w:vAlign w:val="center"/>
          </w:tcPr>
          <w:p w14:paraId="78EB34CD" w14:textId="77777777" w:rsidR="005300EC" w:rsidRPr="001D12CB" w:rsidRDefault="007C5189">
            <w:pPr>
              <w:ind w:left="-57" w:right="-57"/>
              <w:jc w:val="center"/>
              <w:rPr>
                <w:sz w:val="16"/>
                <w:szCs w:val="16"/>
              </w:rPr>
            </w:pPr>
            <w:r w:rsidRPr="001D12CB">
              <w:rPr>
                <w:sz w:val="16"/>
                <w:szCs w:val="16"/>
              </w:rPr>
              <w:t xml:space="preserve">Finansavimo </w:t>
            </w:r>
          </w:p>
          <w:p w14:paraId="725584EC" w14:textId="77777777" w:rsidR="005300EC" w:rsidRPr="001D12CB" w:rsidRDefault="007C5189">
            <w:pPr>
              <w:ind w:left="-57" w:right="-57"/>
              <w:jc w:val="center"/>
              <w:rPr>
                <w:sz w:val="16"/>
                <w:szCs w:val="16"/>
                <w:vertAlign w:val="superscript"/>
              </w:rPr>
            </w:pPr>
            <w:r w:rsidRPr="001D12CB">
              <w:rPr>
                <w:sz w:val="16"/>
                <w:szCs w:val="16"/>
              </w:rPr>
              <w:t>šaltinis</w:t>
            </w:r>
            <w:r w:rsidRPr="001D12CB">
              <w:rPr>
                <w:sz w:val="16"/>
                <w:szCs w:val="16"/>
                <w:vertAlign w:val="superscript"/>
              </w:rPr>
              <w:t xml:space="preserve"> </w:t>
            </w:r>
          </w:p>
        </w:tc>
        <w:tc>
          <w:tcPr>
            <w:tcW w:w="325" w:type="pct"/>
            <w:shd w:val="clear" w:color="auto" w:fill="D9E2F3" w:themeFill="accent1" w:themeFillTint="33"/>
          </w:tcPr>
          <w:p w14:paraId="55D933AA" w14:textId="77777777" w:rsidR="005300EC" w:rsidRPr="001D12CB" w:rsidRDefault="005300EC">
            <w:pPr>
              <w:ind w:left="-57" w:right="-57"/>
              <w:jc w:val="center"/>
              <w:rPr>
                <w:sz w:val="16"/>
                <w:szCs w:val="16"/>
              </w:rPr>
            </w:pPr>
          </w:p>
          <w:p w14:paraId="089FEA30" w14:textId="77777777" w:rsidR="005300EC" w:rsidRPr="001D12CB" w:rsidRDefault="007C5189">
            <w:pPr>
              <w:ind w:left="-57" w:right="-57"/>
              <w:jc w:val="center"/>
              <w:rPr>
                <w:sz w:val="16"/>
                <w:szCs w:val="16"/>
              </w:rPr>
            </w:pPr>
            <w:r w:rsidRPr="001D12CB">
              <w:rPr>
                <w:sz w:val="16"/>
                <w:szCs w:val="16"/>
              </w:rPr>
              <w:t>Europos Sąjungos lėšų fondas, regionas (Vidurio ir vakarų Lietuvos, Sostinės)</w:t>
            </w:r>
          </w:p>
        </w:tc>
        <w:tc>
          <w:tcPr>
            <w:tcW w:w="408" w:type="pct"/>
            <w:shd w:val="clear" w:color="auto" w:fill="D9E2F3" w:themeFill="accent1" w:themeFillTint="33"/>
            <w:vAlign w:val="center"/>
          </w:tcPr>
          <w:p w14:paraId="79E7D65A" w14:textId="77777777" w:rsidR="005300EC" w:rsidRPr="001D12CB" w:rsidRDefault="007C5189">
            <w:pPr>
              <w:ind w:left="-57" w:right="-57"/>
              <w:jc w:val="center"/>
              <w:rPr>
                <w:sz w:val="16"/>
                <w:szCs w:val="16"/>
              </w:rPr>
            </w:pPr>
            <w:r w:rsidRPr="001D12CB">
              <w:rPr>
                <w:sz w:val="16"/>
                <w:szCs w:val="16"/>
              </w:rPr>
              <w:t>Rodiklio (rezultato, produkto) kodas, pavadinimas ir matavimo vnt.</w:t>
            </w:r>
          </w:p>
        </w:tc>
        <w:tc>
          <w:tcPr>
            <w:tcW w:w="392" w:type="pct"/>
            <w:shd w:val="clear" w:color="auto" w:fill="D9E2F3" w:themeFill="accent1" w:themeFillTint="33"/>
            <w:vAlign w:val="center"/>
          </w:tcPr>
          <w:p w14:paraId="4E172D43" w14:textId="77777777" w:rsidR="005300EC" w:rsidRPr="001D12CB" w:rsidRDefault="007C5189">
            <w:pPr>
              <w:ind w:left="-57" w:right="-57"/>
              <w:jc w:val="center"/>
              <w:rPr>
                <w:sz w:val="16"/>
                <w:szCs w:val="16"/>
              </w:rPr>
            </w:pPr>
            <w:r w:rsidRPr="001D12CB">
              <w:rPr>
                <w:sz w:val="16"/>
                <w:szCs w:val="16"/>
              </w:rPr>
              <w:t>Siektina galutinė rodiklio reikšmė (ir metai)</w:t>
            </w:r>
          </w:p>
        </w:tc>
        <w:tc>
          <w:tcPr>
            <w:tcW w:w="393" w:type="pct"/>
            <w:shd w:val="clear" w:color="auto" w:fill="D9E2F3" w:themeFill="accent1" w:themeFillTint="33"/>
            <w:vAlign w:val="center"/>
          </w:tcPr>
          <w:p w14:paraId="6A3032D6" w14:textId="77777777" w:rsidR="005300EC" w:rsidRPr="001D12CB" w:rsidRDefault="007C5189">
            <w:pPr>
              <w:ind w:left="-57" w:right="-105"/>
              <w:jc w:val="center"/>
              <w:rPr>
                <w:strike/>
                <w:sz w:val="16"/>
                <w:szCs w:val="16"/>
              </w:rPr>
            </w:pPr>
            <w:proofErr w:type="spellStart"/>
            <w:r w:rsidRPr="001D12CB">
              <w:rPr>
                <w:sz w:val="16"/>
                <w:szCs w:val="16"/>
              </w:rPr>
              <w:t>Administruo-jančioji</w:t>
            </w:r>
            <w:proofErr w:type="spellEnd"/>
            <w:r w:rsidRPr="001D12CB">
              <w:rPr>
                <w:sz w:val="16"/>
                <w:szCs w:val="16"/>
              </w:rPr>
              <w:t xml:space="preserve"> institucija</w:t>
            </w:r>
          </w:p>
        </w:tc>
        <w:tc>
          <w:tcPr>
            <w:tcW w:w="346" w:type="pct"/>
            <w:shd w:val="clear" w:color="auto" w:fill="D9E2F3" w:themeFill="accent1" w:themeFillTint="33"/>
            <w:vAlign w:val="center"/>
          </w:tcPr>
          <w:p w14:paraId="561B313B" w14:textId="77777777" w:rsidR="005300EC" w:rsidRPr="001D12CB" w:rsidRDefault="007C5189">
            <w:pPr>
              <w:ind w:left="-57" w:right="-57"/>
              <w:jc w:val="center"/>
              <w:rPr>
                <w:sz w:val="16"/>
                <w:szCs w:val="16"/>
              </w:rPr>
            </w:pPr>
            <w:r w:rsidRPr="001D12CB">
              <w:rPr>
                <w:sz w:val="16"/>
                <w:szCs w:val="16"/>
              </w:rPr>
              <w:t>Dalyvaujanti institucija</w:t>
            </w:r>
          </w:p>
        </w:tc>
      </w:tr>
      <w:tr w:rsidR="00721B3E" w:rsidRPr="00C675DC" w14:paraId="7B6A5AA0" w14:textId="77777777" w:rsidTr="00702348">
        <w:trPr>
          <w:trHeight w:val="210"/>
        </w:trPr>
        <w:tc>
          <w:tcPr>
            <w:tcW w:w="725" w:type="pct"/>
            <w:shd w:val="clear" w:color="auto" w:fill="D9E2F3" w:themeFill="accent1" w:themeFillTint="33"/>
            <w:vAlign w:val="center"/>
          </w:tcPr>
          <w:p w14:paraId="66B12184" w14:textId="77777777" w:rsidR="005300EC" w:rsidRPr="001D12CB" w:rsidRDefault="007C5189">
            <w:pPr>
              <w:ind w:left="-57" w:right="-57"/>
              <w:jc w:val="center"/>
              <w:rPr>
                <w:sz w:val="16"/>
                <w:szCs w:val="16"/>
              </w:rPr>
            </w:pPr>
            <w:r w:rsidRPr="001D12CB">
              <w:rPr>
                <w:sz w:val="16"/>
                <w:szCs w:val="16"/>
              </w:rPr>
              <w:t>1</w:t>
            </w:r>
          </w:p>
        </w:tc>
        <w:tc>
          <w:tcPr>
            <w:tcW w:w="305" w:type="pct"/>
            <w:shd w:val="clear" w:color="auto" w:fill="D9E2F3" w:themeFill="accent1" w:themeFillTint="33"/>
            <w:vAlign w:val="center"/>
          </w:tcPr>
          <w:p w14:paraId="345FAA7B" w14:textId="77777777" w:rsidR="005300EC" w:rsidRPr="001D12CB" w:rsidRDefault="007C5189">
            <w:pPr>
              <w:ind w:left="-57" w:right="-57"/>
              <w:jc w:val="center"/>
              <w:rPr>
                <w:sz w:val="16"/>
                <w:szCs w:val="16"/>
              </w:rPr>
            </w:pPr>
            <w:r w:rsidRPr="001D12CB">
              <w:rPr>
                <w:sz w:val="16"/>
                <w:szCs w:val="16"/>
              </w:rPr>
              <w:t>2</w:t>
            </w:r>
          </w:p>
        </w:tc>
        <w:tc>
          <w:tcPr>
            <w:tcW w:w="399" w:type="pct"/>
            <w:shd w:val="clear" w:color="auto" w:fill="D9E2F3" w:themeFill="accent1" w:themeFillTint="33"/>
            <w:vAlign w:val="center"/>
          </w:tcPr>
          <w:p w14:paraId="551C0F3E" w14:textId="77777777" w:rsidR="005300EC" w:rsidRPr="001D12CB" w:rsidRDefault="007C5189">
            <w:pPr>
              <w:ind w:left="-57" w:right="-57"/>
              <w:jc w:val="center"/>
              <w:rPr>
                <w:sz w:val="16"/>
                <w:szCs w:val="16"/>
              </w:rPr>
            </w:pPr>
            <w:r w:rsidRPr="001D12CB">
              <w:rPr>
                <w:sz w:val="16"/>
                <w:szCs w:val="16"/>
              </w:rPr>
              <w:t>3</w:t>
            </w:r>
          </w:p>
        </w:tc>
        <w:tc>
          <w:tcPr>
            <w:tcW w:w="307" w:type="pct"/>
            <w:shd w:val="clear" w:color="auto" w:fill="D9E2F3" w:themeFill="accent1" w:themeFillTint="33"/>
            <w:vAlign w:val="center"/>
          </w:tcPr>
          <w:p w14:paraId="3081A035" w14:textId="77777777" w:rsidR="005300EC" w:rsidRPr="001D12CB" w:rsidRDefault="007C5189">
            <w:pPr>
              <w:ind w:left="-57" w:right="-57"/>
              <w:jc w:val="center"/>
              <w:rPr>
                <w:sz w:val="16"/>
                <w:szCs w:val="16"/>
              </w:rPr>
            </w:pPr>
            <w:r w:rsidRPr="001D12CB">
              <w:rPr>
                <w:sz w:val="16"/>
                <w:szCs w:val="16"/>
              </w:rPr>
              <w:t>4</w:t>
            </w:r>
          </w:p>
        </w:tc>
        <w:tc>
          <w:tcPr>
            <w:tcW w:w="427" w:type="pct"/>
            <w:shd w:val="clear" w:color="auto" w:fill="D9E2F3" w:themeFill="accent1" w:themeFillTint="33"/>
            <w:vAlign w:val="center"/>
          </w:tcPr>
          <w:p w14:paraId="77EBCD32" w14:textId="77777777" w:rsidR="005300EC" w:rsidRPr="001D12CB" w:rsidRDefault="007C5189">
            <w:pPr>
              <w:jc w:val="center"/>
              <w:rPr>
                <w:sz w:val="16"/>
                <w:szCs w:val="16"/>
              </w:rPr>
            </w:pPr>
            <w:r w:rsidRPr="001D12CB">
              <w:rPr>
                <w:sz w:val="16"/>
                <w:szCs w:val="16"/>
              </w:rPr>
              <w:t>5</w:t>
            </w:r>
          </w:p>
        </w:tc>
        <w:tc>
          <w:tcPr>
            <w:tcW w:w="276" w:type="pct"/>
            <w:shd w:val="clear" w:color="auto" w:fill="D9E2F3" w:themeFill="accent1" w:themeFillTint="33"/>
            <w:vAlign w:val="center"/>
          </w:tcPr>
          <w:p w14:paraId="2C2BDCFE" w14:textId="77777777" w:rsidR="005300EC" w:rsidRPr="001D12CB" w:rsidRDefault="007C5189">
            <w:pPr>
              <w:ind w:left="-109" w:right="-153"/>
              <w:jc w:val="center"/>
              <w:rPr>
                <w:sz w:val="16"/>
                <w:szCs w:val="16"/>
              </w:rPr>
            </w:pPr>
            <w:r w:rsidRPr="001D12CB">
              <w:rPr>
                <w:sz w:val="16"/>
                <w:szCs w:val="16"/>
              </w:rPr>
              <w:t>6</w:t>
            </w:r>
          </w:p>
        </w:tc>
        <w:tc>
          <w:tcPr>
            <w:tcW w:w="351" w:type="pct"/>
            <w:shd w:val="clear" w:color="auto" w:fill="D9E2F3" w:themeFill="accent1" w:themeFillTint="33"/>
            <w:vAlign w:val="center"/>
          </w:tcPr>
          <w:p w14:paraId="29C9D06B" w14:textId="77777777" w:rsidR="005300EC" w:rsidRPr="001D12CB" w:rsidRDefault="007C5189">
            <w:pPr>
              <w:ind w:left="-57" w:right="-57"/>
              <w:jc w:val="center"/>
              <w:rPr>
                <w:sz w:val="16"/>
                <w:szCs w:val="16"/>
              </w:rPr>
            </w:pPr>
            <w:r w:rsidRPr="001D12CB">
              <w:rPr>
                <w:sz w:val="16"/>
                <w:szCs w:val="16"/>
              </w:rPr>
              <w:t>7</w:t>
            </w:r>
          </w:p>
        </w:tc>
        <w:tc>
          <w:tcPr>
            <w:tcW w:w="346" w:type="pct"/>
            <w:shd w:val="clear" w:color="auto" w:fill="D9E2F3" w:themeFill="accent1" w:themeFillTint="33"/>
            <w:vAlign w:val="center"/>
          </w:tcPr>
          <w:p w14:paraId="3E4D7209" w14:textId="77777777" w:rsidR="005300EC" w:rsidRPr="001D12CB" w:rsidRDefault="007C5189">
            <w:pPr>
              <w:ind w:left="-57" w:right="-57"/>
              <w:jc w:val="center"/>
              <w:rPr>
                <w:sz w:val="16"/>
                <w:szCs w:val="16"/>
              </w:rPr>
            </w:pPr>
            <w:r w:rsidRPr="001D12CB">
              <w:rPr>
                <w:sz w:val="16"/>
                <w:szCs w:val="16"/>
              </w:rPr>
              <w:t>8</w:t>
            </w:r>
          </w:p>
        </w:tc>
        <w:tc>
          <w:tcPr>
            <w:tcW w:w="325" w:type="pct"/>
            <w:shd w:val="clear" w:color="auto" w:fill="D9E2F3" w:themeFill="accent1" w:themeFillTint="33"/>
          </w:tcPr>
          <w:p w14:paraId="3C1CA2F4" w14:textId="77777777" w:rsidR="005300EC" w:rsidRPr="001D12CB" w:rsidRDefault="007C5189">
            <w:pPr>
              <w:ind w:left="-57" w:right="-57"/>
              <w:jc w:val="center"/>
              <w:rPr>
                <w:sz w:val="16"/>
                <w:szCs w:val="16"/>
              </w:rPr>
            </w:pPr>
            <w:r w:rsidRPr="001D12CB">
              <w:rPr>
                <w:sz w:val="16"/>
                <w:szCs w:val="16"/>
              </w:rPr>
              <w:t>9</w:t>
            </w:r>
          </w:p>
        </w:tc>
        <w:tc>
          <w:tcPr>
            <w:tcW w:w="408" w:type="pct"/>
            <w:shd w:val="clear" w:color="auto" w:fill="D9E2F3" w:themeFill="accent1" w:themeFillTint="33"/>
            <w:vAlign w:val="center"/>
          </w:tcPr>
          <w:p w14:paraId="31A442C2" w14:textId="77777777" w:rsidR="005300EC" w:rsidRPr="001D12CB" w:rsidRDefault="007C5189">
            <w:pPr>
              <w:ind w:left="-57" w:right="-57"/>
              <w:jc w:val="center"/>
              <w:rPr>
                <w:sz w:val="16"/>
                <w:szCs w:val="16"/>
              </w:rPr>
            </w:pPr>
            <w:r w:rsidRPr="001D12CB">
              <w:rPr>
                <w:sz w:val="16"/>
                <w:szCs w:val="16"/>
              </w:rPr>
              <w:t>10</w:t>
            </w:r>
          </w:p>
        </w:tc>
        <w:tc>
          <w:tcPr>
            <w:tcW w:w="392" w:type="pct"/>
            <w:shd w:val="clear" w:color="auto" w:fill="D9E2F3" w:themeFill="accent1" w:themeFillTint="33"/>
            <w:vAlign w:val="center"/>
          </w:tcPr>
          <w:p w14:paraId="05A1D755" w14:textId="77777777" w:rsidR="005300EC" w:rsidRPr="001D12CB" w:rsidRDefault="007C5189">
            <w:pPr>
              <w:ind w:left="-57" w:right="-57"/>
              <w:jc w:val="center"/>
              <w:rPr>
                <w:sz w:val="16"/>
                <w:szCs w:val="16"/>
              </w:rPr>
            </w:pPr>
            <w:r w:rsidRPr="001D12CB">
              <w:rPr>
                <w:sz w:val="16"/>
                <w:szCs w:val="16"/>
              </w:rPr>
              <w:t>11</w:t>
            </w:r>
          </w:p>
        </w:tc>
        <w:tc>
          <w:tcPr>
            <w:tcW w:w="393" w:type="pct"/>
            <w:shd w:val="clear" w:color="auto" w:fill="D9E2F3" w:themeFill="accent1" w:themeFillTint="33"/>
            <w:vAlign w:val="center"/>
          </w:tcPr>
          <w:p w14:paraId="2CCE9CF7" w14:textId="77777777" w:rsidR="005300EC" w:rsidRPr="001D12CB" w:rsidRDefault="007C5189">
            <w:pPr>
              <w:ind w:left="-57" w:right="-105"/>
              <w:jc w:val="center"/>
              <w:rPr>
                <w:sz w:val="16"/>
                <w:szCs w:val="16"/>
              </w:rPr>
            </w:pPr>
            <w:r w:rsidRPr="001D12CB">
              <w:rPr>
                <w:sz w:val="16"/>
                <w:szCs w:val="16"/>
              </w:rPr>
              <w:t>12</w:t>
            </w:r>
          </w:p>
        </w:tc>
        <w:tc>
          <w:tcPr>
            <w:tcW w:w="346" w:type="pct"/>
            <w:shd w:val="clear" w:color="auto" w:fill="D9E2F3" w:themeFill="accent1" w:themeFillTint="33"/>
            <w:vAlign w:val="center"/>
          </w:tcPr>
          <w:p w14:paraId="0D687558" w14:textId="77777777" w:rsidR="005300EC" w:rsidRPr="001D12CB" w:rsidRDefault="007C5189">
            <w:pPr>
              <w:ind w:left="-57" w:right="-57"/>
              <w:jc w:val="center"/>
              <w:rPr>
                <w:sz w:val="16"/>
                <w:szCs w:val="16"/>
              </w:rPr>
            </w:pPr>
            <w:r w:rsidRPr="001D12CB">
              <w:rPr>
                <w:sz w:val="16"/>
                <w:szCs w:val="16"/>
              </w:rPr>
              <w:t>13</w:t>
            </w:r>
          </w:p>
        </w:tc>
      </w:tr>
      <w:tr w:rsidR="00721B3E" w14:paraId="153DAC5D" w14:textId="77777777" w:rsidTr="00702348">
        <w:trPr>
          <w:trHeight w:val="308"/>
        </w:trPr>
        <w:tc>
          <w:tcPr>
            <w:tcW w:w="725" w:type="pct"/>
            <w:vMerge w:val="restart"/>
          </w:tcPr>
          <w:p w14:paraId="3A23AC07" w14:textId="73EF240B" w:rsidR="005300EC" w:rsidRPr="00343566" w:rsidRDefault="006C69AC" w:rsidP="00343566">
            <w:pPr>
              <w:ind w:right="-57"/>
              <w:rPr>
                <w:iCs/>
                <w:sz w:val="16"/>
                <w:szCs w:val="16"/>
              </w:rPr>
            </w:pPr>
            <w:r>
              <w:rPr>
                <w:iCs/>
                <w:sz w:val="16"/>
                <w:szCs w:val="16"/>
              </w:rPr>
              <w:t>1.</w:t>
            </w:r>
            <w:r w:rsidR="007C5189" w:rsidRPr="00343566">
              <w:rPr>
                <w:iCs/>
                <w:sz w:val="16"/>
                <w:szCs w:val="16"/>
              </w:rPr>
              <w:t>Skatinti greitesnį MVĮ atsigavimą po ekonominio nuosmukio</w:t>
            </w:r>
          </w:p>
          <w:p w14:paraId="058B64C9" w14:textId="77777777" w:rsidR="005300EC" w:rsidRDefault="007C5189">
            <w:pPr>
              <w:ind w:left="-57" w:right="-57"/>
              <w:rPr>
                <w:iCs/>
                <w:sz w:val="16"/>
                <w:szCs w:val="16"/>
              </w:rPr>
            </w:pPr>
            <w:r>
              <w:rPr>
                <w:iCs/>
                <w:sz w:val="16"/>
                <w:szCs w:val="16"/>
              </w:rPr>
              <w:t>(Vidurio ir vakarų Lietuvos regionas)</w:t>
            </w:r>
          </w:p>
          <w:p w14:paraId="4FA61722" w14:textId="77777777" w:rsidR="005300EC" w:rsidRDefault="007C5189">
            <w:pPr>
              <w:ind w:left="-57" w:right="-57"/>
              <w:rPr>
                <w:iCs/>
                <w:sz w:val="16"/>
                <w:szCs w:val="16"/>
              </w:rPr>
            </w:pPr>
            <w:r>
              <w:rPr>
                <w:iCs/>
                <w:sz w:val="16"/>
                <w:szCs w:val="16"/>
              </w:rPr>
              <w:t>(1.3.3. Skatinti greitesnį MVĮ atsigavimą po ekonominio nuosmukio )</w:t>
            </w:r>
          </w:p>
          <w:p w14:paraId="31D26252" w14:textId="77777777" w:rsidR="005300EC" w:rsidRDefault="005300EC">
            <w:pPr>
              <w:ind w:left="-57" w:right="-57"/>
              <w:rPr>
                <w:iCs/>
                <w:sz w:val="16"/>
                <w:szCs w:val="16"/>
              </w:rPr>
            </w:pPr>
          </w:p>
        </w:tc>
        <w:tc>
          <w:tcPr>
            <w:tcW w:w="305" w:type="pct"/>
            <w:vMerge w:val="restart"/>
          </w:tcPr>
          <w:p w14:paraId="6F12BE00" w14:textId="77777777" w:rsidR="005300EC" w:rsidRDefault="007C5189">
            <w:pPr>
              <w:ind w:left="-57" w:right="-57"/>
              <w:jc w:val="center"/>
              <w:rPr>
                <w:sz w:val="16"/>
                <w:szCs w:val="16"/>
              </w:rPr>
            </w:pPr>
            <w:r>
              <w:rPr>
                <w:sz w:val="16"/>
                <w:szCs w:val="16"/>
              </w:rPr>
              <w:t xml:space="preserve">Investicinė (toliau – I) </w:t>
            </w:r>
          </w:p>
        </w:tc>
        <w:tc>
          <w:tcPr>
            <w:tcW w:w="399" w:type="pct"/>
            <w:vMerge w:val="restart"/>
          </w:tcPr>
          <w:p w14:paraId="3D0FFA84" w14:textId="77777777" w:rsidR="005300EC" w:rsidRDefault="007C5189">
            <w:pPr>
              <w:ind w:left="-57" w:right="-57"/>
              <w:jc w:val="center"/>
              <w:rPr>
                <w:sz w:val="16"/>
                <w:szCs w:val="16"/>
              </w:rPr>
            </w:pPr>
            <w:r>
              <w:rPr>
                <w:sz w:val="16"/>
                <w:szCs w:val="16"/>
              </w:rPr>
              <w:t>Mažos ir vidutinės įmonės (toliau – MVĮ)</w:t>
            </w:r>
          </w:p>
        </w:tc>
        <w:tc>
          <w:tcPr>
            <w:tcW w:w="307" w:type="pct"/>
            <w:vMerge w:val="restart"/>
          </w:tcPr>
          <w:p w14:paraId="290A5ED0" w14:textId="77777777" w:rsidR="005300EC" w:rsidRDefault="007C5189">
            <w:pPr>
              <w:ind w:left="-57" w:right="-57"/>
              <w:jc w:val="center"/>
              <w:rPr>
                <w:sz w:val="16"/>
                <w:szCs w:val="16"/>
              </w:rPr>
            </w:pPr>
            <w:r>
              <w:rPr>
                <w:sz w:val="16"/>
                <w:szCs w:val="16"/>
              </w:rPr>
              <w:t>K</w:t>
            </w:r>
          </w:p>
        </w:tc>
        <w:tc>
          <w:tcPr>
            <w:tcW w:w="427" w:type="pct"/>
            <w:vMerge w:val="restart"/>
          </w:tcPr>
          <w:p w14:paraId="0DE428A2" w14:textId="77777777" w:rsidR="005300EC" w:rsidRDefault="007C5189">
            <w:pPr>
              <w:ind w:left="-57" w:right="-57"/>
              <w:jc w:val="center"/>
              <w:rPr>
                <w:sz w:val="16"/>
                <w:szCs w:val="16"/>
              </w:rPr>
            </w:pPr>
            <w:r>
              <w:rPr>
                <w:sz w:val="16"/>
                <w:szCs w:val="16"/>
              </w:rPr>
              <w:t>Ne</w:t>
            </w:r>
          </w:p>
        </w:tc>
        <w:tc>
          <w:tcPr>
            <w:tcW w:w="276" w:type="pct"/>
            <w:vMerge w:val="restart"/>
          </w:tcPr>
          <w:p w14:paraId="04F784E1" w14:textId="77777777" w:rsidR="005300EC" w:rsidRDefault="007C5189">
            <w:pPr>
              <w:ind w:left="-57" w:right="-57"/>
              <w:jc w:val="center"/>
              <w:rPr>
                <w:sz w:val="16"/>
                <w:szCs w:val="16"/>
              </w:rPr>
            </w:pPr>
            <w:r>
              <w:rPr>
                <w:sz w:val="16"/>
                <w:szCs w:val="16"/>
              </w:rPr>
              <w:t>D</w:t>
            </w:r>
          </w:p>
        </w:tc>
        <w:tc>
          <w:tcPr>
            <w:tcW w:w="351" w:type="pct"/>
            <w:vMerge w:val="restart"/>
          </w:tcPr>
          <w:p w14:paraId="26B15DCB" w14:textId="77777777" w:rsidR="005300EC" w:rsidRDefault="007C5189">
            <w:pPr>
              <w:ind w:left="-57" w:right="-57"/>
              <w:jc w:val="center"/>
              <w:rPr>
                <w:sz w:val="16"/>
                <w:szCs w:val="16"/>
                <w:lang w:val="pt-BR"/>
              </w:rPr>
            </w:pPr>
            <w:r>
              <w:rPr>
                <w:sz w:val="16"/>
                <w:szCs w:val="16"/>
                <w:lang w:val="pt-BR"/>
              </w:rPr>
              <w:t>458 345</w:t>
            </w:r>
          </w:p>
          <w:p w14:paraId="7D67F51B" w14:textId="77777777" w:rsidR="005300EC" w:rsidRDefault="005300EC">
            <w:pPr>
              <w:ind w:left="-57" w:right="-57"/>
              <w:jc w:val="center"/>
              <w:rPr>
                <w:sz w:val="16"/>
                <w:szCs w:val="16"/>
                <w:lang w:val="pt-BR"/>
              </w:rPr>
            </w:pPr>
          </w:p>
          <w:p w14:paraId="18330E23" w14:textId="77777777" w:rsidR="005300EC" w:rsidRDefault="005300EC">
            <w:pPr>
              <w:ind w:left="-57" w:right="-57"/>
              <w:jc w:val="center"/>
              <w:rPr>
                <w:sz w:val="16"/>
                <w:szCs w:val="16"/>
                <w:lang w:val="pt-BR"/>
              </w:rPr>
            </w:pPr>
          </w:p>
          <w:p w14:paraId="79B21BF8" w14:textId="77777777" w:rsidR="005300EC" w:rsidRDefault="005300EC">
            <w:pPr>
              <w:ind w:left="-57" w:right="-57"/>
              <w:jc w:val="center"/>
              <w:rPr>
                <w:strike/>
                <w:sz w:val="16"/>
                <w:szCs w:val="16"/>
                <w:lang w:val="pt-BR"/>
              </w:rPr>
            </w:pPr>
          </w:p>
          <w:p w14:paraId="40E7EF55" w14:textId="77777777" w:rsidR="005300EC" w:rsidRDefault="005300EC">
            <w:pPr>
              <w:ind w:left="-57" w:right="-57"/>
              <w:jc w:val="center"/>
              <w:rPr>
                <w:sz w:val="16"/>
                <w:szCs w:val="16"/>
                <w:lang w:val="pt-BR"/>
              </w:rPr>
            </w:pPr>
          </w:p>
          <w:p w14:paraId="1CD55BA2" w14:textId="77777777" w:rsidR="005300EC" w:rsidRDefault="005300EC">
            <w:pPr>
              <w:ind w:left="-57" w:right="-57"/>
              <w:jc w:val="center"/>
              <w:rPr>
                <w:sz w:val="16"/>
                <w:szCs w:val="16"/>
                <w:lang w:val="pt-BR"/>
              </w:rPr>
            </w:pPr>
          </w:p>
          <w:p w14:paraId="402921D4" w14:textId="77777777" w:rsidR="005300EC" w:rsidRDefault="007C5189">
            <w:pPr>
              <w:ind w:left="-57" w:right="-57"/>
              <w:jc w:val="center"/>
              <w:rPr>
                <w:sz w:val="16"/>
                <w:szCs w:val="16"/>
                <w:lang w:val="pt-BR"/>
              </w:rPr>
            </w:pPr>
            <w:r>
              <w:rPr>
                <w:sz w:val="16"/>
                <w:szCs w:val="16"/>
                <w:lang w:val="pt-BR"/>
              </w:rPr>
              <w:t>458 345</w:t>
            </w:r>
          </w:p>
          <w:p w14:paraId="0503A2E7" w14:textId="77777777" w:rsidR="005300EC" w:rsidRDefault="005300EC">
            <w:pPr>
              <w:ind w:left="-57" w:right="-57"/>
              <w:jc w:val="center"/>
              <w:rPr>
                <w:strike/>
                <w:sz w:val="16"/>
                <w:szCs w:val="16"/>
                <w:lang w:val="pt-BR"/>
              </w:rPr>
            </w:pPr>
          </w:p>
          <w:p w14:paraId="778D2612" w14:textId="77777777" w:rsidR="005300EC" w:rsidRDefault="005300EC">
            <w:pPr>
              <w:ind w:left="-57" w:right="-57"/>
              <w:jc w:val="center"/>
              <w:rPr>
                <w:strike/>
                <w:sz w:val="16"/>
                <w:szCs w:val="16"/>
              </w:rPr>
            </w:pPr>
          </w:p>
        </w:tc>
        <w:tc>
          <w:tcPr>
            <w:tcW w:w="346" w:type="pct"/>
            <w:vMerge w:val="restart"/>
          </w:tcPr>
          <w:p w14:paraId="7CFA7C8B" w14:textId="77777777" w:rsidR="005300EC" w:rsidRDefault="007C5189">
            <w:pPr>
              <w:ind w:left="-57" w:right="-57"/>
              <w:jc w:val="center"/>
              <w:rPr>
                <w:sz w:val="16"/>
                <w:szCs w:val="16"/>
              </w:rPr>
            </w:pPr>
            <w:r>
              <w:rPr>
                <w:sz w:val="16"/>
                <w:szCs w:val="16"/>
              </w:rPr>
              <w:t>2021–2027 m. ESF lėšos</w:t>
            </w:r>
          </w:p>
          <w:p w14:paraId="3088D204" w14:textId="77777777" w:rsidR="005300EC" w:rsidRDefault="005300EC">
            <w:pPr>
              <w:ind w:left="-57" w:right="-57"/>
              <w:jc w:val="center"/>
              <w:rPr>
                <w:sz w:val="16"/>
                <w:szCs w:val="16"/>
              </w:rPr>
            </w:pPr>
          </w:p>
          <w:p w14:paraId="0BED9E20" w14:textId="77777777" w:rsidR="005300EC" w:rsidRDefault="005300EC">
            <w:pPr>
              <w:ind w:left="-57" w:right="-57"/>
              <w:jc w:val="center"/>
              <w:rPr>
                <w:sz w:val="16"/>
                <w:szCs w:val="16"/>
              </w:rPr>
            </w:pPr>
          </w:p>
          <w:p w14:paraId="35D7EDB8" w14:textId="77777777" w:rsidR="005300EC" w:rsidRDefault="005300EC">
            <w:pPr>
              <w:ind w:left="-57" w:right="-57"/>
              <w:jc w:val="center"/>
              <w:rPr>
                <w:sz w:val="16"/>
                <w:szCs w:val="16"/>
              </w:rPr>
            </w:pPr>
          </w:p>
          <w:p w14:paraId="37C7793F" w14:textId="77777777" w:rsidR="005300EC" w:rsidRDefault="007C5189">
            <w:pPr>
              <w:ind w:left="-57" w:right="-57"/>
              <w:jc w:val="center"/>
              <w:rPr>
                <w:sz w:val="16"/>
                <w:szCs w:val="16"/>
              </w:rPr>
            </w:pPr>
            <w:r>
              <w:rPr>
                <w:sz w:val="16"/>
                <w:szCs w:val="16"/>
              </w:rPr>
              <w:t>Privačios lėšos</w:t>
            </w:r>
          </w:p>
        </w:tc>
        <w:tc>
          <w:tcPr>
            <w:tcW w:w="325" w:type="pct"/>
            <w:vMerge w:val="restart"/>
          </w:tcPr>
          <w:p w14:paraId="7A8331B6" w14:textId="77777777" w:rsidR="005300EC" w:rsidRDefault="007C5189">
            <w:pPr>
              <w:ind w:left="-57" w:right="-57" w:firstLine="38"/>
              <w:jc w:val="center"/>
              <w:rPr>
                <w:sz w:val="16"/>
                <w:szCs w:val="16"/>
              </w:rPr>
            </w:pPr>
            <w:r>
              <w:rPr>
                <w:sz w:val="16"/>
                <w:szCs w:val="16"/>
              </w:rPr>
              <w:t>Europos regioninės plėtros fondas (ERPF)</w:t>
            </w:r>
          </w:p>
          <w:p w14:paraId="16170C6E" w14:textId="77777777" w:rsidR="005300EC" w:rsidRDefault="005300EC">
            <w:pPr>
              <w:ind w:left="-57" w:right="-57"/>
              <w:jc w:val="center"/>
              <w:rPr>
                <w:sz w:val="16"/>
                <w:szCs w:val="16"/>
              </w:rPr>
            </w:pPr>
          </w:p>
          <w:p w14:paraId="0D448E70" w14:textId="77777777" w:rsidR="005300EC" w:rsidRDefault="007C5189">
            <w:pPr>
              <w:ind w:left="-57" w:right="-57"/>
              <w:jc w:val="center"/>
              <w:rPr>
                <w:sz w:val="16"/>
                <w:szCs w:val="16"/>
              </w:rPr>
            </w:pPr>
            <w:r>
              <w:rPr>
                <w:sz w:val="16"/>
                <w:szCs w:val="16"/>
              </w:rPr>
              <w:t>Vidurio ir vakarų Lietuvos regionas</w:t>
            </w:r>
          </w:p>
        </w:tc>
        <w:tc>
          <w:tcPr>
            <w:tcW w:w="408" w:type="pct"/>
          </w:tcPr>
          <w:p w14:paraId="1A191430" w14:textId="77777777" w:rsidR="005300EC" w:rsidRDefault="007C5189">
            <w:pPr>
              <w:ind w:left="-57" w:right="-57"/>
              <w:jc w:val="center"/>
              <w:rPr>
                <w:sz w:val="16"/>
                <w:szCs w:val="16"/>
              </w:rPr>
            </w:pPr>
            <w:r>
              <w:rPr>
                <w:sz w:val="16"/>
                <w:szCs w:val="16"/>
              </w:rPr>
              <w:t>P-05-001-01-08-09-01 Paramą gavusios įmonės, iš kurių labai mažos, mažos, vidutinės ir didelės įmonės, įmonės</w:t>
            </w:r>
          </w:p>
        </w:tc>
        <w:tc>
          <w:tcPr>
            <w:tcW w:w="392" w:type="pct"/>
          </w:tcPr>
          <w:p w14:paraId="4F284370" w14:textId="77777777" w:rsidR="005300EC" w:rsidRDefault="007C5189">
            <w:pPr>
              <w:ind w:right="-57"/>
              <w:jc w:val="center"/>
              <w:rPr>
                <w:sz w:val="16"/>
                <w:szCs w:val="16"/>
              </w:rPr>
            </w:pPr>
            <w:r>
              <w:rPr>
                <w:sz w:val="16"/>
                <w:szCs w:val="16"/>
              </w:rPr>
              <w:t>37</w:t>
            </w:r>
          </w:p>
          <w:p w14:paraId="56AFFCE6" w14:textId="77777777" w:rsidR="005300EC" w:rsidRDefault="007C5189">
            <w:pPr>
              <w:ind w:left="-57" w:right="-57"/>
              <w:jc w:val="center"/>
              <w:rPr>
                <w:sz w:val="16"/>
                <w:szCs w:val="16"/>
                <w:lang w:val="en-US"/>
              </w:rPr>
            </w:pPr>
            <w:r>
              <w:rPr>
                <w:sz w:val="16"/>
                <w:szCs w:val="16"/>
                <w:lang w:val="en-US"/>
              </w:rPr>
              <w:t>(2029)</w:t>
            </w:r>
          </w:p>
        </w:tc>
        <w:tc>
          <w:tcPr>
            <w:tcW w:w="393" w:type="pct"/>
            <w:vMerge w:val="restart"/>
          </w:tcPr>
          <w:p w14:paraId="3885DBE5" w14:textId="77777777" w:rsidR="005300EC" w:rsidRDefault="007C5189">
            <w:pPr>
              <w:ind w:left="-57" w:right="-57"/>
              <w:jc w:val="center"/>
              <w:rPr>
                <w:sz w:val="16"/>
                <w:szCs w:val="16"/>
              </w:rPr>
            </w:pPr>
            <w:r>
              <w:rPr>
                <w:sz w:val="16"/>
                <w:szCs w:val="16"/>
              </w:rPr>
              <w:t>Viešoji įstaiga Inovacijų agentūra</w:t>
            </w:r>
          </w:p>
        </w:tc>
        <w:tc>
          <w:tcPr>
            <w:tcW w:w="346" w:type="pct"/>
            <w:vMerge w:val="restart"/>
          </w:tcPr>
          <w:p w14:paraId="0251BFF4" w14:textId="77777777" w:rsidR="005300EC" w:rsidRDefault="005300EC">
            <w:pPr>
              <w:ind w:left="-57" w:right="-57"/>
              <w:jc w:val="center"/>
              <w:rPr>
                <w:strike/>
                <w:sz w:val="16"/>
                <w:szCs w:val="16"/>
              </w:rPr>
            </w:pPr>
          </w:p>
        </w:tc>
      </w:tr>
      <w:tr w:rsidR="00721B3E" w14:paraId="5ED0B843" w14:textId="77777777" w:rsidTr="00702348">
        <w:trPr>
          <w:trHeight w:val="306"/>
        </w:trPr>
        <w:tc>
          <w:tcPr>
            <w:tcW w:w="725" w:type="pct"/>
            <w:vMerge/>
          </w:tcPr>
          <w:p w14:paraId="7A0A3284" w14:textId="77777777" w:rsidR="005300EC" w:rsidRDefault="005300EC">
            <w:pPr>
              <w:ind w:left="-57" w:right="-57"/>
              <w:rPr>
                <w:iCs/>
                <w:sz w:val="16"/>
                <w:szCs w:val="16"/>
              </w:rPr>
            </w:pPr>
          </w:p>
        </w:tc>
        <w:tc>
          <w:tcPr>
            <w:tcW w:w="305" w:type="pct"/>
            <w:vMerge/>
          </w:tcPr>
          <w:p w14:paraId="7440F4C6" w14:textId="77777777" w:rsidR="005300EC" w:rsidRDefault="005300EC">
            <w:pPr>
              <w:ind w:left="-57" w:right="-57"/>
              <w:jc w:val="center"/>
              <w:rPr>
                <w:sz w:val="16"/>
                <w:szCs w:val="16"/>
              </w:rPr>
            </w:pPr>
          </w:p>
        </w:tc>
        <w:tc>
          <w:tcPr>
            <w:tcW w:w="399" w:type="pct"/>
            <w:vMerge/>
          </w:tcPr>
          <w:p w14:paraId="7AFB55D3" w14:textId="77777777" w:rsidR="005300EC" w:rsidRDefault="005300EC">
            <w:pPr>
              <w:ind w:left="-57" w:right="-57"/>
              <w:jc w:val="center"/>
              <w:rPr>
                <w:sz w:val="16"/>
                <w:szCs w:val="16"/>
              </w:rPr>
            </w:pPr>
          </w:p>
        </w:tc>
        <w:tc>
          <w:tcPr>
            <w:tcW w:w="307" w:type="pct"/>
            <w:vMerge/>
          </w:tcPr>
          <w:p w14:paraId="17187046" w14:textId="77777777" w:rsidR="005300EC" w:rsidRDefault="005300EC">
            <w:pPr>
              <w:ind w:left="-57" w:right="-57"/>
              <w:jc w:val="center"/>
              <w:rPr>
                <w:sz w:val="16"/>
                <w:szCs w:val="16"/>
              </w:rPr>
            </w:pPr>
          </w:p>
        </w:tc>
        <w:tc>
          <w:tcPr>
            <w:tcW w:w="427" w:type="pct"/>
            <w:vMerge/>
          </w:tcPr>
          <w:p w14:paraId="1F97E135" w14:textId="77777777" w:rsidR="005300EC" w:rsidRDefault="005300EC">
            <w:pPr>
              <w:ind w:left="-57" w:right="-57"/>
              <w:jc w:val="center"/>
              <w:rPr>
                <w:sz w:val="16"/>
                <w:szCs w:val="16"/>
              </w:rPr>
            </w:pPr>
          </w:p>
        </w:tc>
        <w:tc>
          <w:tcPr>
            <w:tcW w:w="276" w:type="pct"/>
            <w:vMerge/>
          </w:tcPr>
          <w:p w14:paraId="20A77570" w14:textId="77777777" w:rsidR="005300EC" w:rsidRDefault="005300EC">
            <w:pPr>
              <w:ind w:left="-57" w:right="-57"/>
              <w:jc w:val="center"/>
              <w:rPr>
                <w:sz w:val="16"/>
                <w:szCs w:val="16"/>
              </w:rPr>
            </w:pPr>
          </w:p>
        </w:tc>
        <w:tc>
          <w:tcPr>
            <w:tcW w:w="351" w:type="pct"/>
            <w:vMerge/>
          </w:tcPr>
          <w:p w14:paraId="53511298" w14:textId="77777777" w:rsidR="005300EC" w:rsidRDefault="005300EC">
            <w:pPr>
              <w:ind w:left="-57" w:right="-57"/>
              <w:jc w:val="center"/>
              <w:rPr>
                <w:sz w:val="16"/>
                <w:szCs w:val="16"/>
                <w:lang w:val="en-US"/>
              </w:rPr>
            </w:pPr>
          </w:p>
        </w:tc>
        <w:tc>
          <w:tcPr>
            <w:tcW w:w="346" w:type="pct"/>
            <w:vMerge/>
          </w:tcPr>
          <w:p w14:paraId="684320F1" w14:textId="77777777" w:rsidR="005300EC" w:rsidRDefault="005300EC">
            <w:pPr>
              <w:ind w:left="-57" w:right="-57"/>
              <w:jc w:val="center"/>
              <w:rPr>
                <w:sz w:val="16"/>
                <w:szCs w:val="16"/>
              </w:rPr>
            </w:pPr>
          </w:p>
        </w:tc>
        <w:tc>
          <w:tcPr>
            <w:tcW w:w="325" w:type="pct"/>
            <w:vMerge/>
          </w:tcPr>
          <w:p w14:paraId="7253A194" w14:textId="77777777" w:rsidR="005300EC" w:rsidRDefault="005300EC">
            <w:pPr>
              <w:ind w:left="-57" w:right="-57"/>
              <w:jc w:val="center"/>
              <w:rPr>
                <w:sz w:val="16"/>
                <w:szCs w:val="16"/>
              </w:rPr>
            </w:pPr>
          </w:p>
        </w:tc>
        <w:tc>
          <w:tcPr>
            <w:tcW w:w="408" w:type="pct"/>
          </w:tcPr>
          <w:p w14:paraId="0D6A976A"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4D3F7FAB" w14:textId="77777777" w:rsidR="005300EC" w:rsidRDefault="007C5189">
            <w:pPr>
              <w:ind w:left="-57" w:right="-57"/>
              <w:jc w:val="center"/>
              <w:rPr>
                <w:sz w:val="16"/>
                <w:szCs w:val="16"/>
              </w:rPr>
            </w:pPr>
            <w:r>
              <w:rPr>
                <w:sz w:val="16"/>
                <w:szCs w:val="16"/>
              </w:rPr>
              <w:t>n/a</w:t>
            </w:r>
          </w:p>
        </w:tc>
        <w:tc>
          <w:tcPr>
            <w:tcW w:w="393" w:type="pct"/>
            <w:vMerge/>
          </w:tcPr>
          <w:p w14:paraId="1811ABE0" w14:textId="77777777" w:rsidR="005300EC" w:rsidRDefault="005300EC">
            <w:pPr>
              <w:ind w:left="-57" w:right="-57"/>
              <w:jc w:val="center"/>
              <w:rPr>
                <w:sz w:val="16"/>
                <w:szCs w:val="16"/>
              </w:rPr>
            </w:pPr>
          </w:p>
        </w:tc>
        <w:tc>
          <w:tcPr>
            <w:tcW w:w="346" w:type="pct"/>
            <w:vMerge/>
          </w:tcPr>
          <w:p w14:paraId="78FB614D" w14:textId="77777777" w:rsidR="005300EC" w:rsidRDefault="005300EC">
            <w:pPr>
              <w:ind w:left="-57" w:right="-57"/>
              <w:jc w:val="center"/>
              <w:rPr>
                <w:strike/>
                <w:sz w:val="16"/>
                <w:szCs w:val="16"/>
              </w:rPr>
            </w:pPr>
          </w:p>
        </w:tc>
      </w:tr>
      <w:tr w:rsidR="00721B3E" w14:paraId="62892763" w14:textId="77777777" w:rsidTr="00702348">
        <w:trPr>
          <w:trHeight w:val="306"/>
        </w:trPr>
        <w:tc>
          <w:tcPr>
            <w:tcW w:w="725" w:type="pct"/>
            <w:vMerge/>
          </w:tcPr>
          <w:p w14:paraId="0839D4C2" w14:textId="77777777" w:rsidR="005300EC" w:rsidRDefault="005300EC">
            <w:pPr>
              <w:ind w:left="-57" w:right="-57"/>
              <w:rPr>
                <w:iCs/>
                <w:sz w:val="16"/>
                <w:szCs w:val="16"/>
              </w:rPr>
            </w:pPr>
          </w:p>
        </w:tc>
        <w:tc>
          <w:tcPr>
            <w:tcW w:w="305" w:type="pct"/>
            <w:vMerge/>
          </w:tcPr>
          <w:p w14:paraId="2DA3D7F7" w14:textId="77777777" w:rsidR="005300EC" w:rsidRDefault="005300EC">
            <w:pPr>
              <w:ind w:left="-57" w:right="-57"/>
              <w:jc w:val="center"/>
              <w:rPr>
                <w:sz w:val="16"/>
                <w:szCs w:val="16"/>
              </w:rPr>
            </w:pPr>
          </w:p>
        </w:tc>
        <w:tc>
          <w:tcPr>
            <w:tcW w:w="399" w:type="pct"/>
            <w:vMerge/>
          </w:tcPr>
          <w:p w14:paraId="01A0EF22" w14:textId="77777777" w:rsidR="005300EC" w:rsidRDefault="005300EC">
            <w:pPr>
              <w:ind w:left="-57" w:right="-57"/>
              <w:jc w:val="center"/>
              <w:rPr>
                <w:sz w:val="16"/>
                <w:szCs w:val="16"/>
              </w:rPr>
            </w:pPr>
          </w:p>
        </w:tc>
        <w:tc>
          <w:tcPr>
            <w:tcW w:w="307" w:type="pct"/>
            <w:vMerge/>
          </w:tcPr>
          <w:p w14:paraId="16029B02" w14:textId="77777777" w:rsidR="005300EC" w:rsidRDefault="005300EC">
            <w:pPr>
              <w:ind w:left="-57" w:right="-57"/>
              <w:jc w:val="center"/>
              <w:rPr>
                <w:sz w:val="16"/>
                <w:szCs w:val="16"/>
              </w:rPr>
            </w:pPr>
          </w:p>
        </w:tc>
        <w:tc>
          <w:tcPr>
            <w:tcW w:w="427" w:type="pct"/>
            <w:vMerge/>
          </w:tcPr>
          <w:p w14:paraId="7D016348" w14:textId="77777777" w:rsidR="005300EC" w:rsidRDefault="005300EC">
            <w:pPr>
              <w:ind w:left="-57" w:right="-57"/>
              <w:jc w:val="center"/>
              <w:rPr>
                <w:sz w:val="16"/>
                <w:szCs w:val="16"/>
              </w:rPr>
            </w:pPr>
          </w:p>
        </w:tc>
        <w:tc>
          <w:tcPr>
            <w:tcW w:w="276" w:type="pct"/>
            <w:vMerge/>
          </w:tcPr>
          <w:p w14:paraId="394AB868" w14:textId="77777777" w:rsidR="005300EC" w:rsidRDefault="005300EC">
            <w:pPr>
              <w:ind w:left="-57" w:right="-57"/>
              <w:jc w:val="center"/>
              <w:rPr>
                <w:sz w:val="16"/>
                <w:szCs w:val="16"/>
              </w:rPr>
            </w:pPr>
          </w:p>
        </w:tc>
        <w:tc>
          <w:tcPr>
            <w:tcW w:w="351" w:type="pct"/>
            <w:vMerge/>
          </w:tcPr>
          <w:p w14:paraId="02913797" w14:textId="77777777" w:rsidR="005300EC" w:rsidRDefault="005300EC">
            <w:pPr>
              <w:ind w:left="-57" w:right="-57"/>
              <w:jc w:val="center"/>
              <w:rPr>
                <w:sz w:val="16"/>
                <w:szCs w:val="16"/>
                <w:lang w:val="en-US"/>
              </w:rPr>
            </w:pPr>
          </w:p>
        </w:tc>
        <w:tc>
          <w:tcPr>
            <w:tcW w:w="346" w:type="pct"/>
            <w:vMerge/>
          </w:tcPr>
          <w:p w14:paraId="180E4C1D" w14:textId="77777777" w:rsidR="005300EC" w:rsidRDefault="005300EC">
            <w:pPr>
              <w:ind w:left="-57" w:right="-57"/>
              <w:jc w:val="center"/>
              <w:rPr>
                <w:sz w:val="16"/>
                <w:szCs w:val="16"/>
              </w:rPr>
            </w:pPr>
          </w:p>
        </w:tc>
        <w:tc>
          <w:tcPr>
            <w:tcW w:w="325" w:type="pct"/>
            <w:vMerge/>
          </w:tcPr>
          <w:p w14:paraId="778AA71C" w14:textId="77777777" w:rsidR="005300EC" w:rsidRDefault="005300EC">
            <w:pPr>
              <w:ind w:left="-57" w:right="-57"/>
              <w:jc w:val="center"/>
              <w:rPr>
                <w:sz w:val="16"/>
                <w:szCs w:val="16"/>
              </w:rPr>
            </w:pPr>
          </w:p>
        </w:tc>
        <w:tc>
          <w:tcPr>
            <w:tcW w:w="408" w:type="pct"/>
          </w:tcPr>
          <w:p w14:paraId="1D39E552" w14:textId="77777777" w:rsidR="005300EC" w:rsidRDefault="007C5189">
            <w:pPr>
              <w:ind w:left="-57" w:right="-57"/>
              <w:jc w:val="center"/>
              <w:rPr>
                <w:sz w:val="16"/>
                <w:szCs w:val="16"/>
              </w:rPr>
            </w:pPr>
            <w:r>
              <w:rPr>
                <w:sz w:val="16"/>
                <w:szCs w:val="16"/>
              </w:rPr>
              <w:t>P-05-001-01-08-09-03 Paramą gavusios įmonės, iš kurių mažos įmonės, įmonės</w:t>
            </w:r>
          </w:p>
        </w:tc>
        <w:tc>
          <w:tcPr>
            <w:tcW w:w="392" w:type="pct"/>
          </w:tcPr>
          <w:p w14:paraId="511F2FEA" w14:textId="77777777" w:rsidR="005300EC" w:rsidRDefault="007C5189">
            <w:pPr>
              <w:ind w:left="-57" w:right="-57"/>
              <w:jc w:val="center"/>
              <w:rPr>
                <w:sz w:val="16"/>
                <w:szCs w:val="16"/>
              </w:rPr>
            </w:pPr>
            <w:r>
              <w:rPr>
                <w:sz w:val="16"/>
                <w:szCs w:val="16"/>
              </w:rPr>
              <w:t>n/a</w:t>
            </w:r>
          </w:p>
        </w:tc>
        <w:tc>
          <w:tcPr>
            <w:tcW w:w="393" w:type="pct"/>
            <w:vMerge/>
          </w:tcPr>
          <w:p w14:paraId="347DF588" w14:textId="77777777" w:rsidR="005300EC" w:rsidRDefault="005300EC">
            <w:pPr>
              <w:ind w:left="-57" w:right="-57"/>
              <w:jc w:val="center"/>
              <w:rPr>
                <w:sz w:val="16"/>
                <w:szCs w:val="16"/>
              </w:rPr>
            </w:pPr>
          </w:p>
        </w:tc>
        <w:tc>
          <w:tcPr>
            <w:tcW w:w="346" w:type="pct"/>
            <w:vMerge/>
          </w:tcPr>
          <w:p w14:paraId="5F412DDC" w14:textId="77777777" w:rsidR="005300EC" w:rsidRDefault="005300EC">
            <w:pPr>
              <w:ind w:left="-57" w:right="-57"/>
              <w:jc w:val="center"/>
              <w:rPr>
                <w:strike/>
                <w:sz w:val="16"/>
                <w:szCs w:val="16"/>
              </w:rPr>
            </w:pPr>
          </w:p>
        </w:tc>
      </w:tr>
      <w:tr w:rsidR="00721B3E" w14:paraId="3FF0DCA5" w14:textId="77777777" w:rsidTr="00702348">
        <w:trPr>
          <w:trHeight w:val="306"/>
        </w:trPr>
        <w:tc>
          <w:tcPr>
            <w:tcW w:w="725" w:type="pct"/>
            <w:vMerge/>
          </w:tcPr>
          <w:p w14:paraId="42B8F255" w14:textId="77777777" w:rsidR="005300EC" w:rsidRDefault="005300EC">
            <w:pPr>
              <w:ind w:left="-57" w:right="-57"/>
              <w:rPr>
                <w:iCs/>
                <w:sz w:val="16"/>
                <w:szCs w:val="16"/>
              </w:rPr>
            </w:pPr>
          </w:p>
        </w:tc>
        <w:tc>
          <w:tcPr>
            <w:tcW w:w="305" w:type="pct"/>
            <w:vMerge/>
          </w:tcPr>
          <w:p w14:paraId="4C3579E6" w14:textId="77777777" w:rsidR="005300EC" w:rsidRDefault="005300EC">
            <w:pPr>
              <w:ind w:left="-57" w:right="-57"/>
              <w:jc w:val="center"/>
              <w:rPr>
                <w:sz w:val="16"/>
                <w:szCs w:val="16"/>
              </w:rPr>
            </w:pPr>
          </w:p>
        </w:tc>
        <w:tc>
          <w:tcPr>
            <w:tcW w:w="399" w:type="pct"/>
            <w:vMerge/>
          </w:tcPr>
          <w:p w14:paraId="3A925049" w14:textId="77777777" w:rsidR="005300EC" w:rsidRDefault="005300EC">
            <w:pPr>
              <w:ind w:left="-57" w:right="-57"/>
              <w:jc w:val="center"/>
              <w:rPr>
                <w:sz w:val="16"/>
                <w:szCs w:val="16"/>
              </w:rPr>
            </w:pPr>
          </w:p>
        </w:tc>
        <w:tc>
          <w:tcPr>
            <w:tcW w:w="307" w:type="pct"/>
            <w:vMerge/>
          </w:tcPr>
          <w:p w14:paraId="1A1ED14B" w14:textId="77777777" w:rsidR="005300EC" w:rsidRDefault="005300EC">
            <w:pPr>
              <w:ind w:left="-57" w:right="-57"/>
              <w:jc w:val="center"/>
              <w:rPr>
                <w:sz w:val="16"/>
                <w:szCs w:val="16"/>
              </w:rPr>
            </w:pPr>
          </w:p>
        </w:tc>
        <w:tc>
          <w:tcPr>
            <w:tcW w:w="427" w:type="pct"/>
            <w:vMerge/>
          </w:tcPr>
          <w:p w14:paraId="2B4FFCBE" w14:textId="77777777" w:rsidR="005300EC" w:rsidRDefault="005300EC">
            <w:pPr>
              <w:ind w:left="-57" w:right="-57"/>
              <w:jc w:val="center"/>
              <w:rPr>
                <w:sz w:val="16"/>
                <w:szCs w:val="16"/>
              </w:rPr>
            </w:pPr>
          </w:p>
        </w:tc>
        <w:tc>
          <w:tcPr>
            <w:tcW w:w="276" w:type="pct"/>
            <w:vMerge/>
          </w:tcPr>
          <w:p w14:paraId="369FDE57" w14:textId="77777777" w:rsidR="005300EC" w:rsidRDefault="005300EC">
            <w:pPr>
              <w:ind w:left="-57" w:right="-57"/>
              <w:jc w:val="center"/>
              <w:rPr>
                <w:sz w:val="16"/>
                <w:szCs w:val="16"/>
              </w:rPr>
            </w:pPr>
          </w:p>
        </w:tc>
        <w:tc>
          <w:tcPr>
            <w:tcW w:w="351" w:type="pct"/>
            <w:vMerge/>
          </w:tcPr>
          <w:p w14:paraId="2E2176DD" w14:textId="77777777" w:rsidR="005300EC" w:rsidRDefault="005300EC">
            <w:pPr>
              <w:ind w:left="-57" w:right="-57"/>
              <w:jc w:val="center"/>
              <w:rPr>
                <w:sz w:val="16"/>
                <w:szCs w:val="16"/>
                <w:lang w:val="en-US"/>
              </w:rPr>
            </w:pPr>
          </w:p>
        </w:tc>
        <w:tc>
          <w:tcPr>
            <w:tcW w:w="346" w:type="pct"/>
            <w:vMerge/>
          </w:tcPr>
          <w:p w14:paraId="54D9CC28" w14:textId="77777777" w:rsidR="005300EC" w:rsidRDefault="005300EC">
            <w:pPr>
              <w:ind w:left="-57" w:right="-57"/>
              <w:jc w:val="center"/>
              <w:rPr>
                <w:sz w:val="16"/>
                <w:szCs w:val="16"/>
              </w:rPr>
            </w:pPr>
          </w:p>
        </w:tc>
        <w:tc>
          <w:tcPr>
            <w:tcW w:w="325" w:type="pct"/>
            <w:vMerge/>
          </w:tcPr>
          <w:p w14:paraId="427A0C7F" w14:textId="77777777" w:rsidR="005300EC" w:rsidRDefault="005300EC">
            <w:pPr>
              <w:ind w:left="-57" w:right="-57"/>
              <w:jc w:val="center"/>
              <w:rPr>
                <w:sz w:val="16"/>
                <w:szCs w:val="16"/>
              </w:rPr>
            </w:pPr>
          </w:p>
        </w:tc>
        <w:tc>
          <w:tcPr>
            <w:tcW w:w="408" w:type="pct"/>
          </w:tcPr>
          <w:p w14:paraId="5F3E488A"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7371BF41" w14:textId="77777777" w:rsidR="005300EC" w:rsidRDefault="007C5189">
            <w:pPr>
              <w:ind w:left="-57" w:right="-57"/>
              <w:jc w:val="center"/>
              <w:rPr>
                <w:sz w:val="16"/>
                <w:szCs w:val="16"/>
              </w:rPr>
            </w:pPr>
            <w:r>
              <w:rPr>
                <w:sz w:val="16"/>
                <w:szCs w:val="16"/>
              </w:rPr>
              <w:t>n/a</w:t>
            </w:r>
          </w:p>
        </w:tc>
        <w:tc>
          <w:tcPr>
            <w:tcW w:w="393" w:type="pct"/>
            <w:vMerge/>
          </w:tcPr>
          <w:p w14:paraId="6DC31ABE" w14:textId="77777777" w:rsidR="005300EC" w:rsidRDefault="005300EC">
            <w:pPr>
              <w:ind w:left="-57" w:right="-57"/>
              <w:jc w:val="center"/>
              <w:rPr>
                <w:sz w:val="16"/>
                <w:szCs w:val="16"/>
              </w:rPr>
            </w:pPr>
          </w:p>
        </w:tc>
        <w:tc>
          <w:tcPr>
            <w:tcW w:w="346" w:type="pct"/>
            <w:vMerge/>
          </w:tcPr>
          <w:p w14:paraId="70E5EE38" w14:textId="77777777" w:rsidR="005300EC" w:rsidRDefault="005300EC">
            <w:pPr>
              <w:ind w:left="-57" w:right="-57"/>
              <w:jc w:val="center"/>
              <w:rPr>
                <w:strike/>
                <w:sz w:val="16"/>
                <w:szCs w:val="16"/>
              </w:rPr>
            </w:pPr>
          </w:p>
        </w:tc>
      </w:tr>
      <w:tr w:rsidR="00721B3E" w14:paraId="437880A6" w14:textId="77777777" w:rsidTr="00702348">
        <w:trPr>
          <w:trHeight w:val="306"/>
        </w:trPr>
        <w:tc>
          <w:tcPr>
            <w:tcW w:w="725" w:type="pct"/>
            <w:vMerge/>
          </w:tcPr>
          <w:p w14:paraId="164D7AFD" w14:textId="77777777" w:rsidR="005300EC" w:rsidRDefault="005300EC">
            <w:pPr>
              <w:ind w:left="-57" w:right="-57"/>
              <w:rPr>
                <w:iCs/>
                <w:sz w:val="16"/>
                <w:szCs w:val="16"/>
              </w:rPr>
            </w:pPr>
          </w:p>
        </w:tc>
        <w:tc>
          <w:tcPr>
            <w:tcW w:w="305" w:type="pct"/>
            <w:vMerge/>
          </w:tcPr>
          <w:p w14:paraId="3573F59B" w14:textId="77777777" w:rsidR="005300EC" w:rsidRDefault="005300EC">
            <w:pPr>
              <w:ind w:left="-57" w:right="-57"/>
              <w:jc w:val="center"/>
              <w:rPr>
                <w:sz w:val="16"/>
                <w:szCs w:val="16"/>
              </w:rPr>
            </w:pPr>
          </w:p>
        </w:tc>
        <w:tc>
          <w:tcPr>
            <w:tcW w:w="399" w:type="pct"/>
            <w:vMerge/>
          </w:tcPr>
          <w:p w14:paraId="3CA20FE7" w14:textId="77777777" w:rsidR="005300EC" w:rsidRDefault="005300EC">
            <w:pPr>
              <w:ind w:left="-57" w:right="-57"/>
              <w:jc w:val="center"/>
              <w:rPr>
                <w:sz w:val="16"/>
                <w:szCs w:val="16"/>
              </w:rPr>
            </w:pPr>
          </w:p>
        </w:tc>
        <w:tc>
          <w:tcPr>
            <w:tcW w:w="307" w:type="pct"/>
            <w:vMerge/>
          </w:tcPr>
          <w:p w14:paraId="3048ED88" w14:textId="77777777" w:rsidR="005300EC" w:rsidRDefault="005300EC">
            <w:pPr>
              <w:ind w:left="-57" w:right="-57"/>
              <w:jc w:val="center"/>
              <w:rPr>
                <w:sz w:val="16"/>
                <w:szCs w:val="16"/>
              </w:rPr>
            </w:pPr>
          </w:p>
        </w:tc>
        <w:tc>
          <w:tcPr>
            <w:tcW w:w="427" w:type="pct"/>
            <w:vMerge/>
          </w:tcPr>
          <w:p w14:paraId="78CD415C" w14:textId="77777777" w:rsidR="005300EC" w:rsidRDefault="005300EC">
            <w:pPr>
              <w:ind w:left="-57" w:right="-57"/>
              <w:jc w:val="center"/>
              <w:rPr>
                <w:sz w:val="16"/>
                <w:szCs w:val="16"/>
              </w:rPr>
            </w:pPr>
          </w:p>
        </w:tc>
        <w:tc>
          <w:tcPr>
            <w:tcW w:w="276" w:type="pct"/>
            <w:vMerge/>
          </w:tcPr>
          <w:p w14:paraId="75516725" w14:textId="77777777" w:rsidR="005300EC" w:rsidRDefault="005300EC">
            <w:pPr>
              <w:ind w:left="-57" w:right="-57"/>
              <w:jc w:val="center"/>
              <w:rPr>
                <w:sz w:val="16"/>
                <w:szCs w:val="16"/>
              </w:rPr>
            </w:pPr>
          </w:p>
        </w:tc>
        <w:tc>
          <w:tcPr>
            <w:tcW w:w="351" w:type="pct"/>
            <w:vMerge/>
          </w:tcPr>
          <w:p w14:paraId="4EEEF90A" w14:textId="77777777" w:rsidR="005300EC" w:rsidRDefault="005300EC">
            <w:pPr>
              <w:ind w:left="-57" w:right="-57"/>
              <w:jc w:val="center"/>
              <w:rPr>
                <w:sz w:val="16"/>
                <w:szCs w:val="16"/>
                <w:lang w:val="en-US"/>
              </w:rPr>
            </w:pPr>
          </w:p>
        </w:tc>
        <w:tc>
          <w:tcPr>
            <w:tcW w:w="346" w:type="pct"/>
            <w:vMerge/>
          </w:tcPr>
          <w:p w14:paraId="40D4E58D" w14:textId="77777777" w:rsidR="005300EC" w:rsidRDefault="005300EC">
            <w:pPr>
              <w:ind w:left="-57" w:right="-57"/>
              <w:jc w:val="center"/>
              <w:rPr>
                <w:sz w:val="16"/>
                <w:szCs w:val="16"/>
              </w:rPr>
            </w:pPr>
          </w:p>
        </w:tc>
        <w:tc>
          <w:tcPr>
            <w:tcW w:w="325" w:type="pct"/>
            <w:vMerge/>
          </w:tcPr>
          <w:p w14:paraId="427721CC" w14:textId="77777777" w:rsidR="005300EC" w:rsidRDefault="005300EC">
            <w:pPr>
              <w:ind w:left="-57" w:right="-57" w:hanging="51"/>
              <w:jc w:val="center"/>
              <w:rPr>
                <w:sz w:val="16"/>
                <w:szCs w:val="16"/>
              </w:rPr>
            </w:pPr>
          </w:p>
        </w:tc>
        <w:tc>
          <w:tcPr>
            <w:tcW w:w="408" w:type="pct"/>
          </w:tcPr>
          <w:p w14:paraId="6F586533" w14:textId="77777777" w:rsidR="005300EC" w:rsidRDefault="007C5189">
            <w:pPr>
              <w:ind w:left="-57" w:right="-57" w:hanging="51"/>
              <w:jc w:val="center"/>
              <w:rPr>
                <w:sz w:val="16"/>
                <w:szCs w:val="16"/>
              </w:rPr>
            </w:pPr>
            <w:r>
              <w:rPr>
                <w:iCs/>
                <w:sz w:val="16"/>
                <w:szCs w:val="16"/>
              </w:rPr>
              <w:t xml:space="preserve">P-05-001-01-08-09-05 </w:t>
            </w:r>
            <w:r>
              <w:rPr>
                <w:sz w:val="16"/>
                <w:szCs w:val="16"/>
              </w:rPr>
              <w:t>Paramą dotacijomis gavusios įmonės, įmonės</w:t>
            </w:r>
          </w:p>
        </w:tc>
        <w:tc>
          <w:tcPr>
            <w:tcW w:w="392" w:type="pct"/>
          </w:tcPr>
          <w:p w14:paraId="2D2F4A6B" w14:textId="77777777" w:rsidR="005300EC" w:rsidRDefault="007C5189">
            <w:pPr>
              <w:ind w:left="-57" w:right="-57"/>
              <w:jc w:val="center"/>
              <w:rPr>
                <w:sz w:val="16"/>
                <w:szCs w:val="16"/>
              </w:rPr>
            </w:pPr>
            <w:r>
              <w:rPr>
                <w:sz w:val="16"/>
                <w:szCs w:val="16"/>
              </w:rPr>
              <w:t>46</w:t>
            </w:r>
          </w:p>
          <w:p w14:paraId="0A46AC23" w14:textId="77777777" w:rsidR="005300EC" w:rsidRDefault="007C5189">
            <w:pPr>
              <w:ind w:left="-57" w:right="-57"/>
              <w:jc w:val="center"/>
              <w:rPr>
                <w:sz w:val="16"/>
                <w:szCs w:val="16"/>
                <w:lang w:val="en-US"/>
              </w:rPr>
            </w:pPr>
            <w:r>
              <w:rPr>
                <w:sz w:val="16"/>
                <w:szCs w:val="16"/>
                <w:lang w:val="en-US"/>
              </w:rPr>
              <w:t>(2029)</w:t>
            </w:r>
          </w:p>
        </w:tc>
        <w:tc>
          <w:tcPr>
            <w:tcW w:w="393" w:type="pct"/>
            <w:vMerge/>
          </w:tcPr>
          <w:p w14:paraId="54467635" w14:textId="77777777" w:rsidR="005300EC" w:rsidRDefault="005300EC">
            <w:pPr>
              <w:ind w:left="-57" w:right="-57"/>
              <w:jc w:val="center"/>
              <w:rPr>
                <w:sz w:val="16"/>
                <w:szCs w:val="16"/>
              </w:rPr>
            </w:pPr>
          </w:p>
        </w:tc>
        <w:tc>
          <w:tcPr>
            <w:tcW w:w="346" w:type="pct"/>
            <w:vMerge/>
          </w:tcPr>
          <w:p w14:paraId="2E31B1A3" w14:textId="77777777" w:rsidR="005300EC" w:rsidRDefault="005300EC">
            <w:pPr>
              <w:ind w:left="-57" w:right="-57"/>
              <w:jc w:val="center"/>
              <w:rPr>
                <w:strike/>
                <w:sz w:val="16"/>
                <w:szCs w:val="16"/>
              </w:rPr>
            </w:pPr>
          </w:p>
        </w:tc>
      </w:tr>
      <w:tr w:rsidR="00721B3E" w14:paraId="2E6249E9" w14:textId="77777777" w:rsidTr="00702348">
        <w:trPr>
          <w:trHeight w:val="306"/>
        </w:trPr>
        <w:tc>
          <w:tcPr>
            <w:tcW w:w="725" w:type="pct"/>
            <w:vMerge/>
          </w:tcPr>
          <w:p w14:paraId="00EC3042" w14:textId="77777777" w:rsidR="005300EC" w:rsidRDefault="005300EC">
            <w:pPr>
              <w:ind w:left="-57" w:right="-57"/>
              <w:rPr>
                <w:iCs/>
                <w:sz w:val="16"/>
                <w:szCs w:val="16"/>
              </w:rPr>
            </w:pPr>
          </w:p>
        </w:tc>
        <w:tc>
          <w:tcPr>
            <w:tcW w:w="305" w:type="pct"/>
            <w:vMerge/>
          </w:tcPr>
          <w:p w14:paraId="00040030" w14:textId="77777777" w:rsidR="005300EC" w:rsidRDefault="005300EC">
            <w:pPr>
              <w:ind w:left="-57" w:right="-57"/>
              <w:jc w:val="center"/>
              <w:rPr>
                <w:sz w:val="16"/>
                <w:szCs w:val="16"/>
              </w:rPr>
            </w:pPr>
          </w:p>
        </w:tc>
        <w:tc>
          <w:tcPr>
            <w:tcW w:w="399" w:type="pct"/>
            <w:vMerge/>
          </w:tcPr>
          <w:p w14:paraId="3487EB5C" w14:textId="77777777" w:rsidR="005300EC" w:rsidRDefault="005300EC">
            <w:pPr>
              <w:ind w:left="-57" w:right="-57"/>
              <w:jc w:val="center"/>
              <w:rPr>
                <w:sz w:val="16"/>
                <w:szCs w:val="16"/>
              </w:rPr>
            </w:pPr>
          </w:p>
        </w:tc>
        <w:tc>
          <w:tcPr>
            <w:tcW w:w="307" w:type="pct"/>
            <w:vMerge/>
          </w:tcPr>
          <w:p w14:paraId="5D5CF70E" w14:textId="77777777" w:rsidR="005300EC" w:rsidRDefault="005300EC">
            <w:pPr>
              <w:ind w:left="-57" w:right="-57"/>
              <w:jc w:val="center"/>
              <w:rPr>
                <w:sz w:val="16"/>
                <w:szCs w:val="16"/>
              </w:rPr>
            </w:pPr>
          </w:p>
        </w:tc>
        <w:tc>
          <w:tcPr>
            <w:tcW w:w="427" w:type="pct"/>
            <w:vMerge/>
          </w:tcPr>
          <w:p w14:paraId="527EC4B4" w14:textId="77777777" w:rsidR="005300EC" w:rsidRDefault="005300EC">
            <w:pPr>
              <w:ind w:left="-57" w:right="-57"/>
              <w:jc w:val="center"/>
              <w:rPr>
                <w:sz w:val="16"/>
                <w:szCs w:val="16"/>
              </w:rPr>
            </w:pPr>
          </w:p>
        </w:tc>
        <w:tc>
          <w:tcPr>
            <w:tcW w:w="276" w:type="pct"/>
            <w:vMerge/>
          </w:tcPr>
          <w:p w14:paraId="644D0774" w14:textId="77777777" w:rsidR="005300EC" w:rsidRDefault="005300EC">
            <w:pPr>
              <w:ind w:left="-57" w:right="-57"/>
              <w:jc w:val="center"/>
              <w:rPr>
                <w:sz w:val="16"/>
                <w:szCs w:val="16"/>
              </w:rPr>
            </w:pPr>
          </w:p>
        </w:tc>
        <w:tc>
          <w:tcPr>
            <w:tcW w:w="351" w:type="pct"/>
            <w:vMerge/>
          </w:tcPr>
          <w:p w14:paraId="7A23D3B7" w14:textId="77777777" w:rsidR="005300EC" w:rsidRDefault="005300EC">
            <w:pPr>
              <w:ind w:left="-57" w:right="-57"/>
              <w:jc w:val="center"/>
              <w:rPr>
                <w:sz w:val="16"/>
                <w:szCs w:val="16"/>
                <w:lang w:val="en-US"/>
              </w:rPr>
            </w:pPr>
          </w:p>
        </w:tc>
        <w:tc>
          <w:tcPr>
            <w:tcW w:w="346" w:type="pct"/>
            <w:vMerge/>
          </w:tcPr>
          <w:p w14:paraId="4B7E06DF" w14:textId="77777777" w:rsidR="005300EC" w:rsidRDefault="005300EC">
            <w:pPr>
              <w:ind w:left="-57" w:right="-57"/>
              <w:jc w:val="center"/>
              <w:rPr>
                <w:sz w:val="16"/>
                <w:szCs w:val="16"/>
              </w:rPr>
            </w:pPr>
          </w:p>
        </w:tc>
        <w:tc>
          <w:tcPr>
            <w:tcW w:w="325" w:type="pct"/>
            <w:vMerge/>
          </w:tcPr>
          <w:p w14:paraId="3CDA685C" w14:textId="77777777" w:rsidR="005300EC" w:rsidRDefault="005300EC">
            <w:pPr>
              <w:ind w:right="-57"/>
              <w:jc w:val="center"/>
              <w:rPr>
                <w:sz w:val="16"/>
                <w:szCs w:val="16"/>
              </w:rPr>
            </w:pPr>
          </w:p>
        </w:tc>
        <w:tc>
          <w:tcPr>
            <w:tcW w:w="408" w:type="pct"/>
          </w:tcPr>
          <w:p w14:paraId="21E278FA" w14:textId="77777777" w:rsidR="005300EC" w:rsidRDefault="007C5189">
            <w:pPr>
              <w:ind w:right="-57"/>
              <w:jc w:val="center"/>
              <w:rPr>
                <w:sz w:val="16"/>
                <w:szCs w:val="16"/>
              </w:rPr>
            </w:pPr>
            <w:r>
              <w:rPr>
                <w:color w:val="000000"/>
                <w:sz w:val="16"/>
                <w:szCs w:val="16"/>
              </w:rPr>
              <w:t xml:space="preserve">R-05-001-01-08-09-02 </w:t>
            </w:r>
            <w:r>
              <w:rPr>
                <w:sz w:val="16"/>
                <w:szCs w:val="16"/>
              </w:rPr>
              <w:t xml:space="preserve">Privačios </w:t>
            </w:r>
            <w:r>
              <w:rPr>
                <w:sz w:val="16"/>
                <w:szCs w:val="16"/>
              </w:rPr>
              <w:lastRenderedPageBreak/>
              <w:t>investicijos, papildančios viešąją paramą, iš kurių dotacijos, finansinės priemonės, Eur</w:t>
            </w:r>
          </w:p>
        </w:tc>
        <w:tc>
          <w:tcPr>
            <w:tcW w:w="392" w:type="pct"/>
          </w:tcPr>
          <w:p w14:paraId="0847C359" w14:textId="77777777" w:rsidR="005300EC" w:rsidRDefault="007C5189">
            <w:pPr>
              <w:ind w:left="-57" w:right="-57"/>
              <w:jc w:val="center"/>
              <w:rPr>
                <w:sz w:val="16"/>
                <w:szCs w:val="16"/>
                <w:lang w:val="pt-BR"/>
              </w:rPr>
            </w:pPr>
            <w:r>
              <w:rPr>
                <w:sz w:val="16"/>
                <w:szCs w:val="16"/>
                <w:lang w:val="pt-BR"/>
              </w:rPr>
              <w:lastRenderedPageBreak/>
              <w:t>458 345</w:t>
            </w:r>
          </w:p>
          <w:p w14:paraId="441DED79" w14:textId="77777777" w:rsidR="005300EC" w:rsidRDefault="007C5189">
            <w:pPr>
              <w:ind w:left="-57" w:right="-57"/>
              <w:jc w:val="center"/>
              <w:rPr>
                <w:sz w:val="16"/>
                <w:szCs w:val="16"/>
              </w:rPr>
            </w:pPr>
            <w:r>
              <w:rPr>
                <w:sz w:val="16"/>
                <w:szCs w:val="16"/>
                <w:lang w:val="en-US"/>
              </w:rPr>
              <w:t>(2029)</w:t>
            </w:r>
          </w:p>
        </w:tc>
        <w:tc>
          <w:tcPr>
            <w:tcW w:w="393" w:type="pct"/>
            <w:vMerge/>
          </w:tcPr>
          <w:p w14:paraId="4B2C0104" w14:textId="77777777" w:rsidR="005300EC" w:rsidRDefault="005300EC">
            <w:pPr>
              <w:ind w:left="-57" w:right="-57"/>
              <w:jc w:val="center"/>
              <w:rPr>
                <w:sz w:val="16"/>
                <w:szCs w:val="16"/>
              </w:rPr>
            </w:pPr>
          </w:p>
        </w:tc>
        <w:tc>
          <w:tcPr>
            <w:tcW w:w="346" w:type="pct"/>
            <w:vMerge/>
          </w:tcPr>
          <w:p w14:paraId="722FC9EC" w14:textId="77777777" w:rsidR="005300EC" w:rsidRDefault="005300EC">
            <w:pPr>
              <w:ind w:left="-57" w:right="-57"/>
              <w:jc w:val="center"/>
              <w:rPr>
                <w:strike/>
                <w:sz w:val="16"/>
                <w:szCs w:val="16"/>
              </w:rPr>
            </w:pPr>
          </w:p>
        </w:tc>
      </w:tr>
      <w:tr w:rsidR="00721B3E" w14:paraId="06D05581" w14:textId="77777777" w:rsidTr="00702348">
        <w:trPr>
          <w:trHeight w:val="306"/>
        </w:trPr>
        <w:tc>
          <w:tcPr>
            <w:tcW w:w="725" w:type="pct"/>
            <w:vMerge/>
          </w:tcPr>
          <w:p w14:paraId="0BBA4E22" w14:textId="77777777" w:rsidR="005300EC" w:rsidRDefault="005300EC">
            <w:pPr>
              <w:ind w:left="-57" w:right="-57"/>
              <w:rPr>
                <w:iCs/>
                <w:sz w:val="16"/>
                <w:szCs w:val="16"/>
              </w:rPr>
            </w:pPr>
          </w:p>
        </w:tc>
        <w:tc>
          <w:tcPr>
            <w:tcW w:w="305" w:type="pct"/>
            <w:vMerge/>
          </w:tcPr>
          <w:p w14:paraId="055423B4" w14:textId="77777777" w:rsidR="005300EC" w:rsidRDefault="005300EC">
            <w:pPr>
              <w:ind w:left="-57" w:right="-57"/>
              <w:jc w:val="center"/>
              <w:rPr>
                <w:sz w:val="16"/>
                <w:szCs w:val="16"/>
              </w:rPr>
            </w:pPr>
          </w:p>
        </w:tc>
        <w:tc>
          <w:tcPr>
            <w:tcW w:w="399" w:type="pct"/>
            <w:vMerge/>
          </w:tcPr>
          <w:p w14:paraId="07EA7075" w14:textId="77777777" w:rsidR="005300EC" w:rsidRDefault="005300EC">
            <w:pPr>
              <w:ind w:left="-57" w:right="-57"/>
              <w:jc w:val="center"/>
              <w:rPr>
                <w:sz w:val="16"/>
                <w:szCs w:val="16"/>
              </w:rPr>
            </w:pPr>
          </w:p>
        </w:tc>
        <w:tc>
          <w:tcPr>
            <w:tcW w:w="307" w:type="pct"/>
            <w:vMerge/>
          </w:tcPr>
          <w:p w14:paraId="47E8F798" w14:textId="77777777" w:rsidR="005300EC" w:rsidRDefault="005300EC">
            <w:pPr>
              <w:ind w:left="-57" w:right="-57"/>
              <w:jc w:val="center"/>
              <w:rPr>
                <w:sz w:val="16"/>
                <w:szCs w:val="16"/>
              </w:rPr>
            </w:pPr>
          </w:p>
        </w:tc>
        <w:tc>
          <w:tcPr>
            <w:tcW w:w="427" w:type="pct"/>
            <w:vMerge/>
          </w:tcPr>
          <w:p w14:paraId="4F6F59CF" w14:textId="77777777" w:rsidR="005300EC" w:rsidRDefault="005300EC">
            <w:pPr>
              <w:ind w:left="-57" w:right="-57"/>
              <w:jc w:val="center"/>
              <w:rPr>
                <w:sz w:val="16"/>
                <w:szCs w:val="16"/>
              </w:rPr>
            </w:pPr>
          </w:p>
        </w:tc>
        <w:tc>
          <w:tcPr>
            <w:tcW w:w="276" w:type="pct"/>
            <w:vMerge/>
          </w:tcPr>
          <w:p w14:paraId="7DD540FF" w14:textId="77777777" w:rsidR="005300EC" w:rsidRDefault="005300EC">
            <w:pPr>
              <w:ind w:left="-57" w:right="-57"/>
              <w:jc w:val="center"/>
              <w:rPr>
                <w:sz w:val="16"/>
                <w:szCs w:val="16"/>
              </w:rPr>
            </w:pPr>
          </w:p>
        </w:tc>
        <w:tc>
          <w:tcPr>
            <w:tcW w:w="351" w:type="pct"/>
            <w:vMerge/>
          </w:tcPr>
          <w:p w14:paraId="792B7EEE" w14:textId="77777777" w:rsidR="005300EC" w:rsidRDefault="005300EC">
            <w:pPr>
              <w:ind w:left="-57" w:right="-57"/>
              <w:jc w:val="center"/>
              <w:rPr>
                <w:sz w:val="16"/>
                <w:szCs w:val="16"/>
                <w:lang w:val="en-US"/>
              </w:rPr>
            </w:pPr>
          </w:p>
        </w:tc>
        <w:tc>
          <w:tcPr>
            <w:tcW w:w="346" w:type="pct"/>
            <w:vMerge/>
          </w:tcPr>
          <w:p w14:paraId="14B159E3" w14:textId="77777777" w:rsidR="005300EC" w:rsidRDefault="005300EC">
            <w:pPr>
              <w:ind w:left="-57" w:right="-57"/>
              <w:jc w:val="center"/>
              <w:rPr>
                <w:sz w:val="16"/>
                <w:szCs w:val="16"/>
              </w:rPr>
            </w:pPr>
          </w:p>
        </w:tc>
        <w:tc>
          <w:tcPr>
            <w:tcW w:w="325" w:type="pct"/>
            <w:vMerge/>
          </w:tcPr>
          <w:p w14:paraId="72D222D1" w14:textId="77777777" w:rsidR="005300EC" w:rsidRDefault="005300EC">
            <w:pPr>
              <w:ind w:right="-57"/>
              <w:jc w:val="center"/>
              <w:rPr>
                <w:color w:val="000000"/>
                <w:sz w:val="16"/>
                <w:szCs w:val="16"/>
              </w:rPr>
            </w:pPr>
          </w:p>
        </w:tc>
        <w:tc>
          <w:tcPr>
            <w:tcW w:w="408" w:type="pct"/>
          </w:tcPr>
          <w:p w14:paraId="028EA577" w14:textId="77777777" w:rsidR="005300EC" w:rsidRDefault="007C5189">
            <w:pPr>
              <w:ind w:right="-57"/>
              <w:jc w:val="center"/>
              <w:rPr>
                <w:sz w:val="16"/>
                <w:szCs w:val="16"/>
              </w:rPr>
            </w:pPr>
            <w:r>
              <w:rPr>
                <w:color w:val="000000"/>
                <w:sz w:val="16"/>
                <w:szCs w:val="16"/>
              </w:rPr>
              <w:t>R-05-001-01-08-09-05</w:t>
            </w:r>
            <w:r>
              <w:rPr>
                <w:sz w:val="16"/>
                <w:szCs w:val="16"/>
              </w:rPr>
              <w:t xml:space="preserve"> </w:t>
            </w:r>
            <w:r>
              <w:rPr>
                <w:color w:val="000000"/>
                <w:sz w:val="16"/>
                <w:szCs w:val="16"/>
              </w:rPr>
              <w:t>Privačios investicijos, papildančios viešąją paramą, iš kurių dotacijos, Eur</w:t>
            </w:r>
          </w:p>
        </w:tc>
        <w:tc>
          <w:tcPr>
            <w:tcW w:w="392" w:type="pct"/>
          </w:tcPr>
          <w:p w14:paraId="356E6B52" w14:textId="77777777" w:rsidR="005300EC" w:rsidRDefault="007C5189">
            <w:pPr>
              <w:ind w:left="-57" w:right="-57"/>
              <w:jc w:val="center"/>
              <w:rPr>
                <w:sz w:val="16"/>
                <w:szCs w:val="16"/>
              </w:rPr>
            </w:pPr>
            <w:r>
              <w:rPr>
                <w:sz w:val="16"/>
                <w:szCs w:val="16"/>
              </w:rPr>
              <w:t>n/a</w:t>
            </w:r>
          </w:p>
        </w:tc>
        <w:tc>
          <w:tcPr>
            <w:tcW w:w="393" w:type="pct"/>
            <w:vMerge/>
          </w:tcPr>
          <w:p w14:paraId="6817FF42" w14:textId="77777777" w:rsidR="005300EC" w:rsidRDefault="005300EC">
            <w:pPr>
              <w:ind w:left="-57" w:right="-57"/>
              <w:jc w:val="center"/>
              <w:rPr>
                <w:sz w:val="16"/>
                <w:szCs w:val="16"/>
              </w:rPr>
            </w:pPr>
          </w:p>
        </w:tc>
        <w:tc>
          <w:tcPr>
            <w:tcW w:w="346" w:type="pct"/>
            <w:vMerge/>
          </w:tcPr>
          <w:p w14:paraId="7BA868FB" w14:textId="77777777" w:rsidR="005300EC" w:rsidRDefault="005300EC">
            <w:pPr>
              <w:ind w:left="-57" w:right="-57"/>
              <w:jc w:val="center"/>
              <w:rPr>
                <w:strike/>
                <w:sz w:val="16"/>
                <w:szCs w:val="16"/>
              </w:rPr>
            </w:pPr>
          </w:p>
        </w:tc>
      </w:tr>
      <w:tr w:rsidR="00721B3E" w14:paraId="192EF4DA" w14:textId="77777777" w:rsidTr="00702348">
        <w:tc>
          <w:tcPr>
            <w:tcW w:w="725" w:type="pct"/>
          </w:tcPr>
          <w:p w14:paraId="016CF422" w14:textId="77777777" w:rsidR="005300EC" w:rsidRDefault="007C5189">
            <w:pPr>
              <w:ind w:left="-57" w:right="-57"/>
              <w:rPr>
                <w:sz w:val="16"/>
                <w:szCs w:val="16"/>
              </w:rPr>
            </w:pPr>
            <w:r>
              <w:rPr>
                <w:sz w:val="16"/>
                <w:szCs w:val="16"/>
              </w:rPr>
              <w:t>2. Skatinti pradedančiųjų SVV subjektų kūrimąsi, augimą ir plėtrą</w:t>
            </w:r>
          </w:p>
          <w:p w14:paraId="4BDE6DA7" w14:textId="77777777" w:rsidR="005300EC" w:rsidRDefault="007C5189">
            <w:pPr>
              <w:ind w:left="-57" w:right="-57"/>
              <w:rPr>
                <w:sz w:val="16"/>
                <w:szCs w:val="16"/>
              </w:rPr>
            </w:pPr>
            <w:r>
              <w:rPr>
                <w:sz w:val="16"/>
                <w:szCs w:val="16"/>
              </w:rPr>
              <w:t>(1.3.1. Skatinti pradedančiųjų SVV subjektų kūrimąsi, augimą ir plėtrą)</w:t>
            </w:r>
          </w:p>
        </w:tc>
        <w:tc>
          <w:tcPr>
            <w:tcW w:w="305" w:type="pct"/>
          </w:tcPr>
          <w:p w14:paraId="2F218D71" w14:textId="77777777" w:rsidR="005300EC" w:rsidRDefault="005300EC">
            <w:pPr>
              <w:ind w:left="-57" w:right="-57"/>
              <w:jc w:val="center"/>
              <w:rPr>
                <w:sz w:val="16"/>
                <w:szCs w:val="16"/>
              </w:rPr>
            </w:pPr>
          </w:p>
        </w:tc>
        <w:tc>
          <w:tcPr>
            <w:tcW w:w="399" w:type="pct"/>
          </w:tcPr>
          <w:p w14:paraId="353BEAF6" w14:textId="77777777" w:rsidR="005300EC" w:rsidRDefault="005300EC">
            <w:pPr>
              <w:ind w:left="-57" w:right="-57"/>
              <w:jc w:val="center"/>
              <w:rPr>
                <w:sz w:val="16"/>
                <w:szCs w:val="16"/>
              </w:rPr>
            </w:pPr>
          </w:p>
        </w:tc>
        <w:tc>
          <w:tcPr>
            <w:tcW w:w="307" w:type="pct"/>
          </w:tcPr>
          <w:p w14:paraId="56B1C113" w14:textId="77777777" w:rsidR="005300EC" w:rsidRDefault="005300EC">
            <w:pPr>
              <w:ind w:left="-57" w:right="-57"/>
              <w:jc w:val="center"/>
              <w:rPr>
                <w:sz w:val="16"/>
                <w:szCs w:val="16"/>
              </w:rPr>
            </w:pPr>
          </w:p>
        </w:tc>
        <w:tc>
          <w:tcPr>
            <w:tcW w:w="427" w:type="pct"/>
          </w:tcPr>
          <w:p w14:paraId="7C48CA58" w14:textId="77777777" w:rsidR="005300EC" w:rsidRDefault="005300EC">
            <w:pPr>
              <w:ind w:left="-57" w:right="-57"/>
              <w:jc w:val="center"/>
              <w:rPr>
                <w:sz w:val="16"/>
                <w:szCs w:val="16"/>
              </w:rPr>
            </w:pPr>
          </w:p>
        </w:tc>
        <w:tc>
          <w:tcPr>
            <w:tcW w:w="276" w:type="pct"/>
          </w:tcPr>
          <w:p w14:paraId="0F878703" w14:textId="77777777" w:rsidR="005300EC" w:rsidRDefault="005300EC">
            <w:pPr>
              <w:ind w:left="-57" w:right="-57"/>
              <w:jc w:val="center"/>
              <w:rPr>
                <w:sz w:val="16"/>
                <w:szCs w:val="16"/>
              </w:rPr>
            </w:pPr>
          </w:p>
        </w:tc>
        <w:tc>
          <w:tcPr>
            <w:tcW w:w="351" w:type="pct"/>
          </w:tcPr>
          <w:p w14:paraId="5D532713" w14:textId="77777777" w:rsidR="005300EC" w:rsidRDefault="005300EC">
            <w:pPr>
              <w:ind w:left="-57" w:right="-57"/>
              <w:jc w:val="center"/>
              <w:rPr>
                <w:sz w:val="16"/>
                <w:szCs w:val="16"/>
              </w:rPr>
            </w:pPr>
          </w:p>
        </w:tc>
        <w:tc>
          <w:tcPr>
            <w:tcW w:w="346" w:type="pct"/>
          </w:tcPr>
          <w:p w14:paraId="5A0EEB74" w14:textId="77777777" w:rsidR="005300EC" w:rsidRDefault="005300EC">
            <w:pPr>
              <w:ind w:left="-57" w:right="-57"/>
              <w:jc w:val="center"/>
              <w:rPr>
                <w:sz w:val="16"/>
                <w:szCs w:val="16"/>
              </w:rPr>
            </w:pPr>
          </w:p>
        </w:tc>
        <w:tc>
          <w:tcPr>
            <w:tcW w:w="325" w:type="pct"/>
          </w:tcPr>
          <w:p w14:paraId="096B9C08" w14:textId="77777777" w:rsidR="005300EC" w:rsidRDefault="005300EC">
            <w:pPr>
              <w:ind w:left="-57" w:right="-57"/>
              <w:jc w:val="center"/>
              <w:rPr>
                <w:color w:val="000000"/>
                <w:sz w:val="16"/>
                <w:szCs w:val="16"/>
              </w:rPr>
            </w:pPr>
          </w:p>
        </w:tc>
        <w:tc>
          <w:tcPr>
            <w:tcW w:w="408" w:type="pct"/>
          </w:tcPr>
          <w:p w14:paraId="004D9F0D" w14:textId="77777777" w:rsidR="005300EC" w:rsidRDefault="007C5189">
            <w:pPr>
              <w:ind w:left="-57" w:right="-57"/>
              <w:jc w:val="center"/>
              <w:rPr>
                <w:color w:val="000000"/>
                <w:sz w:val="16"/>
                <w:szCs w:val="16"/>
              </w:rPr>
            </w:pPr>
            <w:r>
              <w:rPr>
                <w:color w:val="000000"/>
                <w:sz w:val="16"/>
                <w:szCs w:val="16"/>
              </w:rPr>
              <w:t xml:space="preserve">R-05-001-01-08-09-04 Galimybėmis pagrįstų verslų dalis, </w:t>
            </w:r>
          </w:p>
          <w:p w14:paraId="3CDB556B" w14:textId="77777777" w:rsidR="005300EC" w:rsidRDefault="007C5189">
            <w:pPr>
              <w:ind w:left="-57" w:right="-57"/>
              <w:jc w:val="center"/>
              <w:rPr>
                <w:sz w:val="16"/>
                <w:szCs w:val="16"/>
              </w:rPr>
            </w:pPr>
            <w:r>
              <w:rPr>
                <w:sz w:val="16"/>
                <w:szCs w:val="16"/>
              </w:rPr>
              <w:t>proc.</w:t>
            </w:r>
          </w:p>
        </w:tc>
        <w:tc>
          <w:tcPr>
            <w:tcW w:w="392" w:type="pct"/>
          </w:tcPr>
          <w:p w14:paraId="4568BD58" w14:textId="77777777" w:rsidR="005300EC" w:rsidRDefault="007C5189">
            <w:pPr>
              <w:ind w:left="-57" w:right="-57"/>
              <w:jc w:val="center"/>
              <w:rPr>
                <w:sz w:val="16"/>
                <w:szCs w:val="16"/>
              </w:rPr>
            </w:pPr>
            <w:r>
              <w:rPr>
                <w:sz w:val="16"/>
                <w:szCs w:val="16"/>
              </w:rPr>
              <w:t>50</w:t>
            </w:r>
          </w:p>
          <w:p w14:paraId="5E34A82B" w14:textId="77777777" w:rsidR="005300EC" w:rsidRDefault="007C5189">
            <w:pPr>
              <w:ind w:left="-57" w:right="-57"/>
              <w:jc w:val="center"/>
              <w:rPr>
                <w:sz w:val="16"/>
                <w:szCs w:val="16"/>
              </w:rPr>
            </w:pPr>
            <w:r>
              <w:rPr>
                <w:sz w:val="16"/>
                <w:szCs w:val="16"/>
              </w:rPr>
              <w:t>(2030)</w:t>
            </w:r>
          </w:p>
        </w:tc>
        <w:tc>
          <w:tcPr>
            <w:tcW w:w="393" w:type="pct"/>
          </w:tcPr>
          <w:p w14:paraId="2524533D" w14:textId="77777777" w:rsidR="005300EC" w:rsidRDefault="005300EC">
            <w:pPr>
              <w:ind w:left="-57" w:right="-57"/>
              <w:jc w:val="center"/>
              <w:rPr>
                <w:sz w:val="16"/>
                <w:szCs w:val="16"/>
              </w:rPr>
            </w:pPr>
          </w:p>
        </w:tc>
        <w:tc>
          <w:tcPr>
            <w:tcW w:w="346" w:type="pct"/>
          </w:tcPr>
          <w:p w14:paraId="7D9A07EC" w14:textId="77777777" w:rsidR="005300EC" w:rsidRDefault="005300EC">
            <w:pPr>
              <w:ind w:left="-57" w:right="-57"/>
              <w:jc w:val="center"/>
              <w:rPr>
                <w:sz w:val="16"/>
                <w:szCs w:val="16"/>
              </w:rPr>
            </w:pPr>
          </w:p>
        </w:tc>
      </w:tr>
      <w:tr w:rsidR="00721B3E" w14:paraId="1D0DC51B" w14:textId="77777777" w:rsidTr="00702348">
        <w:tc>
          <w:tcPr>
            <w:tcW w:w="725" w:type="pct"/>
            <w:vMerge w:val="restart"/>
          </w:tcPr>
          <w:p w14:paraId="39741C72" w14:textId="77777777" w:rsidR="005300EC" w:rsidRDefault="007C5189">
            <w:pPr>
              <w:rPr>
                <w:i/>
                <w:iCs/>
                <w:sz w:val="16"/>
                <w:szCs w:val="16"/>
              </w:rPr>
            </w:pPr>
            <w:r>
              <w:rPr>
                <w:i/>
                <w:iCs/>
                <w:sz w:val="16"/>
                <w:szCs w:val="16"/>
              </w:rPr>
              <w:t xml:space="preserve">2.1. Kurti ir vystyti </w:t>
            </w:r>
            <w:proofErr w:type="spellStart"/>
            <w:r>
              <w:rPr>
                <w:i/>
                <w:iCs/>
                <w:sz w:val="16"/>
                <w:szCs w:val="16"/>
              </w:rPr>
              <w:t>preakceleravimo</w:t>
            </w:r>
            <w:proofErr w:type="spellEnd"/>
            <w:r>
              <w:rPr>
                <w:i/>
                <w:iCs/>
                <w:sz w:val="16"/>
                <w:szCs w:val="16"/>
              </w:rPr>
              <w:t xml:space="preserve"> programas, vykdyti SVV subjektų </w:t>
            </w:r>
            <w:proofErr w:type="spellStart"/>
            <w:r>
              <w:rPr>
                <w:i/>
                <w:iCs/>
                <w:sz w:val="16"/>
                <w:szCs w:val="16"/>
              </w:rPr>
              <w:t>inkubavimą</w:t>
            </w:r>
            <w:proofErr w:type="spellEnd"/>
            <w:r>
              <w:rPr>
                <w:i/>
                <w:iCs/>
                <w:sz w:val="16"/>
                <w:szCs w:val="16"/>
              </w:rPr>
              <w:t xml:space="preserve"> ir plėtrą, išnaudojant jau įsteigtų skaitmeninių inovacijų centrų, verslo inkubatorių, </w:t>
            </w:r>
            <w:proofErr w:type="spellStart"/>
            <w:r>
              <w:rPr>
                <w:i/>
                <w:iCs/>
                <w:sz w:val="16"/>
                <w:szCs w:val="16"/>
              </w:rPr>
              <w:t>bendradarbystės</w:t>
            </w:r>
            <w:proofErr w:type="spellEnd"/>
            <w:r>
              <w:rPr>
                <w:i/>
                <w:iCs/>
                <w:sz w:val="16"/>
                <w:szCs w:val="16"/>
              </w:rPr>
              <w:t xml:space="preserve"> centrų „Spiečius“ potencialą. Vykdyti mentorystės programas, skirtas vystyti verslo idėjas ir jų įgyvendinimo strategijas. Teikti konsultavimo paslaugas, skirtas produkto idėjos išgryninimui, vystymui ir </w:t>
            </w:r>
            <w:proofErr w:type="spellStart"/>
            <w:r>
              <w:rPr>
                <w:i/>
                <w:iCs/>
                <w:sz w:val="16"/>
                <w:szCs w:val="16"/>
              </w:rPr>
              <w:t>komercinimui</w:t>
            </w:r>
            <w:proofErr w:type="spellEnd"/>
            <w:r>
              <w:rPr>
                <w:i/>
                <w:iCs/>
                <w:sz w:val="16"/>
                <w:szCs w:val="16"/>
              </w:rPr>
              <w:t>, pardavimo ir rinkodaros veikloms bei darbo erdvės suteikimui</w:t>
            </w:r>
          </w:p>
          <w:p w14:paraId="367425AB" w14:textId="77777777" w:rsidR="005300EC" w:rsidRDefault="007C5189">
            <w:pPr>
              <w:rPr>
                <w:i/>
                <w:sz w:val="16"/>
                <w:szCs w:val="16"/>
              </w:rPr>
            </w:pPr>
            <w:r>
              <w:rPr>
                <w:i/>
                <w:sz w:val="16"/>
                <w:szCs w:val="16"/>
              </w:rPr>
              <w:t>(Vidurio ir vakarų Lietuvos regionas)</w:t>
            </w:r>
          </w:p>
          <w:p w14:paraId="20D5EC50" w14:textId="77777777" w:rsidR="005300EC" w:rsidRDefault="005300EC">
            <w:pPr>
              <w:rPr>
                <w:sz w:val="16"/>
                <w:szCs w:val="16"/>
              </w:rPr>
            </w:pPr>
          </w:p>
        </w:tc>
        <w:tc>
          <w:tcPr>
            <w:tcW w:w="305" w:type="pct"/>
            <w:vMerge w:val="restart"/>
          </w:tcPr>
          <w:p w14:paraId="49D76EB6" w14:textId="77777777" w:rsidR="005300EC" w:rsidRDefault="007C5189">
            <w:pPr>
              <w:ind w:left="-57" w:right="-57"/>
              <w:jc w:val="center"/>
              <w:rPr>
                <w:sz w:val="16"/>
                <w:szCs w:val="16"/>
              </w:rPr>
            </w:pPr>
            <w:r>
              <w:rPr>
                <w:sz w:val="16"/>
                <w:szCs w:val="16"/>
              </w:rPr>
              <w:t>I</w:t>
            </w:r>
          </w:p>
        </w:tc>
        <w:tc>
          <w:tcPr>
            <w:tcW w:w="399" w:type="pct"/>
            <w:vMerge w:val="restart"/>
          </w:tcPr>
          <w:p w14:paraId="68BF180D" w14:textId="77777777" w:rsidR="005300EC" w:rsidRDefault="007C5189">
            <w:pPr>
              <w:ind w:left="-57" w:right="-57"/>
              <w:jc w:val="center"/>
              <w:rPr>
                <w:sz w:val="16"/>
                <w:szCs w:val="16"/>
              </w:rPr>
            </w:pPr>
            <w:r>
              <w:rPr>
                <w:sz w:val="16"/>
                <w:szCs w:val="16"/>
              </w:rPr>
              <w:t xml:space="preserve">Verslo inkubatoriai, verslo centrai, skaitmeninių inovacijų centrai, </w:t>
            </w:r>
            <w:proofErr w:type="spellStart"/>
            <w:r>
              <w:rPr>
                <w:sz w:val="16"/>
                <w:szCs w:val="16"/>
              </w:rPr>
              <w:t>bendradarbystės</w:t>
            </w:r>
            <w:proofErr w:type="spellEnd"/>
            <w:r>
              <w:rPr>
                <w:sz w:val="16"/>
                <w:szCs w:val="16"/>
              </w:rPr>
              <w:t xml:space="preserve"> centrai „Spiečius“ (viešoji įstaiga Inovacijų agentūra)</w:t>
            </w:r>
          </w:p>
        </w:tc>
        <w:tc>
          <w:tcPr>
            <w:tcW w:w="307" w:type="pct"/>
            <w:vMerge w:val="restart"/>
          </w:tcPr>
          <w:p w14:paraId="060AA60F" w14:textId="77777777" w:rsidR="005300EC" w:rsidRDefault="007C5189">
            <w:pPr>
              <w:ind w:left="-57" w:right="-57"/>
              <w:jc w:val="center"/>
              <w:rPr>
                <w:sz w:val="16"/>
                <w:szCs w:val="16"/>
              </w:rPr>
            </w:pPr>
            <w:r>
              <w:rPr>
                <w:sz w:val="16"/>
                <w:szCs w:val="16"/>
              </w:rPr>
              <w:t>K</w:t>
            </w:r>
          </w:p>
        </w:tc>
        <w:tc>
          <w:tcPr>
            <w:tcW w:w="427" w:type="pct"/>
            <w:vMerge w:val="restart"/>
          </w:tcPr>
          <w:p w14:paraId="6191402D" w14:textId="77777777" w:rsidR="005300EC" w:rsidRDefault="007C5189">
            <w:pPr>
              <w:ind w:left="-57" w:right="-57"/>
              <w:jc w:val="center"/>
              <w:rPr>
                <w:sz w:val="16"/>
                <w:szCs w:val="16"/>
              </w:rPr>
            </w:pPr>
            <w:r>
              <w:rPr>
                <w:sz w:val="16"/>
                <w:szCs w:val="16"/>
              </w:rPr>
              <w:t>Ne</w:t>
            </w:r>
          </w:p>
        </w:tc>
        <w:tc>
          <w:tcPr>
            <w:tcW w:w="276" w:type="pct"/>
            <w:vMerge w:val="restart"/>
          </w:tcPr>
          <w:p w14:paraId="1C57D711" w14:textId="77777777" w:rsidR="005300EC" w:rsidRDefault="007C5189">
            <w:pPr>
              <w:ind w:left="-57" w:right="-57"/>
              <w:jc w:val="center"/>
              <w:rPr>
                <w:sz w:val="16"/>
                <w:szCs w:val="16"/>
              </w:rPr>
            </w:pPr>
            <w:r>
              <w:rPr>
                <w:sz w:val="16"/>
                <w:szCs w:val="16"/>
              </w:rPr>
              <w:t>D</w:t>
            </w:r>
          </w:p>
        </w:tc>
        <w:tc>
          <w:tcPr>
            <w:tcW w:w="351" w:type="pct"/>
            <w:vMerge w:val="restart"/>
          </w:tcPr>
          <w:p w14:paraId="70E25D0C" w14:textId="77777777" w:rsidR="005300EC" w:rsidRPr="00734819" w:rsidRDefault="007C5189">
            <w:pPr>
              <w:ind w:left="-57" w:right="-57"/>
              <w:jc w:val="center"/>
              <w:rPr>
                <w:strike/>
                <w:sz w:val="16"/>
                <w:szCs w:val="16"/>
              </w:rPr>
            </w:pPr>
            <w:r w:rsidRPr="00734819">
              <w:rPr>
                <w:strike/>
                <w:sz w:val="16"/>
                <w:szCs w:val="16"/>
              </w:rPr>
              <w:t>8 794 271</w:t>
            </w:r>
          </w:p>
          <w:p w14:paraId="37188634" w14:textId="1B6223A3" w:rsidR="005300EC" w:rsidRPr="00734819" w:rsidRDefault="00734819">
            <w:pPr>
              <w:ind w:left="-57" w:right="-57"/>
              <w:jc w:val="center"/>
              <w:rPr>
                <w:b/>
                <w:bCs/>
                <w:sz w:val="16"/>
                <w:szCs w:val="16"/>
              </w:rPr>
            </w:pPr>
            <w:r w:rsidRPr="00734819">
              <w:rPr>
                <w:b/>
                <w:bCs/>
                <w:sz w:val="16"/>
                <w:szCs w:val="16"/>
              </w:rPr>
              <w:t>2 294 577</w:t>
            </w:r>
          </w:p>
          <w:p w14:paraId="42E141A5" w14:textId="77777777" w:rsidR="005300EC" w:rsidRDefault="005300EC">
            <w:pPr>
              <w:ind w:left="-57" w:right="-57"/>
              <w:jc w:val="center"/>
              <w:rPr>
                <w:sz w:val="16"/>
                <w:szCs w:val="16"/>
              </w:rPr>
            </w:pPr>
          </w:p>
          <w:p w14:paraId="56A03F17" w14:textId="77777777" w:rsidR="005300EC" w:rsidRDefault="005300EC">
            <w:pPr>
              <w:ind w:left="-57" w:right="-57"/>
              <w:jc w:val="center"/>
              <w:rPr>
                <w:sz w:val="16"/>
                <w:szCs w:val="16"/>
              </w:rPr>
            </w:pPr>
          </w:p>
          <w:p w14:paraId="5CA141A0" w14:textId="77777777" w:rsidR="005300EC" w:rsidRDefault="005300EC">
            <w:pPr>
              <w:ind w:left="-57" w:right="-57"/>
              <w:jc w:val="center"/>
              <w:rPr>
                <w:sz w:val="16"/>
                <w:szCs w:val="16"/>
              </w:rPr>
            </w:pPr>
          </w:p>
          <w:p w14:paraId="315F8306" w14:textId="77777777" w:rsidR="005300EC" w:rsidRDefault="005300EC">
            <w:pPr>
              <w:ind w:left="-57" w:right="-57"/>
              <w:jc w:val="center"/>
              <w:rPr>
                <w:sz w:val="16"/>
                <w:szCs w:val="16"/>
              </w:rPr>
            </w:pPr>
          </w:p>
          <w:p w14:paraId="0F396595" w14:textId="5A29B13A" w:rsidR="005300EC" w:rsidRDefault="007C5189">
            <w:pPr>
              <w:ind w:left="-57" w:right="-57"/>
              <w:jc w:val="center"/>
              <w:rPr>
                <w:strike/>
                <w:sz w:val="16"/>
                <w:szCs w:val="16"/>
              </w:rPr>
            </w:pPr>
            <w:r w:rsidRPr="00734819">
              <w:rPr>
                <w:strike/>
                <w:sz w:val="16"/>
                <w:szCs w:val="16"/>
              </w:rPr>
              <w:t>1 551</w:t>
            </w:r>
            <w:r w:rsidR="00734819">
              <w:rPr>
                <w:strike/>
                <w:sz w:val="16"/>
                <w:szCs w:val="16"/>
              </w:rPr>
              <w:t> </w:t>
            </w:r>
            <w:r w:rsidRPr="00734819">
              <w:rPr>
                <w:strike/>
                <w:sz w:val="16"/>
                <w:szCs w:val="16"/>
              </w:rPr>
              <w:t>930</w:t>
            </w:r>
          </w:p>
          <w:p w14:paraId="3832463C" w14:textId="5DFCCEAA" w:rsidR="00734819" w:rsidRPr="00734819" w:rsidRDefault="00734819">
            <w:pPr>
              <w:ind w:left="-57" w:right="-57"/>
              <w:jc w:val="center"/>
              <w:rPr>
                <w:b/>
                <w:bCs/>
                <w:sz w:val="16"/>
                <w:szCs w:val="16"/>
              </w:rPr>
            </w:pPr>
            <w:r w:rsidRPr="00734819">
              <w:rPr>
                <w:b/>
                <w:bCs/>
                <w:sz w:val="16"/>
                <w:szCs w:val="16"/>
              </w:rPr>
              <w:t>404 925</w:t>
            </w:r>
          </w:p>
        </w:tc>
        <w:tc>
          <w:tcPr>
            <w:tcW w:w="346" w:type="pct"/>
            <w:vMerge w:val="restart"/>
          </w:tcPr>
          <w:p w14:paraId="7BBD4974" w14:textId="77777777" w:rsidR="005300EC" w:rsidRDefault="007C5189">
            <w:pPr>
              <w:ind w:left="-57" w:right="-57"/>
              <w:jc w:val="center"/>
              <w:rPr>
                <w:sz w:val="16"/>
                <w:szCs w:val="16"/>
              </w:rPr>
            </w:pPr>
            <w:r>
              <w:rPr>
                <w:sz w:val="16"/>
                <w:szCs w:val="16"/>
              </w:rPr>
              <w:t>2021–2027 m. ESF lėšos</w:t>
            </w:r>
          </w:p>
          <w:p w14:paraId="27B7E94B" w14:textId="77777777" w:rsidR="005300EC" w:rsidRDefault="005300EC">
            <w:pPr>
              <w:ind w:left="-57" w:right="-57"/>
              <w:jc w:val="center"/>
              <w:rPr>
                <w:sz w:val="16"/>
                <w:szCs w:val="16"/>
              </w:rPr>
            </w:pPr>
          </w:p>
          <w:p w14:paraId="557DA95A" w14:textId="77777777" w:rsidR="005300EC" w:rsidRDefault="005300EC">
            <w:pPr>
              <w:ind w:left="-57" w:right="-57"/>
              <w:jc w:val="center"/>
              <w:rPr>
                <w:sz w:val="16"/>
                <w:szCs w:val="16"/>
              </w:rPr>
            </w:pPr>
          </w:p>
          <w:p w14:paraId="50D6C9FF" w14:textId="77777777" w:rsidR="005300EC" w:rsidRDefault="005300EC">
            <w:pPr>
              <w:ind w:left="-57" w:right="-57"/>
              <w:jc w:val="center"/>
              <w:rPr>
                <w:sz w:val="16"/>
                <w:szCs w:val="16"/>
              </w:rPr>
            </w:pPr>
          </w:p>
          <w:p w14:paraId="5B100F7B" w14:textId="77777777" w:rsidR="005300EC" w:rsidRDefault="007C5189">
            <w:pPr>
              <w:ind w:left="-57" w:right="-57"/>
              <w:jc w:val="center"/>
              <w:rPr>
                <w:sz w:val="16"/>
                <w:szCs w:val="16"/>
              </w:rPr>
            </w:pPr>
            <w:r>
              <w:rPr>
                <w:sz w:val="16"/>
                <w:szCs w:val="16"/>
              </w:rPr>
              <w:t>Privačios lėšos</w:t>
            </w:r>
          </w:p>
        </w:tc>
        <w:tc>
          <w:tcPr>
            <w:tcW w:w="325" w:type="pct"/>
            <w:vMerge w:val="restart"/>
          </w:tcPr>
          <w:p w14:paraId="122EC557" w14:textId="77777777" w:rsidR="005300EC" w:rsidRDefault="007C5189">
            <w:pPr>
              <w:ind w:left="-57" w:right="-57" w:firstLine="38"/>
              <w:jc w:val="center"/>
              <w:rPr>
                <w:sz w:val="16"/>
                <w:szCs w:val="16"/>
              </w:rPr>
            </w:pPr>
            <w:r>
              <w:rPr>
                <w:sz w:val="16"/>
                <w:szCs w:val="16"/>
              </w:rPr>
              <w:t>Europos regioninės plėtros fondas (ERPF)</w:t>
            </w:r>
          </w:p>
          <w:p w14:paraId="27556469" w14:textId="77777777" w:rsidR="005300EC" w:rsidRDefault="005300EC">
            <w:pPr>
              <w:ind w:left="-57" w:right="-57"/>
              <w:jc w:val="center"/>
              <w:rPr>
                <w:sz w:val="16"/>
                <w:szCs w:val="16"/>
              </w:rPr>
            </w:pPr>
          </w:p>
          <w:p w14:paraId="11F9E6C4" w14:textId="77777777" w:rsidR="005300EC" w:rsidRDefault="007C5189">
            <w:pPr>
              <w:ind w:left="-57" w:right="-57"/>
              <w:jc w:val="center"/>
              <w:rPr>
                <w:sz w:val="16"/>
                <w:szCs w:val="16"/>
              </w:rPr>
            </w:pPr>
            <w:r>
              <w:rPr>
                <w:sz w:val="16"/>
                <w:szCs w:val="16"/>
              </w:rPr>
              <w:t>Vidurio ir vakarų Lietuvos regionas</w:t>
            </w:r>
          </w:p>
        </w:tc>
        <w:tc>
          <w:tcPr>
            <w:tcW w:w="408" w:type="pct"/>
          </w:tcPr>
          <w:p w14:paraId="3B169FC8" w14:textId="77777777" w:rsidR="005300EC" w:rsidRDefault="007C5189">
            <w:pPr>
              <w:ind w:left="-57" w:right="-57"/>
              <w:jc w:val="center"/>
              <w:rPr>
                <w:sz w:val="16"/>
                <w:szCs w:val="16"/>
              </w:rPr>
            </w:pPr>
            <w:r>
              <w:rPr>
                <w:sz w:val="16"/>
                <w:szCs w:val="16"/>
              </w:rPr>
              <w:t>P-05-001-01-08-09-01 Paramą gavusios įmonės, iš kurių labai mažos, mažos, vidutinės ir didelės įmonės, įmonės</w:t>
            </w:r>
          </w:p>
        </w:tc>
        <w:tc>
          <w:tcPr>
            <w:tcW w:w="392" w:type="pct"/>
          </w:tcPr>
          <w:p w14:paraId="6DFC866F" w14:textId="77777777" w:rsidR="005300EC" w:rsidRDefault="007C5189">
            <w:pPr>
              <w:ind w:left="-57" w:right="-57"/>
              <w:jc w:val="center"/>
              <w:rPr>
                <w:strike/>
                <w:sz w:val="16"/>
                <w:szCs w:val="16"/>
              </w:rPr>
            </w:pPr>
            <w:r w:rsidRPr="002A2A6F">
              <w:rPr>
                <w:strike/>
                <w:sz w:val="16"/>
                <w:szCs w:val="16"/>
              </w:rPr>
              <w:t>545</w:t>
            </w:r>
          </w:p>
          <w:p w14:paraId="1312D7F0" w14:textId="2DEDC378" w:rsidR="002A2A6F" w:rsidRPr="002A2A6F" w:rsidRDefault="002A2A6F">
            <w:pPr>
              <w:ind w:left="-57" w:right="-57"/>
              <w:jc w:val="center"/>
              <w:rPr>
                <w:b/>
                <w:bCs/>
                <w:sz w:val="16"/>
                <w:szCs w:val="16"/>
              </w:rPr>
            </w:pPr>
            <w:r w:rsidRPr="002A2A6F">
              <w:rPr>
                <w:b/>
                <w:bCs/>
                <w:sz w:val="16"/>
                <w:szCs w:val="16"/>
              </w:rPr>
              <w:t>898</w:t>
            </w:r>
          </w:p>
          <w:p w14:paraId="0BBE34CE" w14:textId="77777777" w:rsidR="005300EC" w:rsidRDefault="007C5189">
            <w:pPr>
              <w:ind w:left="-57" w:right="-57"/>
              <w:jc w:val="center"/>
              <w:rPr>
                <w:sz w:val="16"/>
                <w:szCs w:val="16"/>
              </w:rPr>
            </w:pPr>
            <w:r>
              <w:rPr>
                <w:sz w:val="16"/>
                <w:szCs w:val="16"/>
                <w:lang w:val="en-US"/>
              </w:rPr>
              <w:t>(2029)</w:t>
            </w:r>
          </w:p>
        </w:tc>
        <w:tc>
          <w:tcPr>
            <w:tcW w:w="393" w:type="pct"/>
            <w:vMerge w:val="restart"/>
          </w:tcPr>
          <w:p w14:paraId="1AFC8CA5" w14:textId="77777777" w:rsidR="005300EC" w:rsidRDefault="007C5189">
            <w:pPr>
              <w:ind w:left="-57" w:right="-57"/>
              <w:jc w:val="center"/>
              <w:rPr>
                <w:sz w:val="16"/>
                <w:szCs w:val="16"/>
              </w:rPr>
            </w:pPr>
            <w:r>
              <w:rPr>
                <w:sz w:val="16"/>
                <w:szCs w:val="16"/>
              </w:rPr>
              <w:t>Viešoji įstaiga Inovacijų agentūra</w:t>
            </w:r>
          </w:p>
        </w:tc>
        <w:tc>
          <w:tcPr>
            <w:tcW w:w="346" w:type="pct"/>
            <w:vMerge w:val="restart"/>
          </w:tcPr>
          <w:p w14:paraId="65AC4631" w14:textId="77777777" w:rsidR="005300EC" w:rsidRDefault="005300EC">
            <w:pPr>
              <w:ind w:left="-57" w:right="-57"/>
              <w:jc w:val="center"/>
              <w:rPr>
                <w:sz w:val="16"/>
                <w:szCs w:val="16"/>
              </w:rPr>
            </w:pPr>
          </w:p>
        </w:tc>
      </w:tr>
      <w:tr w:rsidR="00721B3E" w14:paraId="6FF274A6" w14:textId="77777777" w:rsidTr="00702348">
        <w:tc>
          <w:tcPr>
            <w:tcW w:w="725" w:type="pct"/>
            <w:vMerge/>
          </w:tcPr>
          <w:p w14:paraId="344F6797" w14:textId="77777777" w:rsidR="005300EC" w:rsidRDefault="005300EC">
            <w:pPr>
              <w:rPr>
                <w:i/>
                <w:iCs/>
                <w:sz w:val="16"/>
                <w:szCs w:val="16"/>
              </w:rPr>
            </w:pPr>
          </w:p>
        </w:tc>
        <w:tc>
          <w:tcPr>
            <w:tcW w:w="305" w:type="pct"/>
            <w:vMerge/>
          </w:tcPr>
          <w:p w14:paraId="6545C9F8" w14:textId="77777777" w:rsidR="005300EC" w:rsidRDefault="005300EC">
            <w:pPr>
              <w:ind w:left="-57" w:right="-57"/>
              <w:jc w:val="center"/>
              <w:rPr>
                <w:sz w:val="16"/>
                <w:szCs w:val="16"/>
              </w:rPr>
            </w:pPr>
          </w:p>
        </w:tc>
        <w:tc>
          <w:tcPr>
            <w:tcW w:w="399" w:type="pct"/>
            <w:vMerge/>
          </w:tcPr>
          <w:p w14:paraId="41621F30" w14:textId="77777777" w:rsidR="005300EC" w:rsidRDefault="005300EC">
            <w:pPr>
              <w:ind w:left="-57" w:right="-57"/>
              <w:jc w:val="center"/>
              <w:rPr>
                <w:sz w:val="16"/>
                <w:szCs w:val="16"/>
              </w:rPr>
            </w:pPr>
          </w:p>
        </w:tc>
        <w:tc>
          <w:tcPr>
            <w:tcW w:w="307" w:type="pct"/>
            <w:vMerge/>
          </w:tcPr>
          <w:p w14:paraId="6C534415" w14:textId="77777777" w:rsidR="005300EC" w:rsidRDefault="005300EC">
            <w:pPr>
              <w:ind w:left="-57" w:right="-57"/>
              <w:jc w:val="center"/>
              <w:rPr>
                <w:sz w:val="16"/>
                <w:szCs w:val="16"/>
              </w:rPr>
            </w:pPr>
          </w:p>
        </w:tc>
        <w:tc>
          <w:tcPr>
            <w:tcW w:w="427" w:type="pct"/>
            <w:vMerge/>
          </w:tcPr>
          <w:p w14:paraId="5167DD0D" w14:textId="77777777" w:rsidR="005300EC" w:rsidRDefault="005300EC">
            <w:pPr>
              <w:ind w:left="-57" w:right="-57"/>
              <w:jc w:val="center"/>
              <w:rPr>
                <w:sz w:val="16"/>
                <w:szCs w:val="16"/>
              </w:rPr>
            </w:pPr>
          </w:p>
        </w:tc>
        <w:tc>
          <w:tcPr>
            <w:tcW w:w="276" w:type="pct"/>
            <w:vMerge/>
          </w:tcPr>
          <w:p w14:paraId="18982CA4" w14:textId="77777777" w:rsidR="005300EC" w:rsidRDefault="005300EC">
            <w:pPr>
              <w:ind w:left="-57" w:right="-57"/>
              <w:jc w:val="center"/>
              <w:rPr>
                <w:sz w:val="16"/>
                <w:szCs w:val="16"/>
              </w:rPr>
            </w:pPr>
          </w:p>
        </w:tc>
        <w:tc>
          <w:tcPr>
            <w:tcW w:w="351" w:type="pct"/>
            <w:vMerge/>
          </w:tcPr>
          <w:p w14:paraId="20F55F27" w14:textId="77777777" w:rsidR="005300EC" w:rsidRDefault="005300EC">
            <w:pPr>
              <w:ind w:left="-57" w:right="-57"/>
              <w:jc w:val="center"/>
              <w:rPr>
                <w:sz w:val="16"/>
                <w:szCs w:val="16"/>
              </w:rPr>
            </w:pPr>
          </w:p>
        </w:tc>
        <w:tc>
          <w:tcPr>
            <w:tcW w:w="346" w:type="pct"/>
            <w:vMerge/>
          </w:tcPr>
          <w:p w14:paraId="00503144" w14:textId="77777777" w:rsidR="005300EC" w:rsidRDefault="005300EC">
            <w:pPr>
              <w:ind w:left="-57" w:right="-57"/>
              <w:jc w:val="center"/>
              <w:rPr>
                <w:sz w:val="16"/>
                <w:szCs w:val="16"/>
              </w:rPr>
            </w:pPr>
          </w:p>
        </w:tc>
        <w:tc>
          <w:tcPr>
            <w:tcW w:w="325" w:type="pct"/>
            <w:vMerge/>
          </w:tcPr>
          <w:p w14:paraId="1F7EA5DE" w14:textId="77777777" w:rsidR="005300EC" w:rsidRDefault="005300EC">
            <w:pPr>
              <w:ind w:left="-57" w:right="-57"/>
              <w:jc w:val="center"/>
              <w:rPr>
                <w:sz w:val="16"/>
                <w:szCs w:val="16"/>
              </w:rPr>
            </w:pPr>
          </w:p>
        </w:tc>
        <w:tc>
          <w:tcPr>
            <w:tcW w:w="408" w:type="pct"/>
          </w:tcPr>
          <w:p w14:paraId="58ADF6E9"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24E638E4" w14:textId="77777777" w:rsidR="005300EC" w:rsidRDefault="007C5189">
            <w:pPr>
              <w:ind w:left="-57" w:right="-57"/>
              <w:jc w:val="center"/>
              <w:rPr>
                <w:sz w:val="16"/>
                <w:szCs w:val="16"/>
              </w:rPr>
            </w:pPr>
            <w:r>
              <w:rPr>
                <w:sz w:val="16"/>
                <w:szCs w:val="16"/>
              </w:rPr>
              <w:t>n/a</w:t>
            </w:r>
          </w:p>
        </w:tc>
        <w:tc>
          <w:tcPr>
            <w:tcW w:w="393" w:type="pct"/>
            <w:vMerge/>
          </w:tcPr>
          <w:p w14:paraId="2F213A0D" w14:textId="77777777" w:rsidR="005300EC" w:rsidRDefault="005300EC">
            <w:pPr>
              <w:ind w:left="-57" w:right="-57"/>
              <w:jc w:val="center"/>
              <w:rPr>
                <w:sz w:val="16"/>
                <w:szCs w:val="16"/>
              </w:rPr>
            </w:pPr>
          </w:p>
        </w:tc>
        <w:tc>
          <w:tcPr>
            <w:tcW w:w="346" w:type="pct"/>
            <w:vMerge/>
          </w:tcPr>
          <w:p w14:paraId="28BCD98B" w14:textId="77777777" w:rsidR="005300EC" w:rsidRDefault="005300EC">
            <w:pPr>
              <w:ind w:left="-57" w:right="-57"/>
              <w:jc w:val="center"/>
              <w:rPr>
                <w:sz w:val="16"/>
                <w:szCs w:val="16"/>
              </w:rPr>
            </w:pPr>
          </w:p>
        </w:tc>
      </w:tr>
      <w:tr w:rsidR="00721B3E" w14:paraId="2FB8BF93" w14:textId="77777777" w:rsidTr="00702348">
        <w:tc>
          <w:tcPr>
            <w:tcW w:w="725" w:type="pct"/>
            <w:vMerge/>
          </w:tcPr>
          <w:p w14:paraId="4371E543" w14:textId="77777777" w:rsidR="005300EC" w:rsidRDefault="005300EC">
            <w:pPr>
              <w:rPr>
                <w:i/>
                <w:iCs/>
                <w:sz w:val="16"/>
                <w:szCs w:val="16"/>
              </w:rPr>
            </w:pPr>
          </w:p>
        </w:tc>
        <w:tc>
          <w:tcPr>
            <w:tcW w:w="305" w:type="pct"/>
            <w:vMerge/>
          </w:tcPr>
          <w:p w14:paraId="037516FB" w14:textId="77777777" w:rsidR="005300EC" w:rsidRDefault="005300EC">
            <w:pPr>
              <w:ind w:left="-57" w:right="-57"/>
              <w:jc w:val="center"/>
              <w:rPr>
                <w:sz w:val="16"/>
                <w:szCs w:val="16"/>
              </w:rPr>
            </w:pPr>
          </w:p>
        </w:tc>
        <w:tc>
          <w:tcPr>
            <w:tcW w:w="399" w:type="pct"/>
            <w:vMerge/>
          </w:tcPr>
          <w:p w14:paraId="3DFF5448" w14:textId="77777777" w:rsidR="005300EC" w:rsidRDefault="005300EC">
            <w:pPr>
              <w:ind w:left="-57" w:right="-57"/>
              <w:jc w:val="center"/>
              <w:rPr>
                <w:sz w:val="16"/>
                <w:szCs w:val="16"/>
              </w:rPr>
            </w:pPr>
          </w:p>
        </w:tc>
        <w:tc>
          <w:tcPr>
            <w:tcW w:w="307" w:type="pct"/>
            <w:vMerge/>
          </w:tcPr>
          <w:p w14:paraId="0751115F" w14:textId="77777777" w:rsidR="005300EC" w:rsidRDefault="005300EC">
            <w:pPr>
              <w:ind w:left="-57" w:right="-57"/>
              <w:jc w:val="center"/>
              <w:rPr>
                <w:sz w:val="16"/>
                <w:szCs w:val="16"/>
              </w:rPr>
            </w:pPr>
          </w:p>
        </w:tc>
        <w:tc>
          <w:tcPr>
            <w:tcW w:w="427" w:type="pct"/>
            <w:vMerge/>
          </w:tcPr>
          <w:p w14:paraId="4C141A5D" w14:textId="77777777" w:rsidR="005300EC" w:rsidRDefault="005300EC">
            <w:pPr>
              <w:ind w:left="-57" w:right="-57"/>
              <w:jc w:val="center"/>
              <w:rPr>
                <w:sz w:val="16"/>
                <w:szCs w:val="16"/>
              </w:rPr>
            </w:pPr>
          </w:p>
        </w:tc>
        <w:tc>
          <w:tcPr>
            <w:tcW w:w="276" w:type="pct"/>
            <w:vMerge/>
          </w:tcPr>
          <w:p w14:paraId="3A444C1C" w14:textId="77777777" w:rsidR="005300EC" w:rsidRDefault="005300EC">
            <w:pPr>
              <w:ind w:left="-57" w:right="-57"/>
              <w:jc w:val="center"/>
              <w:rPr>
                <w:sz w:val="16"/>
                <w:szCs w:val="16"/>
              </w:rPr>
            </w:pPr>
          </w:p>
        </w:tc>
        <w:tc>
          <w:tcPr>
            <w:tcW w:w="351" w:type="pct"/>
            <w:vMerge/>
          </w:tcPr>
          <w:p w14:paraId="69289E58" w14:textId="77777777" w:rsidR="005300EC" w:rsidRDefault="005300EC">
            <w:pPr>
              <w:ind w:left="-57" w:right="-57"/>
              <w:jc w:val="center"/>
              <w:rPr>
                <w:sz w:val="16"/>
                <w:szCs w:val="16"/>
              </w:rPr>
            </w:pPr>
          </w:p>
        </w:tc>
        <w:tc>
          <w:tcPr>
            <w:tcW w:w="346" w:type="pct"/>
            <w:vMerge/>
          </w:tcPr>
          <w:p w14:paraId="564F7D72" w14:textId="77777777" w:rsidR="005300EC" w:rsidRDefault="005300EC">
            <w:pPr>
              <w:ind w:left="-57" w:right="-57"/>
              <w:jc w:val="center"/>
              <w:rPr>
                <w:sz w:val="16"/>
                <w:szCs w:val="16"/>
              </w:rPr>
            </w:pPr>
          </w:p>
        </w:tc>
        <w:tc>
          <w:tcPr>
            <w:tcW w:w="325" w:type="pct"/>
            <w:vMerge/>
          </w:tcPr>
          <w:p w14:paraId="428C5255" w14:textId="77777777" w:rsidR="005300EC" w:rsidRDefault="005300EC">
            <w:pPr>
              <w:ind w:left="-57" w:right="-57"/>
              <w:jc w:val="center"/>
              <w:rPr>
                <w:sz w:val="16"/>
                <w:szCs w:val="16"/>
              </w:rPr>
            </w:pPr>
          </w:p>
        </w:tc>
        <w:tc>
          <w:tcPr>
            <w:tcW w:w="408" w:type="pct"/>
          </w:tcPr>
          <w:p w14:paraId="1C3F7181" w14:textId="77777777" w:rsidR="005300EC" w:rsidRDefault="007C5189">
            <w:pPr>
              <w:ind w:left="-57" w:right="-57"/>
              <w:jc w:val="center"/>
              <w:rPr>
                <w:sz w:val="16"/>
                <w:szCs w:val="16"/>
              </w:rPr>
            </w:pPr>
            <w:r>
              <w:rPr>
                <w:iCs/>
                <w:sz w:val="16"/>
                <w:szCs w:val="16"/>
              </w:rPr>
              <w:t xml:space="preserve">P-05-001-01-08-09-03 </w:t>
            </w:r>
            <w:r>
              <w:rPr>
                <w:sz w:val="16"/>
                <w:szCs w:val="16"/>
              </w:rPr>
              <w:t>Paramą gavusios įmonės, iš kurių mažos įmonės, įmonės</w:t>
            </w:r>
          </w:p>
        </w:tc>
        <w:tc>
          <w:tcPr>
            <w:tcW w:w="392" w:type="pct"/>
          </w:tcPr>
          <w:p w14:paraId="48F2278C" w14:textId="77777777" w:rsidR="005300EC" w:rsidRDefault="007C5189">
            <w:pPr>
              <w:ind w:left="-57" w:right="-57"/>
              <w:jc w:val="center"/>
              <w:rPr>
                <w:sz w:val="16"/>
                <w:szCs w:val="16"/>
              </w:rPr>
            </w:pPr>
            <w:r>
              <w:rPr>
                <w:sz w:val="16"/>
                <w:szCs w:val="16"/>
              </w:rPr>
              <w:t>n/a</w:t>
            </w:r>
          </w:p>
        </w:tc>
        <w:tc>
          <w:tcPr>
            <w:tcW w:w="393" w:type="pct"/>
            <w:vMerge/>
          </w:tcPr>
          <w:p w14:paraId="0CE3FCDB" w14:textId="77777777" w:rsidR="005300EC" w:rsidRDefault="005300EC">
            <w:pPr>
              <w:ind w:left="-57" w:right="-57"/>
              <w:jc w:val="center"/>
              <w:rPr>
                <w:sz w:val="16"/>
                <w:szCs w:val="16"/>
              </w:rPr>
            </w:pPr>
          </w:p>
        </w:tc>
        <w:tc>
          <w:tcPr>
            <w:tcW w:w="346" w:type="pct"/>
            <w:vMerge/>
          </w:tcPr>
          <w:p w14:paraId="21680C9E" w14:textId="77777777" w:rsidR="005300EC" w:rsidRDefault="005300EC">
            <w:pPr>
              <w:ind w:left="-57" w:right="-57"/>
              <w:jc w:val="center"/>
              <w:rPr>
                <w:sz w:val="16"/>
                <w:szCs w:val="16"/>
              </w:rPr>
            </w:pPr>
          </w:p>
        </w:tc>
      </w:tr>
      <w:tr w:rsidR="00721B3E" w14:paraId="2F365D2C" w14:textId="77777777" w:rsidTr="00702348">
        <w:tc>
          <w:tcPr>
            <w:tcW w:w="725" w:type="pct"/>
            <w:vMerge/>
          </w:tcPr>
          <w:p w14:paraId="5D9A2A64" w14:textId="77777777" w:rsidR="005300EC" w:rsidRDefault="005300EC">
            <w:pPr>
              <w:rPr>
                <w:i/>
                <w:iCs/>
                <w:sz w:val="16"/>
                <w:szCs w:val="16"/>
              </w:rPr>
            </w:pPr>
          </w:p>
        </w:tc>
        <w:tc>
          <w:tcPr>
            <w:tcW w:w="305" w:type="pct"/>
            <w:vMerge/>
          </w:tcPr>
          <w:p w14:paraId="7E591CCF" w14:textId="77777777" w:rsidR="005300EC" w:rsidRDefault="005300EC">
            <w:pPr>
              <w:ind w:left="-57" w:right="-57"/>
              <w:jc w:val="center"/>
              <w:rPr>
                <w:sz w:val="16"/>
                <w:szCs w:val="16"/>
              </w:rPr>
            </w:pPr>
          </w:p>
        </w:tc>
        <w:tc>
          <w:tcPr>
            <w:tcW w:w="399" w:type="pct"/>
            <w:vMerge/>
          </w:tcPr>
          <w:p w14:paraId="3BB33346" w14:textId="77777777" w:rsidR="005300EC" w:rsidRDefault="005300EC">
            <w:pPr>
              <w:ind w:left="-57" w:right="-57"/>
              <w:jc w:val="center"/>
              <w:rPr>
                <w:sz w:val="16"/>
                <w:szCs w:val="16"/>
              </w:rPr>
            </w:pPr>
          </w:p>
        </w:tc>
        <w:tc>
          <w:tcPr>
            <w:tcW w:w="307" w:type="pct"/>
            <w:vMerge/>
          </w:tcPr>
          <w:p w14:paraId="64C2EADB" w14:textId="77777777" w:rsidR="005300EC" w:rsidRDefault="005300EC">
            <w:pPr>
              <w:ind w:left="-57" w:right="-57"/>
              <w:jc w:val="center"/>
              <w:rPr>
                <w:sz w:val="16"/>
                <w:szCs w:val="16"/>
              </w:rPr>
            </w:pPr>
          </w:p>
        </w:tc>
        <w:tc>
          <w:tcPr>
            <w:tcW w:w="427" w:type="pct"/>
            <w:vMerge/>
          </w:tcPr>
          <w:p w14:paraId="24B8B903" w14:textId="77777777" w:rsidR="005300EC" w:rsidRDefault="005300EC">
            <w:pPr>
              <w:ind w:left="-57" w:right="-57"/>
              <w:jc w:val="center"/>
              <w:rPr>
                <w:sz w:val="16"/>
                <w:szCs w:val="16"/>
              </w:rPr>
            </w:pPr>
          </w:p>
        </w:tc>
        <w:tc>
          <w:tcPr>
            <w:tcW w:w="276" w:type="pct"/>
            <w:vMerge/>
          </w:tcPr>
          <w:p w14:paraId="5D9E7FAE" w14:textId="77777777" w:rsidR="005300EC" w:rsidRDefault="005300EC">
            <w:pPr>
              <w:ind w:left="-57" w:right="-57"/>
              <w:jc w:val="center"/>
              <w:rPr>
                <w:sz w:val="16"/>
                <w:szCs w:val="16"/>
              </w:rPr>
            </w:pPr>
          </w:p>
        </w:tc>
        <w:tc>
          <w:tcPr>
            <w:tcW w:w="351" w:type="pct"/>
            <w:vMerge/>
          </w:tcPr>
          <w:p w14:paraId="24951D04" w14:textId="77777777" w:rsidR="005300EC" w:rsidRDefault="005300EC">
            <w:pPr>
              <w:ind w:left="-57" w:right="-57"/>
              <w:jc w:val="center"/>
              <w:rPr>
                <w:sz w:val="16"/>
                <w:szCs w:val="16"/>
              </w:rPr>
            </w:pPr>
          </w:p>
        </w:tc>
        <w:tc>
          <w:tcPr>
            <w:tcW w:w="346" w:type="pct"/>
            <w:vMerge/>
          </w:tcPr>
          <w:p w14:paraId="0786DE06" w14:textId="77777777" w:rsidR="005300EC" w:rsidRDefault="005300EC">
            <w:pPr>
              <w:ind w:left="-57" w:right="-57"/>
              <w:jc w:val="center"/>
              <w:rPr>
                <w:sz w:val="16"/>
                <w:szCs w:val="16"/>
              </w:rPr>
            </w:pPr>
          </w:p>
        </w:tc>
        <w:tc>
          <w:tcPr>
            <w:tcW w:w="325" w:type="pct"/>
            <w:vMerge/>
          </w:tcPr>
          <w:p w14:paraId="5C004F2A" w14:textId="77777777" w:rsidR="005300EC" w:rsidRDefault="005300EC">
            <w:pPr>
              <w:ind w:left="-57" w:right="-57"/>
              <w:jc w:val="center"/>
              <w:rPr>
                <w:sz w:val="16"/>
                <w:szCs w:val="16"/>
              </w:rPr>
            </w:pPr>
          </w:p>
        </w:tc>
        <w:tc>
          <w:tcPr>
            <w:tcW w:w="408" w:type="pct"/>
          </w:tcPr>
          <w:p w14:paraId="12E9E6F0"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324D2F26" w14:textId="77777777" w:rsidR="005300EC" w:rsidRDefault="007C5189">
            <w:pPr>
              <w:ind w:left="-57" w:right="-57"/>
              <w:jc w:val="center"/>
              <w:rPr>
                <w:sz w:val="16"/>
                <w:szCs w:val="16"/>
              </w:rPr>
            </w:pPr>
            <w:r>
              <w:rPr>
                <w:sz w:val="16"/>
                <w:szCs w:val="16"/>
              </w:rPr>
              <w:t>n/a</w:t>
            </w:r>
          </w:p>
        </w:tc>
        <w:tc>
          <w:tcPr>
            <w:tcW w:w="393" w:type="pct"/>
            <w:vMerge/>
          </w:tcPr>
          <w:p w14:paraId="561693DA" w14:textId="77777777" w:rsidR="005300EC" w:rsidRDefault="005300EC">
            <w:pPr>
              <w:ind w:left="-57" w:right="-57"/>
              <w:jc w:val="center"/>
              <w:rPr>
                <w:sz w:val="16"/>
                <w:szCs w:val="16"/>
              </w:rPr>
            </w:pPr>
          </w:p>
        </w:tc>
        <w:tc>
          <w:tcPr>
            <w:tcW w:w="346" w:type="pct"/>
            <w:vMerge/>
          </w:tcPr>
          <w:p w14:paraId="3B33043D" w14:textId="77777777" w:rsidR="005300EC" w:rsidRDefault="005300EC">
            <w:pPr>
              <w:ind w:left="-57" w:right="-57"/>
              <w:jc w:val="center"/>
              <w:rPr>
                <w:sz w:val="16"/>
                <w:szCs w:val="16"/>
              </w:rPr>
            </w:pPr>
          </w:p>
        </w:tc>
      </w:tr>
      <w:tr w:rsidR="00721B3E" w14:paraId="02CD7E04" w14:textId="77777777" w:rsidTr="00702348">
        <w:tc>
          <w:tcPr>
            <w:tcW w:w="725" w:type="pct"/>
            <w:vMerge/>
          </w:tcPr>
          <w:p w14:paraId="53A11FA0" w14:textId="77777777" w:rsidR="005300EC" w:rsidRDefault="005300EC">
            <w:pPr>
              <w:ind w:left="-57" w:right="-57"/>
              <w:rPr>
                <w:i/>
                <w:iCs/>
                <w:sz w:val="16"/>
                <w:szCs w:val="16"/>
              </w:rPr>
            </w:pPr>
          </w:p>
        </w:tc>
        <w:tc>
          <w:tcPr>
            <w:tcW w:w="305" w:type="pct"/>
            <w:vMerge/>
          </w:tcPr>
          <w:p w14:paraId="67471144" w14:textId="77777777" w:rsidR="005300EC" w:rsidRDefault="005300EC">
            <w:pPr>
              <w:ind w:left="-57" w:right="-57"/>
              <w:jc w:val="center"/>
              <w:rPr>
                <w:sz w:val="16"/>
                <w:szCs w:val="16"/>
              </w:rPr>
            </w:pPr>
          </w:p>
        </w:tc>
        <w:tc>
          <w:tcPr>
            <w:tcW w:w="399" w:type="pct"/>
            <w:vMerge/>
          </w:tcPr>
          <w:p w14:paraId="2C6E5D3C" w14:textId="77777777" w:rsidR="005300EC" w:rsidRDefault="005300EC">
            <w:pPr>
              <w:ind w:left="-57" w:right="-57"/>
              <w:jc w:val="center"/>
              <w:rPr>
                <w:sz w:val="16"/>
                <w:szCs w:val="16"/>
              </w:rPr>
            </w:pPr>
          </w:p>
        </w:tc>
        <w:tc>
          <w:tcPr>
            <w:tcW w:w="307" w:type="pct"/>
            <w:vMerge/>
          </w:tcPr>
          <w:p w14:paraId="20FB801F" w14:textId="77777777" w:rsidR="005300EC" w:rsidRDefault="005300EC">
            <w:pPr>
              <w:ind w:left="-57" w:right="-57"/>
              <w:jc w:val="center"/>
              <w:rPr>
                <w:sz w:val="16"/>
                <w:szCs w:val="16"/>
              </w:rPr>
            </w:pPr>
          </w:p>
        </w:tc>
        <w:tc>
          <w:tcPr>
            <w:tcW w:w="427" w:type="pct"/>
            <w:vMerge/>
          </w:tcPr>
          <w:p w14:paraId="6B6ED703" w14:textId="77777777" w:rsidR="005300EC" w:rsidRDefault="005300EC">
            <w:pPr>
              <w:ind w:left="-57" w:right="-57"/>
              <w:jc w:val="center"/>
              <w:rPr>
                <w:sz w:val="16"/>
                <w:szCs w:val="16"/>
              </w:rPr>
            </w:pPr>
          </w:p>
        </w:tc>
        <w:tc>
          <w:tcPr>
            <w:tcW w:w="276" w:type="pct"/>
            <w:vMerge/>
          </w:tcPr>
          <w:p w14:paraId="163B7F4F" w14:textId="77777777" w:rsidR="005300EC" w:rsidRDefault="005300EC">
            <w:pPr>
              <w:ind w:left="-57" w:right="-57"/>
              <w:jc w:val="center"/>
              <w:rPr>
                <w:sz w:val="16"/>
                <w:szCs w:val="16"/>
              </w:rPr>
            </w:pPr>
          </w:p>
        </w:tc>
        <w:tc>
          <w:tcPr>
            <w:tcW w:w="351" w:type="pct"/>
            <w:vMerge/>
          </w:tcPr>
          <w:p w14:paraId="038FBEDD" w14:textId="77777777" w:rsidR="005300EC" w:rsidRDefault="005300EC">
            <w:pPr>
              <w:ind w:left="-57" w:right="-57"/>
              <w:jc w:val="center"/>
              <w:rPr>
                <w:sz w:val="16"/>
                <w:szCs w:val="16"/>
              </w:rPr>
            </w:pPr>
          </w:p>
        </w:tc>
        <w:tc>
          <w:tcPr>
            <w:tcW w:w="346" w:type="pct"/>
            <w:vMerge/>
          </w:tcPr>
          <w:p w14:paraId="3C99CA80" w14:textId="77777777" w:rsidR="005300EC" w:rsidRDefault="005300EC">
            <w:pPr>
              <w:ind w:left="-57" w:right="-57"/>
              <w:jc w:val="center"/>
              <w:rPr>
                <w:sz w:val="16"/>
                <w:szCs w:val="16"/>
              </w:rPr>
            </w:pPr>
          </w:p>
        </w:tc>
        <w:tc>
          <w:tcPr>
            <w:tcW w:w="325" w:type="pct"/>
            <w:vMerge/>
          </w:tcPr>
          <w:p w14:paraId="72FA5C66" w14:textId="77777777" w:rsidR="005300EC" w:rsidRDefault="005300EC">
            <w:pPr>
              <w:ind w:left="-57" w:right="-57"/>
              <w:jc w:val="center"/>
              <w:rPr>
                <w:sz w:val="16"/>
                <w:szCs w:val="16"/>
              </w:rPr>
            </w:pPr>
          </w:p>
        </w:tc>
        <w:tc>
          <w:tcPr>
            <w:tcW w:w="408" w:type="pct"/>
          </w:tcPr>
          <w:p w14:paraId="09B7B556" w14:textId="77777777" w:rsidR="005300EC" w:rsidRDefault="007C5189">
            <w:pPr>
              <w:ind w:left="-57" w:right="-57"/>
              <w:jc w:val="center"/>
              <w:rPr>
                <w:sz w:val="16"/>
                <w:szCs w:val="16"/>
              </w:rPr>
            </w:pPr>
            <w:r>
              <w:rPr>
                <w:sz w:val="16"/>
                <w:szCs w:val="16"/>
              </w:rPr>
              <w:t>P-05-001-01-08-09-07 Nefinansinę paramą gavusios įmonės, įmonės</w:t>
            </w:r>
          </w:p>
        </w:tc>
        <w:tc>
          <w:tcPr>
            <w:tcW w:w="392" w:type="pct"/>
          </w:tcPr>
          <w:p w14:paraId="67B45684" w14:textId="77777777" w:rsidR="005300EC" w:rsidRDefault="007C5189">
            <w:pPr>
              <w:ind w:left="-57" w:right="-57"/>
              <w:jc w:val="center"/>
              <w:rPr>
                <w:strike/>
                <w:sz w:val="16"/>
                <w:szCs w:val="16"/>
              </w:rPr>
            </w:pPr>
            <w:r w:rsidRPr="00734819">
              <w:rPr>
                <w:strike/>
                <w:sz w:val="16"/>
                <w:szCs w:val="16"/>
              </w:rPr>
              <w:t>909</w:t>
            </w:r>
          </w:p>
          <w:p w14:paraId="4B17F731" w14:textId="7BA51911" w:rsidR="00734819" w:rsidRPr="00734819" w:rsidRDefault="00734819">
            <w:pPr>
              <w:ind w:left="-57" w:right="-57"/>
              <w:jc w:val="center"/>
              <w:rPr>
                <w:b/>
                <w:bCs/>
                <w:sz w:val="16"/>
                <w:szCs w:val="16"/>
              </w:rPr>
            </w:pPr>
            <w:r w:rsidRPr="00734819">
              <w:rPr>
                <w:b/>
                <w:bCs/>
                <w:sz w:val="16"/>
                <w:szCs w:val="16"/>
              </w:rPr>
              <w:t>1123</w:t>
            </w:r>
          </w:p>
          <w:p w14:paraId="0C680197" w14:textId="77777777" w:rsidR="005300EC" w:rsidRDefault="007C5189">
            <w:pPr>
              <w:ind w:left="-57" w:right="-57"/>
              <w:jc w:val="center"/>
              <w:rPr>
                <w:sz w:val="16"/>
                <w:szCs w:val="16"/>
              </w:rPr>
            </w:pPr>
            <w:r>
              <w:rPr>
                <w:sz w:val="16"/>
                <w:szCs w:val="16"/>
                <w:lang w:val="en-US"/>
              </w:rPr>
              <w:t>(2029)</w:t>
            </w:r>
          </w:p>
        </w:tc>
        <w:tc>
          <w:tcPr>
            <w:tcW w:w="393" w:type="pct"/>
            <w:vMerge/>
          </w:tcPr>
          <w:p w14:paraId="0D11A618" w14:textId="77777777" w:rsidR="005300EC" w:rsidRDefault="005300EC">
            <w:pPr>
              <w:ind w:left="-57" w:right="-57"/>
              <w:jc w:val="center"/>
              <w:rPr>
                <w:sz w:val="16"/>
                <w:szCs w:val="16"/>
              </w:rPr>
            </w:pPr>
          </w:p>
        </w:tc>
        <w:tc>
          <w:tcPr>
            <w:tcW w:w="346" w:type="pct"/>
            <w:vMerge/>
          </w:tcPr>
          <w:p w14:paraId="791DAEF2" w14:textId="77777777" w:rsidR="005300EC" w:rsidRDefault="005300EC">
            <w:pPr>
              <w:ind w:left="-57" w:right="-57"/>
              <w:jc w:val="center"/>
              <w:rPr>
                <w:sz w:val="16"/>
                <w:szCs w:val="16"/>
              </w:rPr>
            </w:pPr>
          </w:p>
        </w:tc>
      </w:tr>
      <w:tr w:rsidR="00721B3E" w14:paraId="2434AA47" w14:textId="77777777" w:rsidTr="00702348">
        <w:tc>
          <w:tcPr>
            <w:tcW w:w="725" w:type="pct"/>
            <w:vMerge/>
          </w:tcPr>
          <w:p w14:paraId="20681BEC" w14:textId="77777777" w:rsidR="005300EC" w:rsidRDefault="005300EC">
            <w:pPr>
              <w:ind w:left="-57" w:right="-57"/>
              <w:rPr>
                <w:i/>
                <w:iCs/>
                <w:sz w:val="16"/>
                <w:szCs w:val="16"/>
              </w:rPr>
            </w:pPr>
          </w:p>
        </w:tc>
        <w:tc>
          <w:tcPr>
            <w:tcW w:w="305" w:type="pct"/>
            <w:vMerge/>
          </w:tcPr>
          <w:p w14:paraId="5503F69D" w14:textId="77777777" w:rsidR="005300EC" w:rsidRDefault="005300EC">
            <w:pPr>
              <w:ind w:left="-57" w:right="-57"/>
              <w:jc w:val="center"/>
              <w:rPr>
                <w:sz w:val="16"/>
                <w:szCs w:val="16"/>
              </w:rPr>
            </w:pPr>
          </w:p>
        </w:tc>
        <w:tc>
          <w:tcPr>
            <w:tcW w:w="399" w:type="pct"/>
            <w:vMerge/>
          </w:tcPr>
          <w:p w14:paraId="1418D9A0" w14:textId="77777777" w:rsidR="005300EC" w:rsidRDefault="005300EC">
            <w:pPr>
              <w:ind w:left="-57" w:right="-57"/>
              <w:jc w:val="center"/>
              <w:rPr>
                <w:sz w:val="16"/>
                <w:szCs w:val="16"/>
              </w:rPr>
            </w:pPr>
          </w:p>
        </w:tc>
        <w:tc>
          <w:tcPr>
            <w:tcW w:w="307" w:type="pct"/>
            <w:vMerge/>
          </w:tcPr>
          <w:p w14:paraId="18619AE1" w14:textId="77777777" w:rsidR="005300EC" w:rsidRDefault="005300EC">
            <w:pPr>
              <w:ind w:left="-57" w:right="-57"/>
              <w:jc w:val="center"/>
              <w:rPr>
                <w:sz w:val="16"/>
                <w:szCs w:val="16"/>
              </w:rPr>
            </w:pPr>
          </w:p>
        </w:tc>
        <w:tc>
          <w:tcPr>
            <w:tcW w:w="427" w:type="pct"/>
            <w:vMerge/>
          </w:tcPr>
          <w:p w14:paraId="737F75B6" w14:textId="77777777" w:rsidR="005300EC" w:rsidRDefault="005300EC">
            <w:pPr>
              <w:ind w:left="-57" w:right="-57"/>
              <w:jc w:val="center"/>
              <w:rPr>
                <w:sz w:val="16"/>
                <w:szCs w:val="16"/>
              </w:rPr>
            </w:pPr>
          </w:p>
        </w:tc>
        <w:tc>
          <w:tcPr>
            <w:tcW w:w="276" w:type="pct"/>
            <w:vMerge/>
          </w:tcPr>
          <w:p w14:paraId="7BD3CE5C" w14:textId="77777777" w:rsidR="005300EC" w:rsidRDefault="005300EC">
            <w:pPr>
              <w:ind w:left="-57" w:right="-57"/>
              <w:jc w:val="center"/>
              <w:rPr>
                <w:sz w:val="16"/>
                <w:szCs w:val="16"/>
              </w:rPr>
            </w:pPr>
          </w:p>
        </w:tc>
        <w:tc>
          <w:tcPr>
            <w:tcW w:w="351" w:type="pct"/>
            <w:vMerge/>
          </w:tcPr>
          <w:p w14:paraId="07A09A62" w14:textId="77777777" w:rsidR="005300EC" w:rsidRDefault="005300EC">
            <w:pPr>
              <w:ind w:left="-57" w:right="-57"/>
              <w:jc w:val="center"/>
              <w:rPr>
                <w:sz w:val="16"/>
                <w:szCs w:val="16"/>
              </w:rPr>
            </w:pPr>
          </w:p>
        </w:tc>
        <w:tc>
          <w:tcPr>
            <w:tcW w:w="346" w:type="pct"/>
            <w:vMerge/>
          </w:tcPr>
          <w:p w14:paraId="374F57ED" w14:textId="77777777" w:rsidR="005300EC" w:rsidRDefault="005300EC">
            <w:pPr>
              <w:ind w:left="-57" w:right="-57"/>
              <w:jc w:val="center"/>
              <w:rPr>
                <w:sz w:val="16"/>
                <w:szCs w:val="16"/>
              </w:rPr>
            </w:pPr>
          </w:p>
        </w:tc>
        <w:tc>
          <w:tcPr>
            <w:tcW w:w="325" w:type="pct"/>
            <w:vMerge/>
          </w:tcPr>
          <w:p w14:paraId="79ECED05" w14:textId="77777777" w:rsidR="005300EC" w:rsidRDefault="005300EC">
            <w:pPr>
              <w:ind w:left="-57" w:right="-57"/>
              <w:jc w:val="center"/>
              <w:rPr>
                <w:sz w:val="16"/>
                <w:szCs w:val="16"/>
              </w:rPr>
            </w:pPr>
          </w:p>
        </w:tc>
        <w:tc>
          <w:tcPr>
            <w:tcW w:w="408" w:type="pct"/>
          </w:tcPr>
          <w:p w14:paraId="114DD56D" w14:textId="77777777" w:rsidR="005300EC" w:rsidRDefault="007C5189">
            <w:pPr>
              <w:ind w:left="-57" w:right="-57"/>
              <w:jc w:val="center"/>
              <w:rPr>
                <w:sz w:val="16"/>
                <w:szCs w:val="16"/>
              </w:rPr>
            </w:pPr>
            <w:r>
              <w:rPr>
                <w:sz w:val="16"/>
                <w:szCs w:val="16"/>
              </w:rPr>
              <w:t>P-05-001-01-08-09-08 Paramą gavusios naujos įmonės, įmonės</w:t>
            </w:r>
          </w:p>
        </w:tc>
        <w:tc>
          <w:tcPr>
            <w:tcW w:w="392" w:type="pct"/>
          </w:tcPr>
          <w:p w14:paraId="72016CC5" w14:textId="77777777" w:rsidR="005300EC" w:rsidRDefault="007C5189">
            <w:pPr>
              <w:ind w:left="-57" w:right="-57"/>
              <w:jc w:val="center"/>
              <w:rPr>
                <w:strike/>
                <w:sz w:val="16"/>
                <w:szCs w:val="16"/>
                <w:lang w:val="en-US"/>
              </w:rPr>
            </w:pPr>
            <w:r w:rsidRPr="005353B4">
              <w:rPr>
                <w:strike/>
                <w:sz w:val="16"/>
                <w:szCs w:val="16"/>
                <w:lang w:val="en-US"/>
              </w:rPr>
              <w:t>309</w:t>
            </w:r>
          </w:p>
          <w:p w14:paraId="790396B4" w14:textId="65D1D73B" w:rsidR="005353B4" w:rsidRPr="005353B4" w:rsidRDefault="00F706D1">
            <w:pPr>
              <w:ind w:left="-57" w:right="-57"/>
              <w:jc w:val="center"/>
              <w:rPr>
                <w:b/>
                <w:bCs/>
                <w:sz w:val="16"/>
                <w:szCs w:val="16"/>
                <w:lang w:val="en-US"/>
              </w:rPr>
            </w:pPr>
            <w:r>
              <w:rPr>
                <w:b/>
                <w:bCs/>
                <w:sz w:val="16"/>
                <w:szCs w:val="16"/>
                <w:lang w:val="en-US"/>
              </w:rPr>
              <w:t>1123</w:t>
            </w:r>
          </w:p>
          <w:p w14:paraId="3BB6A7EB" w14:textId="77777777" w:rsidR="005300EC" w:rsidRDefault="007C5189">
            <w:pPr>
              <w:ind w:left="-57" w:right="-57"/>
              <w:jc w:val="center"/>
              <w:rPr>
                <w:sz w:val="16"/>
                <w:szCs w:val="16"/>
                <w:lang w:val="en-US"/>
              </w:rPr>
            </w:pPr>
            <w:r>
              <w:rPr>
                <w:sz w:val="16"/>
                <w:szCs w:val="16"/>
                <w:lang w:val="en-US"/>
              </w:rPr>
              <w:t>(2029)</w:t>
            </w:r>
          </w:p>
        </w:tc>
        <w:tc>
          <w:tcPr>
            <w:tcW w:w="393" w:type="pct"/>
            <w:vMerge/>
          </w:tcPr>
          <w:p w14:paraId="6954C101" w14:textId="77777777" w:rsidR="005300EC" w:rsidRDefault="005300EC">
            <w:pPr>
              <w:ind w:left="-57" w:right="-57"/>
              <w:jc w:val="center"/>
              <w:rPr>
                <w:sz w:val="16"/>
                <w:szCs w:val="16"/>
              </w:rPr>
            </w:pPr>
          </w:p>
        </w:tc>
        <w:tc>
          <w:tcPr>
            <w:tcW w:w="346" w:type="pct"/>
            <w:vMerge/>
          </w:tcPr>
          <w:p w14:paraId="737D2D02" w14:textId="77777777" w:rsidR="005300EC" w:rsidRDefault="005300EC">
            <w:pPr>
              <w:ind w:left="-57" w:right="-57"/>
              <w:jc w:val="center"/>
              <w:rPr>
                <w:sz w:val="16"/>
                <w:szCs w:val="16"/>
              </w:rPr>
            </w:pPr>
          </w:p>
        </w:tc>
      </w:tr>
      <w:tr w:rsidR="00721B3E" w14:paraId="6CB5AD91" w14:textId="77777777" w:rsidTr="00702348">
        <w:tc>
          <w:tcPr>
            <w:tcW w:w="725" w:type="pct"/>
            <w:vMerge/>
          </w:tcPr>
          <w:p w14:paraId="137525B6" w14:textId="77777777" w:rsidR="005300EC" w:rsidRDefault="005300EC">
            <w:pPr>
              <w:ind w:left="-57" w:right="-57"/>
              <w:rPr>
                <w:i/>
                <w:iCs/>
                <w:sz w:val="16"/>
                <w:szCs w:val="16"/>
              </w:rPr>
            </w:pPr>
          </w:p>
        </w:tc>
        <w:tc>
          <w:tcPr>
            <w:tcW w:w="305" w:type="pct"/>
            <w:vMerge/>
          </w:tcPr>
          <w:p w14:paraId="10346846" w14:textId="77777777" w:rsidR="005300EC" w:rsidRDefault="005300EC">
            <w:pPr>
              <w:ind w:left="-57" w:right="-57"/>
              <w:jc w:val="center"/>
              <w:rPr>
                <w:sz w:val="16"/>
                <w:szCs w:val="16"/>
              </w:rPr>
            </w:pPr>
          </w:p>
        </w:tc>
        <w:tc>
          <w:tcPr>
            <w:tcW w:w="399" w:type="pct"/>
            <w:vMerge/>
          </w:tcPr>
          <w:p w14:paraId="4590FEE6" w14:textId="77777777" w:rsidR="005300EC" w:rsidRDefault="005300EC">
            <w:pPr>
              <w:ind w:left="-57" w:right="-57"/>
              <w:jc w:val="center"/>
              <w:rPr>
                <w:sz w:val="16"/>
                <w:szCs w:val="16"/>
              </w:rPr>
            </w:pPr>
          </w:p>
        </w:tc>
        <w:tc>
          <w:tcPr>
            <w:tcW w:w="307" w:type="pct"/>
            <w:vMerge/>
          </w:tcPr>
          <w:p w14:paraId="668FA39B" w14:textId="77777777" w:rsidR="005300EC" w:rsidRDefault="005300EC">
            <w:pPr>
              <w:ind w:left="-57" w:right="-57"/>
              <w:jc w:val="center"/>
              <w:rPr>
                <w:sz w:val="16"/>
                <w:szCs w:val="16"/>
              </w:rPr>
            </w:pPr>
          </w:p>
        </w:tc>
        <w:tc>
          <w:tcPr>
            <w:tcW w:w="427" w:type="pct"/>
            <w:vMerge/>
          </w:tcPr>
          <w:p w14:paraId="2F845A49" w14:textId="77777777" w:rsidR="005300EC" w:rsidRDefault="005300EC">
            <w:pPr>
              <w:ind w:left="-57" w:right="-57"/>
              <w:jc w:val="center"/>
              <w:rPr>
                <w:sz w:val="16"/>
                <w:szCs w:val="16"/>
              </w:rPr>
            </w:pPr>
          </w:p>
        </w:tc>
        <w:tc>
          <w:tcPr>
            <w:tcW w:w="276" w:type="pct"/>
            <w:vMerge/>
          </w:tcPr>
          <w:p w14:paraId="0388685B" w14:textId="77777777" w:rsidR="005300EC" w:rsidRDefault="005300EC">
            <w:pPr>
              <w:ind w:left="-57" w:right="-57"/>
              <w:jc w:val="center"/>
              <w:rPr>
                <w:sz w:val="16"/>
                <w:szCs w:val="16"/>
              </w:rPr>
            </w:pPr>
          </w:p>
        </w:tc>
        <w:tc>
          <w:tcPr>
            <w:tcW w:w="351" w:type="pct"/>
            <w:vMerge/>
          </w:tcPr>
          <w:p w14:paraId="231829A0" w14:textId="77777777" w:rsidR="005300EC" w:rsidRDefault="005300EC">
            <w:pPr>
              <w:ind w:left="-57" w:right="-57"/>
              <w:jc w:val="center"/>
              <w:rPr>
                <w:sz w:val="16"/>
                <w:szCs w:val="16"/>
              </w:rPr>
            </w:pPr>
          </w:p>
        </w:tc>
        <w:tc>
          <w:tcPr>
            <w:tcW w:w="346" w:type="pct"/>
            <w:vMerge/>
          </w:tcPr>
          <w:p w14:paraId="7101AC4C" w14:textId="77777777" w:rsidR="005300EC" w:rsidRDefault="005300EC">
            <w:pPr>
              <w:ind w:left="-57" w:right="-57"/>
              <w:jc w:val="center"/>
              <w:rPr>
                <w:sz w:val="16"/>
                <w:szCs w:val="16"/>
              </w:rPr>
            </w:pPr>
          </w:p>
        </w:tc>
        <w:tc>
          <w:tcPr>
            <w:tcW w:w="325" w:type="pct"/>
            <w:vMerge/>
          </w:tcPr>
          <w:p w14:paraId="683BE342" w14:textId="77777777" w:rsidR="005300EC" w:rsidRDefault="005300EC">
            <w:pPr>
              <w:ind w:left="-57" w:right="-57"/>
              <w:jc w:val="center"/>
              <w:rPr>
                <w:sz w:val="16"/>
                <w:szCs w:val="16"/>
              </w:rPr>
            </w:pPr>
          </w:p>
        </w:tc>
        <w:tc>
          <w:tcPr>
            <w:tcW w:w="408" w:type="pct"/>
          </w:tcPr>
          <w:p w14:paraId="5C8A3A5C" w14:textId="77777777" w:rsidR="005300EC" w:rsidRDefault="007C5189">
            <w:pPr>
              <w:ind w:left="-57" w:right="-57"/>
              <w:jc w:val="center"/>
              <w:rPr>
                <w:sz w:val="16"/>
                <w:szCs w:val="16"/>
              </w:rPr>
            </w:pPr>
            <w:r>
              <w:rPr>
                <w:sz w:val="16"/>
                <w:szCs w:val="16"/>
              </w:rPr>
              <w:t>R-05-001-01-08-09-03 Naujos įmonės, sugebėjusios išlikti rinkoje, įmonės</w:t>
            </w:r>
          </w:p>
        </w:tc>
        <w:tc>
          <w:tcPr>
            <w:tcW w:w="392" w:type="pct"/>
          </w:tcPr>
          <w:p w14:paraId="3DEDBE07" w14:textId="77777777" w:rsidR="005300EC" w:rsidRDefault="007C5189">
            <w:pPr>
              <w:ind w:left="-57" w:right="-57"/>
              <w:jc w:val="center"/>
              <w:rPr>
                <w:strike/>
                <w:sz w:val="16"/>
                <w:szCs w:val="16"/>
                <w:lang w:val="en-US"/>
              </w:rPr>
            </w:pPr>
            <w:r w:rsidRPr="001C0B54">
              <w:rPr>
                <w:strike/>
                <w:sz w:val="16"/>
                <w:szCs w:val="16"/>
                <w:lang w:val="en-US"/>
              </w:rPr>
              <w:t>188</w:t>
            </w:r>
          </w:p>
          <w:p w14:paraId="2FEA2E69" w14:textId="17ADEBA4" w:rsidR="001C0B54" w:rsidRPr="001C0B54" w:rsidRDefault="001C0B54">
            <w:pPr>
              <w:ind w:left="-57" w:right="-57"/>
              <w:jc w:val="center"/>
              <w:rPr>
                <w:b/>
                <w:bCs/>
                <w:sz w:val="16"/>
                <w:szCs w:val="16"/>
                <w:lang w:val="en-US"/>
              </w:rPr>
            </w:pPr>
            <w:r w:rsidRPr="001C0B54">
              <w:rPr>
                <w:b/>
                <w:bCs/>
                <w:sz w:val="16"/>
                <w:szCs w:val="16"/>
                <w:lang w:val="en-US"/>
              </w:rPr>
              <w:t>685</w:t>
            </w:r>
          </w:p>
          <w:p w14:paraId="649FEDE1" w14:textId="77777777" w:rsidR="005300EC" w:rsidRDefault="007C5189">
            <w:pPr>
              <w:ind w:left="-57" w:right="-57"/>
              <w:jc w:val="center"/>
              <w:rPr>
                <w:sz w:val="16"/>
                <w:szCs w:val="16"/>
                <w:lang w:val="en-US"/>
              </w:rPr>
            </w:pPr>
            <w:r>
              <w:rPr>
                <w:sz w:val="16"/>
                <w:szCs w:val="16"/>
                <w:lang w:val="en-US"/>
              </w:rPr>
              <w:t>(2029)</w:t>
            </w:r>
          </w:p>
        </w:tc>
        <w:tc>
          <w:tcPr>
            <w:tcW w:w="393" w:type="pct"/>
            <w:vMerge/>
          </w:tcPr>
          <w:p w14:paraId="6675BAAF" w14:textId="77777777" w:rsidR="005300EC" w:rsidRDefault="005300EC">
            <w:pPr>
              <w:ind w:left="-57" w:right="-57"/>
              <w:jc w:val="center"/>
              <w:rPr>
                <w:sz w:val="16"/>
                <w:szCs w:val="16"/>
              </w:rPr>
            </w:pPr>
          </w:p>
        </w:tc>
        <w:tc>
          <w:tcPr>
            <w:tcW w:w="346" w:type="pct"/>
            <w:vMerge/>
          </w:tcPr>
          <w:p w14:paraId="4D87C5A2" w14:textId="77777777" w:rsidR="005300EC" w:rsidRDefault="005300EC">
            <w:pPr>
              <w:ind w:left="-57" w:right="-57"/>
              <w:jc w:val="center"/>
              <w:rPr>
                <w:sz w:val="16"/>
                <w:szCs w:val="16"/>
              </w:rPr>
            </w:pPr>
          </w:p>
        </w:tc>
      </w:tr>
      <w:tr w:rsidR="00721B3E" w14:paraId="416C34A0" w14:textId="77777777" w:rsidTr="00702348">
        <w:tc>
          <w:tcPr>
            <w:tcW w:w="725" w:type="pct"/>
            <w:vMerge w:val="restart"/>
          </w:tcPr>
          <w:p w14:paraId="10D08C17" w14:textId="77777777" w:rsidR="005300EC" w:rsidRDefault="007C5189">
            <w:pPr>
              <w:widowControl w:val="0"/>
              <w:tabs>
                <w:tab w:val="left" w:pos="0"/>
                <w:tab w:val="left" w:pos="275"/>
                <w:tab w:val="left" w:pos="314"/>
                <w:tab w:val="left" w:pos="459"/>
              </w:tabs>
              <w:jc w:val="both"/>
              <w:rPr>
                <w:i/>
                <w:iCs/>
                <w:sz w:val="16"/>
                <w:szCs w:val="16"/>
              </w:rPr>
            </w:pPr>
            <w:r>
              <w:rPr>
                <w:i/>
                <w:iCs/>
                <w:sz w:val="16"/>
                <w:szCs w:val="16"/>
              </w:rPr>
              <w:t xml:space="preserve">2.2. SVV subjektų </w:t>
            </w:r>
            <w:proofErr w:type="spellStart"/>
            <w:r>
              <w:rPr>
                <w:i/>
                <w:iCs/>
                <w:sz w:val="16"/>
                <w:szCs w:val="16"/>
              </w:rPr>
              <w:t>akceleravimas</w:t>
            </w:r>
            <w:proofErr w:type="spellEnd"/>
            <w:r>
              <w:rPr>
                <w:i/>
                <w:iCs/>
                <w:sz w:val="16"/>
                <w:szCs w:val="16"/>
              </w:rPr>
              <w:t>. Finansinių šaltinių prieinamumo SVV subjektų steigimui ir plėtrai užtikrinimas</w:t>
            </w:r>
          </w:p>
          <w:p w14:paraId="2B9AFDF0" w14:textId="77777777" w:rsidR="005300EC" w:rsidRDefault="007C5189">
            <w:pPr>
              <w:rPr>
                <w:i/>
                <w:sz w:val="16"/>
                <w:szCs w:val="16"/>
              </w:rPr>
            </w:pPr>
            <w:r w:rsidRPr="007E73B5">
              <w:rPr>
                <w:i/>
                <w:sz w:val="16"/>
                <w:szCs w:val="16"/>
              </w:rPr>
              <w:t>(Vidurio ir vakarų Lietuvos regionas)</w:t>
            </w:r>
          </w:p>
          <w:p w14:paraId="740CA0C6" w14:textId="77777777" w:rsidR="005300EC" w:rsidRDefault="005300EC">
            <w:pPr>
              <w:rPr>
                <w:i/>
                <w:iCs/>
                <w:sz w:val="16"/>
                <w:szCs w:val="16"/>
              </w:rPr>
            </w:pPr>
          </w:p>
        </w:tc>
        <w:tc>
          <w:tcPr>
            <w:tcW w:w="305" w:type="pct"/>
            <w:vMerge w:val="restart"/>
          </w:tcPr>
          <w:p w14:paraId="2380BBCD" w14:textId="77777777" w:rsidR="005300EC" w:rsidRDefault="007C5189">
            <w:pPr>
              <w:ind w:left="-57" w:right="-57"/>
              <w:jc w:val="center"/>
              <w:rPr>
                <w:sz w:val="16"/>
                <w:szCs w:val="16"/>
              </w:rPr>
            </w:pPr>
            <w:r>
              <w:rPr>
                <w:sz w:val="16"/>
                <w:szCs w:val="16"/>
              </w:rPr>
              <w:t>I</w:t>
            </w:r>
          </w:p>
        </w:tc>
        <w:tc>
          <w:tcPr>
            <w:tcW w:w="399" w:type="pct"/>
            <w:vMerge w:val="restart"/>
          </w:tcPr>
          <w:p w14:paraId="1CB1624B" w14:textId="77777777" w:rsidR="005300EC" w:rsidRDefault="007C5189">
            <w:pPr>
              <w:tabs>
                <w:tab w:val="left" w:pos="860"/>
              </w:tabs>
              <w:jc w:val="both"/>
              <w:rPr>
                <w:sz w:val="16"/>
                <w:szCs w:val="16"/>
              </w:rPr>
            </w:pPr>
            <w:r>
              <w:rPr>
                <w:sz w:val="16"/>
                <w:szCs w:val="16"/>
              </w:rPr>
              <w:t xml:space="preserve">Nacionalinis plėtros bankas </w:t>
            </w:r>
          </w:p>
        </w:tc>
        <w:tc>
          <w:tcPr>
            <w:tcW w:w="307" w:type="pct"/>
            <w:vMerge w:val="restart"/>
          </w:tcPr>
          <w:p w14:paraId="5C14A146" w14:textId="77777777" w:rsidR="005300EC" w:rsidRDefault="007C5189">
            <w:pPr>
              <w:ind w:left="-57" w:right="-57"/>
              <w:jc w:val="center"/>
              <w:rPr>
                <w:sz w:val="16"/>
                <w:szCs w:val="16"/>
              </w:rPr>
            </w:pPr>
            <w:r>
              <w:rPr>
                <w:sz w:val="16"/>
                <w:szCs w:val="16"/>
              </w:rPr>
              <w:t>-</w:t>
            </w:r>
          </w:p>
        </w:tc>
        <w:tc>
          <w:tcPr>
            <w:tcW w:w="427" w:type="pct"/>
            <w:vMerge w:val="restart"/>
          </w:tcPr>
          <w:p w14:paraId="1E7BE5F4" w14:textId="77777777" w:rsidR="005300EC" w:rsidRDefault="007C5189">
            <w:pPr>
              <w:ind w:left="-57" w:right="-57"/>
              <w:jc w:val="center"/>
              <w:rPr>
                <w:sz w:val="16"/>
                <w:szCs w:val="16"/>
              </w:rPr>
            </w:pPr>
            <w:r>
              <w:rPr>
                <w:sz w:val="16"/>
                <w:szCs w:val="16"/>
              </w:rPr>
              <w:t>Ne</w:t>
            </w:r>
          </w:p>
        </w:tc>
        <w:tc>
          <w:tcPr>
            <w:tcW w:w="276" w:type="pct"/>
            <w:vMerge w:val="restart"/>
          </w:tcPr>
          <w:p w14:paraId="12318E38" w14:textId="77777777" w:rsidR="005300EC" w:rsidRDefault="007C5189">
            <w:pPr>
              <w:ind w:left="-57" w:right="-57"/>
              <w:jc w:val="center"/>
              <w:rPr>
                <w:sz w:val="16"/>
                <w:szCs w:val="16"/>
              </w:rPr>
            </w:pPr>
            <w:r>
              <w:rPr>
                <w:sz w:val="16"/>
                <w:szCs w:val="16"/>
              </w:rPr>
              <w:t>FP</w:t>
            </w:r>
          </w:p>
        </w:tc>
        <w:tc>
          <w:tcPr>
            <w:tcW w:w="351" w:type="pct"/>
            <w:vMerge w:val="restart"/>
          </w:tcPr>
          <w:p w14:paraId="1229C640" w14:textId="0F9D3908" w:rsidR="005300EC" w:rsidRPr="000E514A" w:rsidRDefault="007C5189">
            <w:pPr>
              <w:ind w:left="-57" w:right="-57" w:firstLine="38"/>
              <w:jc w:val="center"/>
              <w:rPr>
                <w:strike/>
                <w:sz w:val="16"/>
                <w:szCs w:val="16"/>
              </w:rPr>
            </w:pPr>
            <w:r w:rsidRPr="000E514A">
              <w:rPr>
                <w:strike/>
                <w:sz w:val="16"/>
                <w:szCs w:val="16"/>
              </w:rPr>
              <w:t>26 232</w:t>
            </w:r>
            <w:r w:rsidR="009803E0" w:rsidRPr="000E514A">
              <w:rPr>
                <w:strike/>
                <w:sz w:val="16"/>
                <w:szCs w:val="16"/>
              </w:rPr>
              <w:t> </w:t>
            </w:r>
            <w:r w:rsidRPr="000E514A">
              <w:rPr>
                <w:strike/>
                <w:sz w:val="16"/>
                <w:szCs w:val="16"/>
              </w:rPr>
              <w:t>603</w:t>
            </w:r>
          </w:p>
          <w:p w14:paraId="054C2FF1" w14:textId="77777777" w:rsidR="006202B7" w:rsidRDefault="006202B7" w:rsidP="009803E0">
            <w:pPr>
              <w:ind w:left="-57" w:right="-57"/>
              <w:jc w:val="center"/>
              <w:rPr>
                <w:b/>
                <w:bCs/>
                <w:sz w:val="16"/>
                <w:szCs w:val="16"/>
              </w:rPr>
            </w:pPr>
          </w:p>
          <w:p w14:paraId="11352E78" w14:textId="15652AE0" w:rsidR="00916F7E" w:rsidRPr="003565D9" w:rsidRDefault="003565D9" w:rsidP="009803E0">
            <w:pPr>
              <w:ind w:left="-57" w:right="-57"/>
              <w:jc w:val="center"/>
              <w:rPr>
                <w:b/>
                <w:bCs/>
                <w:sz w:val="16"/>
                <w:szCs w:val="16"/>
              </w:rPr>
            </w:pPr>
            <w:r w:rsidRPr="0092202E">
              <w:rPr>
                <w:b/>
                <w:bCs/>
                <w:sz w:val="16"/>
                <w:szCs w:val="16"/>
              </w:rPr>
              <w:t>34</w:t>
            </w:r>
            <w:r w:rsidR="007B21F7" w:rsidRPr="0092202E">
              <w:rPr>
                <w:b/>
                <w:bCs/>
                <w:sz w:val="16"/>
                <w:szCs w:val="16"/>
              </w:rPr>
              <w:t> 732 60</w:t>
            </w:r>
            <w:r w:rsidR="003E143A">
              <w:rPr>
                <w:b/>
                <w:bCs/>
                <w:sz w:val="16"/>
                <w:szCs w:val="16"/>
              </w:rPr>
              <w:t>4</w:t>
            </w:r>
          </w:p>
          <w:p w14:paraId="59EF7A93" w14:textId="77777777" w:rsidR="00916F7E" w:rsidRPr="00916F7E" w:rsidRDefault="00916F7E" w:rsidP="00916F7E">
            <w:pPr>
              <w:ind w:left="-57" w:right="-57"/>
              <w:jc w:val="center"/>
              <w:rPr>
                <w:b/>
                <w:bCs/>
                <w:sz w:val="16"/>
                <w:szCs w:val="16"/>
              </w:rPr>
            </w:pPr>
          </w:p>
          <w:p w14:paraId="18AEF707" w14:textId="77777777" w:rsidR="00916F7E" w:rsidRPr="0005591C" w:rsidRDefault="00916F7E" w:rsidP="009803E0">
            <w:pPr>
              <w:ind w:left="-57" w:right="-57"/>
              <w:jc w:val="center"/>
              <w:rPr>
                <w:b/>
                <w:bCs/>
                <w:sz w:val="16"/>
                <w:szCs w:val="16"/>
              </w:rPr>
            </w:pPr>
          </w:p>
          <w:p w14:paraId="153AE91E" w14:textId="77777777" w:rsidR="005300EC" w:rsidRPr="00131C41" w:rsidRDefault="005300EC" w:rsidP="00014DDB">
            <w:pPr>
              <w:ind w:right="-57"/>
              <w:rPr>
                <w:strike/>
                <w:sz w:val="16"/>
                <w:szCs w:val="16"/>
              </w:rPr>
            </w:pPr>
          </w:p>
          <w:p w14:paraId="2F506841" w14:textId="7EE55DD5" w:rsidR="00D60AEB" w:rsidRPr="00131C41" w:rsidRDefault="007C5189" w:rsidP="00D60AEB">
            <w:pPr>
              <w:ind w:left="-57" w:right="-57"/>
              <w:jc w:val="center"/>
              <w:rPr>
                <w:strike/>
                <w:sz w:val="16"/>
                <w:szCs w:val="16"/>
              </w:rPr>
            </w:pPr>
            <w:r w:rsidRPr="00131C41">
              <w:rPr>
                <w:strike/>
                <w:sz w:val="16"/>
                <w:szCs w:val="16"/>
              </w:rPr>
              <w:t>4 629</w:t>
            </w:r>
            <w:r w:rsidR="00D60AEB" w:rsidRPr="00131C41">
              <w:rPr>
                <w:strike/>
                <w:sz w:val="16"/>
                <w:szCs w:val="16"/>
              </w:rPr>
              <w:t> </w:t>
            </w:r>
            <w:r w:rsidRPr="00131C41">
              <w:rPr>
                <w:strike/>
                <w:sz w:val="16"/>
                <w:szCs w:val="16"/>
              </w:rPr>
              <w:t>283</w:t>
            </w:r>
          </w:p>
          <w:p w14:paraId="2D3C7930" w14:textId="0F8A0110" w:rsidR="00273511" w:rsidRDefault="00F60E8F" w:rsidP="00D60AEB">
            <w:pPr>
              <w:ind w:left="-57" w:right="-57"/>
              <w:jc w:val="center"/>
              <w:rPr>
                <w:b/>
                <w:bCs/>
                <w:sz w:val="16"/>
                <w:szCs w:val="16"/>
              </w:rPr>
            </w:pPr>
            <w:r>
              <w:rPr>
                <w:b/>
                <w:bCs/>
                <w:sz w:val="16"/>
                <w:szCs w:val="16"/>
              </w:rPr>
              <w:t>9 268 491</w:t>
            </w:r>
          </w:p>
          <w:p w14:paraId="54F572A3" w14:textId="7C13B08D" w:rsidR="006A3918" w:rsidRPr="00FB78CC" w:rsidRDefault="006A3918" w:rsidP="0033443D">
            <w:pPr>
              <w:ind w:left="-57" w:right="-57"/>
              <w:jc w:val="center"/>
              <w:rPr>
                <w:sz w:val="16"/>
                <w:szCs w:val="16"/>
                <w:lang w:val="en-US"/>
              </w:rPr>
            </w:pPr>
          </w:p>
        </w:tc>
        <w:tc>
          <w:tcPr>
            <w:tcW w:w="346" w:type="pct"/>
            <w:vMerge w:val="restart"/>
          </w:tcPr>
          <w:p w14:paraId="673BC775" w14:textId="77777777" w:rsidR="005300EC" w:rsidRDefault="007C5189">
            <w:pPr>
              <w:ind w:left="-57" w:right="-57"/>
              <w:jc w:val="center"/>
              <w:rPr>
                <w:sz w:val="16"/>
                <w:szCs w:val="16"/>
              </w:rPr>
            </w:pPr>
            <w:r>
              <w:rPr>
                <w:sz w:val="16"/>
                <w:szCs w:val="16"/>
              </w:rPr>
              <w:t>2021–2027 m. ESF lėšos</w:t>
            </w:r>
          </w:p>
          <w:p w14:paraId="7B5FB116" w14:textId="77777777" w:rsidR="005300EC" w:rsidRDefault="005300EC">
            <w:pPr>
              <w:ind w:left="-57" w:right="-57"/>
              <w:jc w:val="center"/>
              <w:rPr>
                <w:sz w:val="16"/>
                <w:szCs w:val="16"/>
              </w:rPr>
            </w:pPr>
          </w:p>
          <w:p w14:paraId="2119942D" w14:textId="77777777" w:rsidR="005300EC" w:rsidRDefault="005300EC">
            <w:pPr>
              <w:ind w:left="-57" w:right="-57"/>
              <w:jc w:val="center"/>
              <w:rPr>
                <w:sz w:val="16"/>
                <w:szCs w:val="16"/>
              </w:rPr>
            </w:pPr>
          </w:p>
          <w:p w14:paraId="6D564D80" w14:textId="77777777" w:rsidR="005300EC" w:rsidRDefault="005300EC">
            <w:pPr>
              <w:ind w:left="-57" w:right="-57"/>
              <w:jc w:val="center"/>
              <w:rPr>
                <w:sz w:val="16"/>
                <w:szCs w:val="16"/>
              </w:rPr>
            </w:pPr>
          </w:p>
          <w:p w14:paraId="0B167138" w14:textId="77777777" w:rsidR="004B3EA4" w:rsidRDefault="004B3EA4">
            <w:pPr>
              <w:ind w:left="-57" w:right="-57"/>
              <w:jc w:val="center"/>
              <w:rPr>
                <w:sz w:val="16"/>
                <w:szCs w:val="16"/>
              </w:rPr>
            </w:pPr>
          </w:p>
          <w:p w14:paraId="43127329" w14:textId="77777777" w:rsidR="00916F7E" w:rsidRDefault="00916F7E" w:rsidP="00014DDB">
            <w:pPr>
              <w:ind w:right="-57"/>
              <w:rPr>
                <w:b/>
                <w:bCs/>
                <w:sz w:val="16"/>
                <w:szCs w:val="16"/>
              </w:rPr>
            </w:pPr>
          </w:p>
          <w:p w14:paraId="697AE972" w14:textId="77777777" w:rsidR="005300EC" w:rsidRPr="00100DE2" w:rsidRDefault="007C5189">
            <w:pPr>
              <w:ind w:left="-57" w:right="-57"/>
              <w:jc w:val="center"/>
              <w:rPr>
                <w:strike/>
                <w:sz w:val="16"/>
                <w:szCs w:val="16"/>
              </w:rPr>
            </w:pPr>
            <w:r w:rsidRPr="00100DE2">
              <w:rPr>
                <w:strike/>
                <w:sz w:val="16"/>
                <w:szCs w:val="16"/>
              </w:rPr>
              <w:t>Privačios lėšos</w:t>
            </w:r>
          </w:p>
          <w:p w14:paraId="22E80876" w14:textId="71958552" w:rsidR="00100DE2" w:rsidRDefault="00100DE2">
            <w:pPr>
              <w:ind w:left="-57" w:right="-57"/>
              <w:jc w:val="center"/>
              <w:rPr>
                <w:sz w:val="16"/>
                <w:szCs w:val="16"/>
              </w:rPr>
            </w:pPr>
            <w:r w:rsidRPr="00721B3E">
              <w:rPr>
                <w:b/>
                <w:bCs/>
                <w:sz w:val="16"/>
                <w:szCs w:val="16"/>
              </w:rPr>
              <w:t>Kitos viešosios lėšos</w:t>
            </w:r>
          </w:p>
        </w:tc>
        <w:tc>
          <w:tcPr>
            <w:tcW w:w="325" w:type="pct"/>
            <w:vMerge w:val="restart"/>
          </w:tcPr>
          <w:p w14:paraId="3A994C24" w14:textId="77777777" w:rsidR="005300EC" w:rsidRDefault="007C5189">
            <w:pPr>
              <w:ind w:left="-57" w:right="-57"/>
              <w:jc w:val="center"/>
              <w:rPr>
                <w:sz w:val="16"/>
                <w:szCs w:val="16"/>
              </w:rPr>
            </w:pPr>
            <w:r>
              <w:rPr>
                <w:sz w:val="16"/>
                <w:szCs w:val="16"/>
              </w:rPr>
              <w:t>Europos regioninės plėtros fondas (ERPF)</w:t>
            </w:r>
          </w:p>
          <w:p w14:paraId="260AE08A" w14:textId="77777777" w:rsidR="005300EC" w:rsidRDefault="005300EC">
            <w:pPr>
              <w:ind w:left="-57" w:right="-57"/>
              <w:jc w:val="center"/>
              <w:rPr>
                <w:sz w:val="16"/>
                <w:szCs w:val="16"/>
              </w:rPr>
            </w:pPr>
          </w:p>
          <w:p w14:paraId="0A54D159" w14:textId="77777777" w:rsidR="005300EC" w:rsidRDefault="007C5189">
            <w:pPr>
              <w:ind w:left="-57" w:right="-57"/>
              <w:jc w:val="center"/>
              <w:rPr>
                <w:sz w:val="16"/>
                <w:szCs w:val="16"/>
              </w:rPr>
            </w:pPr>
            <w:r>
              <w:rPr>
                <w:sz w:val="16"/>
                <w:szCs w:val="16"/>
              </w:rPr>
              <w:t>Vidurio ir vakarų Lietuvos regionas</w:t>
            </w:r>
          </w:p>
        </w:tc>
        <w:tc>
          <w:tcPr>
            <w:tcW w:w="408" w:type="pct"/>
          </w:tcPr>
          <w:p w14:paraId="72EFF42F" w14:textId="77777777" w:rsidR="005300EC" w:rsidRDefault="007C5189">
            <w:pPr>
              <w:ind w:left="-57" w:right="-57"/>
              <w:jc w:val="center"/>
              <w:rPr>
                <w:sz w:val="16"/>
                <w:szCs w:val="16"/>
              </w:rPr>
            </w:pPr>
            <w:r>
              <w:rPr>
                <w:sz w:val="16"/>
                <w:szCs w:val="16"/>
              </w:rPr>
              <w:t>P-05-001-01-08-09-01 Paramą gavusios įmonės,</w:t>
            </w:r>
          </w:p>
          <w:p w14:paraId="7A779965" w14:textId="77777777" w:rsidR="005300EC" w:rsidRDefault="007C5189">
            <w:pPr>
              <w:ind w:left="-57" w:right="-57"/>
              <w:jc w:val="center"/>
              <w:rPr>
                <w:sz w:val="16"/>
                <w:szCs w:val="16"/>
              </w:rPr>
            </w:pPr>
            <w:r>
              <w:rPr>
                <w:sz w:val="16"/>
                <w:szCs w:val="16"/>
              </w:rPr>
              <w:t>iš kurių labai mažos, mažos, vidutinės ir didelės įmonės, įmonės</w:t>
            </w:r>
          </w:p>
        </w:tc>
        <w:tc>
          <w:tcPr>
            <w:tcW w:w="392" w:type="pct"/>
          </w:tcPr>
          <w:p w14:paraId="5944AE4D" w14:textId="4E065F8B" w:rsidR="005300EC" w:rsidRPr="00E20E07" w:rsidRDefault="007C5189">
            <w:pPr>
              <w:ind w:left="-57" w:right="-57"/>
              <w:jc w:val="center"/>
              <w:rPr>
                <w:strike/>
                <w:sz w:val="16"/>
                <w:szCs w:val="16"/>
              </w:rPr>
            </w:pPr>
            <w:r w:rsidRPr="00E20E07">
              <w:rPr>
                <w:strike/>
                <w:sz w:val="16"/>
                <w:szCs w:val="16"/>
              </w:rPr>
              <w:t>338</w:t>
            </w:r>
          </w:p>
          <w:p w14:paraId="156A0893" w14:textId="5402C031" w:rsidR="005D4EA4" w:rsidRPr="00721B3E" w:rsidRDefault="005D4EA4">
            <w:pPr>
              <w:ind w:left="-57" w:right="-57"/>
              <w:jc w:val="center"/>
              <w:rPr>
                <w:b/>
                <w:bCs/>
                <w:sz w:val="16"/>
                <w:szCs w:val="16"/>
              </w:rPr>
            </w:pPr>
            <w:r>
              <w:rPr>
                <w:b/>
                <w:bCs/>
                <w:sz w:val="16"/>
                <w:szCs w:val="16"/>
                <w:lang w:val="en-US"/>
              </w:rPr>
              <w:t>125</w:t>
            </w:r>
          </w:p>
          <w:p w14:paraId="3ADFAE7E" w14:textId="5D21071F" w:rsidR="005300EC" w:rsidRDefault="007C5189">
            <w:pPr>
              <w:ind w:left="-57" w:right="-57"/>
              <w:jc w:val="center"/>
              <w:rPr>
                <w:b/>
                <w:bCs/>
                <w:sz w:val="16"/>
                <w:szCs w:val="16"/>
                <w:lang w:val="en-US"/>
              </w:rPr>
            </w:pPr>
            <w:r>
              <w:rPr>
                <w:sz w:val="16"/>
                <w:szCs w:val="16"/>
                <w:lang w:val="en-US"/>
              </w:rPr>
              <w:t>(2029)</w:t>
            </w:r>
          </w:p>
        </w:tc>
        <w:tc>
          <w:tcPr>
            <w:tcW w:w="393" w:type="pct"/>
            <w:vMerge w:val="restart"/>
          </w:tcPr>
          <w:p w14:paraId="3235EE8B" w14:textId="77777777" w:rsidR="005300EC" w:rsidRDefault="007C5189">
            <w:pPr>
              <w:ind w:left="-57" w:right="-57"/>
              <w:jc w:val="center"/>
              <w:rPr>
                <w:sz w:val="16"/>
                <w:szCs w:val="16"/>
              </w:rPr>
            </w:pPr>
            <w:r>
              <w:rPr>
                <w:sz w:val="16"/>
                <w:szCs w:val="16"/>
              </w:rPr>
              <w:t>Viešoji įstaiga CPO LT</w:t>
            </w:r>
          </w:p>
        </w:tc>
        <w:tc>
          <w:tcPr>
            <w:tcW w:w="346" w:type="pct"/>
            <w:vMerge w:val="restart"/>
          </w:tcPr>
          <w:p w14:paraId="5A0D0B02" w14:textId="77777777" w:rsidR="005300EC" w:rsidRDefault="005300EC">
            <w:pPr>
              <w:ind w:left="-57" w:right="-57"/>
              <w:jc w:val="center"/>
              <w:rPr>
                <w:sz w:val="16"/>
                <w:szCs w:val="16"/>
              </w:rPr>
            </w:pPr>
          </w:p>
        </w:tc>
      </w:tr>
      <w:tr w:rsidR="00721B3E" w14:paraId="0C984F69" w14:textId="77777777" w:rsidTr="00702348">
        <w:tc>
          <w:tcPr>
            <w:tcW w:w="725" w:type="pct"/>
            <w:vMerge/>
          </w:tcPr>
          <w:p w14:paraId="6F2BC35A"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7CF23CBE" w14:textId="77777777" w:rsidR="005300EC" w:rsidRDefault="005300EC">
            <w:pPr>
              <w:ind w:left="-57" w:right="-57"/>
              <w:jc w:val="center"/>
              <w:rPr>
                <w:sz w:val="16"/>
                <w:szCs w:val="16"/>
              </w:rPr>
            </w:pPr>
          </w:p>
        </w:tc>
        <w:tc>
          <w:tcPr>
            <w:tcW w:w="399" w:type="pct"/>
            <w:vMerge/>
          </w:tcPr>
          <w:p w14:paraId="74113856" w14:textId="77777777" w:rsidR="005300EC" w:rsidRDefault="005300EC">
            <w:pPr>
              <w:tabs>
                <w:tab w:val="left" w:pos="860"/>
              </w:tabs>
              <w:jc w:val="both"/>
              <w:rPr>
                <w:sz w:val="16"/>
                <w:szCs w:val="16"/>
              </w:rPr>
            </w:pPr>
          </w:p>
        </w:tc>
        <w:tc>
          <w:tcPr>
            <w:tcW w:w="307" w:type="pct"/>
            <w:vMerge/>
          </w:tcPr>
          <w:p w14:paraId="53AB2A0F" w14:textId="77777777" w:rsidR="005300EC" w:rsidRDefault="005300EC">
            <w:pPr>
              <w:ind w:left="-57" w:right="-57"/>
              <w:jc w:val="center"/>
              <w:rPr>
                <w:sz w:val="16"/>
                <w:szCs w:val="16"/>
              </w:rPr>
            </w:pPr>
          </w:p>
        </w:tc>
        <w:tc>
          <w:tcPr>
            <w:tcW w:w="427" w:type="pct"/>
            <w:vMerge/>
          </w:tcPr>
          <w:p w14:paraId="6879742A" w14:textId="77777777" w:rsidR="005300EC" w:rsidRDefault="005300EC">
            <w:pPr>
              <w:ind w:left="-57" w:right="-57"/>
              <w:jc w:val="center"/>
              <w:rPr>
                <w:sz w:val="16"/>
                <w:szCs w:val="16"/>
              </w:rPr>
            </w:pPr>
          </w:p>
        </w:tc>
        <w:tc>
          <w:tcPr>
            <w:tcW w:w="276" w:type="pct"/>
            <w:vMerge/>
          </w:tcPr>
          <w:p w14:paraId="166A4C9F" w14:textId="77777777" w:rsidR="005300EC" w:rsidRDefault="005300EC">
            <w:pPr>
              <w:ind w:left="-57" w:right="-57"/>
              <w:jc w:val="center"/>
              <w:rPr>
                <w:sz w:val="16"/>
                <w:szCs w:val="16"/>
              </w:rPr>
            </w:pPr>
          </w:p>
        </w:tc>
        <w:tc>
          <w:tcPr>
            <w:tcW w:w="351" w:type="pct"/>
            <w:vMerge/>
          </w:tcPr>
          <w:p w14:paraId="070A2FAE" w14:textId="77777777" w:rsidR="005300EC" w:rsidRDefault="005300EC">
            <w:pPr>
              <w:ind w:left="-57" w:right="-57"/>
              <w:jc w:val="center"/>
              <w:rPr>
                <w:sz w:val="16"/>
                <w:szCs w:val="16"/>
              </w:rPr>
            </w:pPr>
          </w:p>
        </w:tc>
        <w:tc>
          <w:tcPr>
            <w:tcW w:w="346" w:type="pct"/>
            <w:vMerge/>
          </w:tcPr>
          <w:p w14:paraId="2CD3D75E" w14:textId="77777777" w:rsidR="005300EC" w:rsidRDefault="005300EC">
            <w:pPr>
              <w:ind w:left="-57" w:right="-57"/>
              <w:jc w:val="center"/>
              <w:rPr>
                <w:sz w:val="16"/>
                <w:szCs w:val="16"/>
              </w:rPr>
            </w:pPr>
          </w:p>
        </w:tc>
        <w:tc>
          <w:tcPr>
            <w:tcW w:w="325" w:type="pct"/>
            <w:vMerge/>
          </w:tcPr>
          <w:p w14:paraId="55F9EA9E" w14:textId="77777777" w:rsidR="005300EC" w:rsidRDefault="005300EC">
            <w:pPr>
              <w:ind w:left="-57" w:right="-57"/>
              <w:jc w:val="center"/>
              <w:rPr>
                <w:sz w:val="16"/>
                <w:szCs w:val="16"/>
              </w:rPr>
            </w:pPr>
          </w:p>
        </w:tc>
        <w:tc>
          <w:tcPr>
            <w:tcW w:w="408" w:type="pct"/>
          </w:tcPr>
          <w:p w14:paraId="6FAA9573"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7E3445C0" w14:textId="77777777" w:rsidR="005300EC" w:rsidRDefault="007C5189">
            <w:pPr>
              <w:ind w:left="-57" w:right="-57"/>
              <w:jc w:val="center"/>
              <w:rPr>
                <w:sz w:val="16"/>
                <w:szCs w:val="16"/>
              </w:rPr>
            </w:pPr>
            <w:r>
              <w:rPr>
                <w:sz w:val="16"/>
                <w:szCs w:val="16"/>
              </w:rPr>
              <w:t>n/a</w:t>
            </w:r>
          </w:p>
        </w:tc>
        <w:tc>
          <w:tcPr>
            <w:tcW w:w="393" w:type="pct"/>
            <w:vMerge/>
          </w:tcPr>
          <w:p w14:paraId="3664C306" w14:textId="77777777" w:rsidR="005300EC" w:rsidRDefault="005300EC">
            <w:pPr>
              <w:ind w:left="-57" w:right="-57"/>
              <w:jc w:val="center"/>
              <w:rPr>
                <w:sz w:val="16"/>
                <w:szCs w:val="16"/>
              </w:rPr>
            </w:pPr>
          </w:p>
        </w:tc>
        <w:tc>
          <w:tcPr>
            <w:tcW w:w="346" w:type="pct"/>
            <w:vMerge/>
          </w:tcPr>
          <w:p w14:paraId="529A82CA" w14:textId="77777777" w:rsidR="005300EC" w:rsidRDefault="005300EC">
            <w:pPr>
              <w:ind w:left="-57" w:right="-57"/>
              <w:jc w:val="center"/>
              <w:rPr>
                <w:sz w:val="16"/>
                <w:szCs w:val="16"/>
              </w:rPr>
            </w:pPr>
          </w:p>
        </w:tc>
      </w:tr>
      <w:tr w:rsidR="00721B3E" w14:paraId="53229483" w14:textId="77777777" w:rsidTr="00702348">
        <w:tc>
          <w:tcPr>
            <w:tcW w:w="725" w:type="pct"/>
            <w:vMerge/>
          </w:tcPr>
          <w:p w14:paraId="4A2B2252"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73D07FF3" w14:textId="77777777" w:rsidR="005300EC" w:rsidRDefault="005300EC">
            <w:pPr>
              <w:ind w:left="-57" w:right="-57"/>
              <w:jc w:val="center"/>
              <w:rPr>
                <w:sz w:val="16"/>
                <w:szCs w:val="16"/>
              </w:rPr>
            </w:pPr>
          </w:p>
        </w:tc>
        <w:tc>
          <w:tcPr>
            <w:tcW w:w="399" w:type="pct"/>
            <w:vMerge/>
          </w:tcPr>
          <w:p w14:paraId="20C97727" w14:textId="77777777" w:rsidR="005300EC" w:rsidRDefault="005300EC">
            <w:pPr>
              <w:tabs>
                <w:tab w:val="left" w:pos="860"/>
              </w:tabs>
              <w:jc w:val="both"/>
              <w:rPr>
                <w:sz w:val="16"/>
                <w:szCs w:val="16"/>
              </w:rPr>
            </w:pPr>
          </w:p>
        </w:tc>
        <w:tc>
          <w:tcPr>
            <w:tcW w:w="307" w:type="pct"/>
            <w:vMerge/>
          </w:tcPr>
          <w:p w14:paraId="6BECDFF8" w14:textId="77777777" w:rsidR="005300EC" w:rsidRDefault="005300EC">
            <w:pPr>
              <w:ind w:left="-57" w:right="-57"/>
              <w:jc w:val="center"/>
              <w:rPr>
                <w:sz w:val="16"/>
                <w:szCs w:val="16"/>
              </w:rPr>
            </w:pPr>
          </w:p>
        </w:tc>
        <w:tc>
          <w:tcPr>
            <w:tcW w:w="427" w:type="pct"/>
            <w:vMerge/>
          </w:tcPr>
          <w:p w14:paraId="79590DE6" w14:textId="77777777" w:rsidR="005300EC" w:rsidRDefault="005300EC">
            <w:pPr>
              <w:ind w:left="-57" w:right="-57"/>
              <w:jc w:val="center"/>
              <w:rPr>
                <w:sz w:val="16"/>
                <w:szCs w:val="16"/>
              </w:rPr>
            </w:pPr>
          </w:p>
        </w:tc>
        <w:tc>
          <w:tcPr>
            <w:tcW w:w="276" w:type="pct"/>
            <w:vMerge/>
          </w:tcPr>
          <w:p w14:paraId="68772477" w14:textId="77777777" w:rsidR="005300EC" w:rsidRDefault="005300EC">
            <w:pPr>
              <w:ind w:left="-57" w:right="-57"/>
              <w:jc w:val="center"/>
              <w:rPr>
                <w:sz w:val="16"/>
                <w:szCs w:val="16"/>
              </w:rPr>
            </w:pPr>
          </w:p>
        </w:tc>
        <w:tc>
          <w:tcPr>
            <w:tcW w:w="351" w:type="pct"/>
            <w:vMerge/>
          </w:tcPr>
          <w:p w14:paraId="3DBEE96F" w14:textId="77777777" w:rsidR="005300EC" w:rsidRDefault="005300EC">
            <w:pPr>
              <w:ind w:left="-57" w:right="-57"/>
              <w:jc w:val="center"/>
              <w:rPr>
                <w:sz w:val="16"/>
                <w:szCs w:val="16"/>
              </w:rPr>
            </w:pPr>
          </w:p>
        </w:tc>
        <w:tc>
          <w:tcPr>
            <w:tcW w:w="346" w:type="pct"/>
            <w:vMerge/>
          </w:tcPr>
          <w:p w14:paraId="600E18FF" w14:textId="77777777" w:rsidR="005300EC" w:rsidRDefault="005300EC">
            <w:pPr>
              <w:ind w:left="-57" w:right="-57"/>
              <w:jc w:val="center"/>
              <w:rPr>
                <w:sz w:val="16"/>
                <w:szCs w:val="16"/>
              </w:rPr>
            </w:pPr>
          </w:p>
        </w:tc>
        <w:tc>
          <w:tcPr>
            <w:tcW w:w="325" w:type="pct"/>
            <w:vMerge/>
          </w:tcPr>
          <w:p w14:paraId="17E1C807" w14:textId="77777777" w:rsidR="005300EC" w:rsidRDefault="005300EC">
            <w:pPr>
              <w:ind w:left="-57" w:right="-57"/>
              <w:jc w:val="center"/>
              <w:rPr>
                <w:sz w:val="16"/>
                <w:szCs w:val="16"/>
              </w:rPr>
            </w:pPr>
          </w:p>
        </w:tc>
        <w:tc>
          <w:tcPr>
            <w:tcW w:w="408" w:type="pct"/>
          </w:tcPr>
          <w:p w14:paraId="4BC382C5" w14:textId="77777777" w:rsidR="005300EC" w:rsidRDefault="007C5189">
            <w:pPr>
              <w:ind w:left="-57" w:right="-57"/>
              <w:jc w:val="center"/>
              <w:rPr>
                <w:sz w:val="16"/>
                <w:szCs w:val="16"/>
              </w:rPr>
            </w:pPr>
            <w:r>
              <w:rPr>
                <w:sz w:val="16"/>
                <w:szCs w:val="16"/>
              </w:rPr>
              <w:t>P-05-001-01-08-09-03 Paramą gavusios įmonės, iš kurių mažos įmonės, įmonės</w:t>
            </w:r>
          </w:p>
        </w:tc>
        <w:tc>
          <w:tcPr>
            <w:tcW w:w="392" w:type="pct"/>
          </w:tcPr>
          <w:p w14:paraId="267C8B52" w14:textId="77777777" w:rsidR="005300EC" w:rsidRDefault="007C5189">
            <w:pPr>
              <w:ind w:left="-57" w:right="-57"/>
              <w:jc w:val="center"/>
              <w:rPr>
                <w:sz w:val="16"/>
                <w:szCs w:val="16"/>
              </w:rPr>
            </w:pPr>
            <w:r>
              <w:rPr>
                <w:sz w:val="16"/>
                <w:szCs w:val="16"/>
              </w:rPr>
              <w:t>n/a</w:t>
            </w:r>
          </w:p>
        </w:tc>
        <w:tc>
          <w:tcPr>
            <w:tcW w:w="393" w:type="pct"/>
            <w:vMerge/>
          </w:tcPr>
          <w:p w14:paraId="12F994C5" w14:textId="77777777" w:rsidR="005300EC" w:rsidRDefault="005300EC">
            <w:pPr>
              <w:ind w:left="-57" w:right="-57"/>
              <w:jc w:val="center"/>
              <w:rPr>
                <w:sz w:val="16"/>
                <w:szCs w:val="16"/>
              </w:rPr>
            </w:pPr>
          </w:p>
        </w:tc>
        <w:tc>
          <w:tcPr>
            <w:tcW w:w="346" w:type="pct"/>
            <w:vMerge/>
          </w:tcPr>
          <w:p w14:paraId="0BCD0417" w14:textId="77777777" w:rsidR="005300EC" w:rsidRDefault="005300EC">
            <w:pPr>
              <w:ind w:left="-57" w:right="-57"/>
              <w:jc w:val="center"/>
              <w:rPr>
                <w:sz w:val="16"/>
                <w:szCs w:val="16"/>
              </w:rPr>
            </w:pPr>
          </w:p>
        </w:tc>
      </w:tr>
      <w:tr w:rsidR="00721B3E" w14:paraId="44D0670B" w14:textId="77777777" w:rsidTr="00702348">
        <w:tc>
          <w:tcPr>
            <w:tcW w:w="725" w:type="pct"/>
            <w:vMerge/>
          </w:tcPr>
          <w:p w14:paraId="70A83B3B"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00F537E1" w14:textId="77777777" w:rsidR="005300EC" w:rsidRDefault="005300EC">
            <w:pPr>
              <w:ind w:left="-57" w:right="-57"/>
              <w:jc w:val="center"/>
              <w:rPr>
                <w:sz w:val="16"/>
                <w:szCs w:val="16"/>
              </w:rPr>
            </w:pPr>
          </w:p>
        </w:tc>
        <w:tc>
          <w:tcPr>
            <w:tcW w:w="399" w:type="pct"/>
            <w:vMerge/>
          </w:tcPr>
          <w:p w14:paraId="5A6D6683" w14:textId="77777777" w:rsidR="005300EC" w:rsidRDefault="005300EC">
            <w:pPr>
              <w:tabs>
                <w:tab w:val="left" w:pos="860"/>
              </w:tabs>
              <w:jc w:val="both"/>
              <w:rPr>
                <w:sz w:val="16"/>
                <w:szCs w:val="16"/>
              </w:rPr>
            </w:pPr>
          </w:p>
        </w:tc>
        <w:tc>
          <w:tcPr>
            <w:tcW w:w="307" w:type="pct"/>
            <w:vMerge/>
          </w:tcPr>
          <w:p w14:paraId="32029D23" w14:textId="77777777" w:rsidR="005300EC" w:rsidRDefault="005300EC">
            <w:pPr>
              <w:ind w:left="-57" w:right="-57"/>
              <w:jc w:val="center"/>
              <w:rPr>
                <w:sz w:val="16"/>
                <w:szCs w:val="16"/>
              </w:rPr>
            </w:pPr>
          </w:p>
        </w:tc>
        <w:tc>
          <w:tcPr>
            <w:tcW w:w="427" w:type="pct"/>
            <w:vMerge/>
          </w:tcPr>
          <w:p w14:paraId="29531C16" w14:textId="77777777" w:rsidR="005300EC" w:rsidRDefault="005300EC">
            <w:pPr>
              <w:ind w:left="-57" w:right="-57"/>
              <w:jc w:val="center"/>
              <w:rPr>
                <w:sz w:val="16"/>
                <w:szCs w:val="16"/>
              </w:rPr>
            </w:pPr>
          </w:p>
        </w:tc>
        <w:tc>
          <w:tcPr>
            <w:tcW w:w="276" w:type="pct"/>
            <w:vMerge/>
          </w:tcPr>
          <w:p w14:paraId="74693FB2" w14:textId="77777777" w:rsidR="005300EC" w:rsidRDefault="005300EC">
            <w:pPr>
              <w:ind w:left="-57" w:right="-57"/>
              <w:jc w:val="center"/>
              <w:rPr>
                <w:sz w:val="16"/>
                <w:szCs w:val="16"/>
              </w:rPr>
            </w:pPr>
          </w:p>
        </w:tc>
        <w:tc>
          <w:tcPr>
            <w:tcW w:w="351" w:type="pct"/>
            <w:vMerge/>
          </w:tcPr>
          <w:p w14:paraId="04BD895A" w14:textId="77777777" w:rsidR="005300EC" w:rsidRDefault="005300EC">
            <w:pPr>
              <w:ind w:left="-57" w:right="-57"/>
              <w:jc w:val="center"/>
              <w:rPr>
                <w:sz w:val="16"/>
                <w:szCs w:val="16"/>
              </w:rPr>
            </w:pPr>
          </w:p>
        </w:tc>
        <w:tc>
          <w:tcPr>
            <w:tcW w:w="346" w:type="pct"/>
            <w:vMerge/>
          </w:tcPr>
          <w:p w14:paraId="764AF492" w14:textId="77777777" w:rsidR="005300EC" w:rsidRDefault="005300EC">
            <w:pPr>
              <w:ind w:left="-57" w:right="-57"/>
              <w:jc w:val="center"/>
              <w:rPr>
                <w:sz w:val="16"/>
                <w:szCs w:val="16"/>
              </w:rPr>
            </w:pPr>
          </w:p>
        </w:tc>
        <w:tc>
          <w:tcPr>
            <w:tcW w:w="325" w:type="pct"/>
            <w:vMerge/>
          </w:tcPr>
          <w:p w14:paraId="34956BB1" w14:textId="77777777" w:rsidR="005300EC" w:rsidRDefault="005300EC">
            <w:pPr>
              <w:ind w:left="-57" w:right="-57"/>
              <w:jc w:val="center"/>
              <w:rPr>
                <w:sz w:val="16"/>
                <w:szCs w:val="16"/>
              </w:rPr>
            </w:pPr>
          </w:p>
        </w:tc>
        <w:tc>
          <w:tcPr>
            <w:tcW w:w="408" w:type="pct"/>
          </w:tcPr>
          <w:p w14:paraId="63513972"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3E15A394" w14:textId="77777777" w:rsidR="005300EC" w:rsidRDefault="007C5189">
            <w:pPr>
              <w:ind w:left="-57" w:right="-57"/>
              <w:jc w:val="center"/>
              <w:rPr>
                <w:sz w:val="16"/>
                <w:szCs w:val="16"/>
              </w:rPr>
            </w:pPr>
            <w:r>
              <w:rPr>
                <w:sz w:val="16"/>
                <w:szCs w:val="16"/>
              </w:rPr>
              <w:t>n/a</w:t>
            </w:r>
          </w:p>
        </w:tc>
        <w:tc>
          <w:tcPr>
            <w:tcW w:w="393" w:type="pct"/>
            <w:vMerge/>
          </w:tcPr>
          <w:p w14:paraId="5F314473" w14:textId="77777777" w:rsidR="005300EC" w:rsidRDefault="005300EC">
            <w:pPr>
              <w:ind w:left="-57" w:right="-57"/>
              <w:jc w:val="center"/>
              <w:rPr>
                <w:sz w:val="16"/>
                <w:szCs w:val="16"/>
              </w:rPr>
            </w:pPr>
          </w:p>
        </w:tc>
        <w:tc>
          <w:tcPr>
            <w:tcW w:w="346" w:type="pct"/>
            <w:vMerge/>
          </w:tcPr>
          <w:p w14:paraId="001BC7E6" w14:textId="77777777" w:rsidR="005300EC" w:rsidRDefault="005300EC">
            <w:pPr>
              <w:ind w:left="-57" w:right="-57"/>
              <w:jc w:val="center"/>
              <w:rPr>
                <w:sz w:val="16"/>
                <w:szCs w:val="16"/>
              </w:rPr>
            </w:pPr>
          </w:p>
        </w:tc>
      </w:tr>
      <w:tr w:rsidR="00721B3E" w14:paraId="39F3C60C" w14:textId="77777777" w:rsidTr="00702348">
        <w:tc>
          <w:tcPr>
            <w:tcW w:w="725" w:type="pct"/>
            <w:vMerge/>
          </w:tcPr>
          <w:p w14:paraId="0A0DFC73" w14:textId="77777777" w:rsidR="005300EC" w:rsidRDefault="005300EC">
            <w:pPr>
              <w:widowControl w:val="0"/>
              <w:tabs>
                <w:tab w:val="left" w:pos="0"/>
                <w:tab w:val="left" w:pos="459"/>
                <w:tab w:val="left" w:pos="885"/>
              </w:tabs>
              <w:jc w:val="both"/>
              <w:rPr>
                <w:sz w:val="16"/>
                <w:szCs w:val="16"/>
              </w:rPr>
            </w:pPr>
          </w:p>
        </w:tc>
        <w:tc>
          <w:tcPr>
            <w:tcW w:w="305" w:type="pct"/>
            <w:vMerge/>
          </w:tcPr>
          <w:p w14:paraId="559A7568" w14:textId="77777777" w:rsidR="005300EC" w:rsidRDefault="005300EC">
            <w:pPr>
              <w:ind w:left="-57" w:right="-57"/>
              <w:jc w:val="center"/>
              <w:rPr>
                <w:sz w:val="16"/>
                <w:szCs w:val="16"/>
              </w:rPr>
            </w:pPr>
          </w:p>
        </w:tc>
        <w:tc>
          <w:tcPr>
            <w:tcW w:w="399" w:type="pct"/>
            <w:vMerge/>
          </w:tcPr>
          <w:p w14:paraId="21970860" w14:textId="77777777" w:rsidR="005300EC" w:rsidRDefault="005300EC">
            <w:pPr>
              <w:tabs>
                <w:tab w:val="left" w:pos="860"/>
              </w:tabs>
              <w:jc w:val="both"/>
              <w:rPr>
                <w:sz w:val="16"/>
                <w:szCs w:val="16"/>
              </w:rPr>
            </w:pPr>
          </w:p>
        </w:tc>
        <w:tc>
          <w:tcPr>
            <w:tcW w:w="307" w:type="pct"/>
            <w:vMerge/>
          </w:tcPr>
          <w:p w14:paraId="3A290C70" w14:textId="77777777" w:rsidR="005300EC" w:rsidRDefault="005300EC">
            <w:pPr>
              <w:ind w:left="-57" w:right="-57"/>
              <w:jc w:val="center"/>
              <w:rPr>
                <w:sz w:val="16"/>
                <w:szCs w:val="16"/>
              </w:rPr>
            </w:pPr>
          </w:p>
        </w:tc>
        <w:tc>
          <w:tcPr>
            <w:tcW w:w="427" w:type="pct"/>
            <w:vMerge/>
          </w:tcPr>
          <w:p w14:paraId="53CEFC0E" w14:textId="77777777" w:rsidR="005300EC" w:rsidRDefault="005300EC">
            <w:pPr>
              <w:ind w:left="-57" w:right="-57"/>
              <w:jc w:val="center"/>
              <w:rPr>
                <w:sz w:val="16"/>
                <w:szCs w:val="16"/>
              </w:rPr>
            </w:pPr>
          </w:p>
        </w:tc>
        <w:tc>
          <w:tcPr>
            <w:tcW w:w="276" w:type="pct"/>
            <w:vMerge/>
          </w:tcPr>
          <w:p w14:paraId="46A876FC" w14:textId="77777777" w:rsidR="005300EC" w:rsidRDefault="005300EC">
            <w:pPr>
              <w:ind w:left="-57" w:right="-57"/>
              <w:jc w:val="center"/>
              <w:rPr>
                <w:sz w:val="16"/>
                <w:szCs w:val="16"/>
              </w:rPr>
            </w:pPr>
          </w:p>
        </w:tc>
        <w:tc>
          <w:tcPr>
            <w:tcW w:w="351" w:type="pct"/>
            <w:vMerge/>
          </w:tcPr>
          <w:p w14:paraId="47E9697A" w14:textId="77777777" w:rsidR="005300EC" w:rsidRDefault="005300EC">
            <w:pPr>
              <w:ind w:left="-57" w:right="-57"/>
              <w:jc w:val="center"/>
              <w:rPr>
                <w:sz w:val="16"/>
                <w:szCs w:val="16"/>
              </w:rPr>
            </w:pPr>
          </w:p>
        </w:tc>
        <w:tc>
          <w:tcPr>
            <w:tcW w:w="346" w:type="pct"/>
            <w:vMerge/>
          </w:tcPr>
          <w:p w14:paraId="6080558B" w14:textId="77777777" w:rsidR="005300EC" w:rsidRDefault="005300EC">
            <w:pPr>
              <w:ind w:left="-57" w:right="-57"/>
              <w:jc w:val="center"/>
              <w:rPr>
                <w:sz w:val="16"/>
                <w:szCs w:val="16"/>
              </w:rPr>
            </w:pPr>
          </w:p>
        </w:tc>
        <w:tc>
          <w:tcPr>
            <w:tcW w:w="325" w:type="pct"/>
            <w:vMerge/>
          </w:tcPr>
          <w:p w14:paraId="365EA8BD" w14:textId="77777777" w:rsidR="005300EC" w:rsidRDefault="005300EC">
            <w:pPr>
              <w:ind w:left="-57" w:right="-57"/>
              <w:jc w:val="center"/>
              <w:rPr>
                <w:sz w:val="16"/>
                <w:szCs w:val="16"/>
              </w:rPr>
            </w:pPr>
          </w:p>
        </w:tc>
        <w:tc>
          <w:tcPr>
            <w:tcW w:w="408" w:type="pct"/>
          </w:tcPr>
          <w:p w14:paraId="687C1C12" w14:textId="77777777" w:rsidR="005300EC" w:rsidRDefault="007C5189">
            <w:pPr>
              <w:ind w:left="-57" w:right="-57"/>
              <w:jc w:val="center"/>
              <w:rPr>
                <w:sz w:val="16"/>
                <w:szCs w:val="16"/>
              </w:rPr>
            </w:pPr>
            <w:r>
              <w:rPr>
                <w:sz w:val="16"/>
                <w:szCs w:val="16"/>
              </w:rPr>
              <w:t>P-05-001-01-08-09-06 Paramą finansinėmis priemonėmis gavusios įmonės, įmonės</w:t>
            </w:r>
          </w:p>
        </w:tc>
        <w:tc>
          <w:tcPr>
            <w:tcW w:w="392" w:type="pct"/>
          </w:tcPr>
          <w:p w14:paraId="7C4DCE54" w14:textId="6612989F" w:rsidR="005300EC" w:rsidRPr="00983F08" w:rsidRDefault="007C5189">
            <w:pPr>
              <w:ind w:left="-57" w:right="-57"/>
              <w:jc w:val="center"/>
              <w:rPr>
                <w:strike/>
                <w:sz w:val="16"/>
                <w:szCs w:val="16"/>
              </w:rPr>
            </w:pPr>
            <w:r w:rsidRPr="00983F08">
              <w:rPr>
                <w:strike/>
                <w:sz w:val="16"/>
                <w:szCs w:val="16"/>
              </w:rPr>
              <w:t>563</w:t>
            </w:r>
          </w:p>
          <w:p w14:paraId="6B31E592" w14:textId="1CC6CEE6" w:rsidR="001F14C0" w:rsidRDefault="000C3B8B">
            <w:pPr>
              <w:ind w:left="-57" w:right="-57"/>
              <w:jc w:val="center"/>
              <w:rPr>
                <w:b/>
                <w:bCs/>
                <w:sz w:val="16"/>
                <w:szCs w:val="16"/>
              </w:rPr>
            </w:pPr>
            <w:r>
              <w:rPr>
                <w:b/>
                <w:bCs/>
                <w:sz w:val="16"/>
                <w:szCs w:val="16"/>
              </w:rPr>
              <w:t>157</w:t>
            </w:r>
          </w:p>
          <w:p w14:paraId="4FF16D04" w14:textId="77777777" w:rsidR="005300EC" w:rsidRDefault="007C5189">
            <w:pPr>
              <w:ind w:left="-57" w:right="-57"/>
              <w:jc w:val="center"/>
              <w:rPr>
                <w:sz w:val="16"/>
                <w:szCs w:val="16"/>
                <w:lang w:val="en-US"/>
              </w:rPr>
            </w:pPr>
            <w:r>
              <w:rPr>
                <w:sz w:val="16"/>
                <w:szCs w:val="16"/>
                <w:lang w:val="en-US"/>
              </w:rPr>
              <w:t>(2029)</w:t>
            </w:r>
          </w:p>
        </w:tc>
        <w:tc>
          <w:tcPr>
            <w:tcW w:w="393" w:type="pct"/>
            <w:vMerge/>
          </w:tcPr>
          <w:p w14:paraId="7BF02012" w14:textId="77777777" w:rsidR="005300EC" w:rsidRDefault="005300EC">
            <w:pPr>
              <w:ind w:left="-57" w:right="-57"/>
              <w:jc w:val="center"/>
              <w:rPr>
                <w:sz w:val="16"/>
                <w:szCs w:val="16"/>
              </w:rPr>
            </w:pPr>
          </w:p>
        </w:tc>
        <w:tc>
          <w:tcPr>
            <w:tcW w:w="346" w:type="pct"/>
            <w:vMerge/>
          </w:tcPr>
          <w:p w14:paraId="460B48C7" w14:textId="77777777" w:rsidR="005300EC" w:rsidRDefault="005300EC">
            <w:pPr>
              <w:ind w:left="-57" w:right="-57"/>
              <w:jc w:val="center"/>
              <w:rPr>
                <w:sz w:val="16"/>
                <w:szCs w:val="16"/>
              </w:rPr>
            </w:pPr>
          </w:p>
        </w:tc>
      </w:tr>
      <w:tr w:rsidR="00721B3E" w14:paraId="4F991479" w14:textId="77777777" w:rsidTr="00702348">
        <w:tc>
          <w:tcPr>
            <w:tcW w:w="725" w:type="pct"/>
            <w:vMerge/>
          </w:tcPr>
          <w:p w14:paraId="58018656" w14:textId="77777777" w:rsidR="005300EC" w:rsidRDefault="005300EC">
            <w:pPr>
              <w:widowControl w:val="0"/>
              <w:tabs>
                <w:tab w:val="left" w:pos="0"/>
                <w:tab w:val="left" w:pos="459"/>
                <w:tab w:val="left" w:pos="885"/>
              </w:tabs>
              <w:jc w:val="both"/>
              <w:rPr>
                <w:sz w:val="16"/>
                <w:szCs w:val="16"/>
              </w:rPr>
            </w:pPr>
          </w:p>
        </w:tc>
        <w:tc>
          <w:tcPr>
            <w:tcW w:w="305" w:type="pct"/>
            <w:vMerge/>
          </w:tcPr>
          <w:p w14:paraId="4D8B7220" w14:textId="77777777" w:rsidR="005300EC" w:rsidRDefault="005300EC">
            <w:pPr>
              <w:ind w:left="-57" w:right="-57"/>
              <w:jc w:val="center"/>
              <w:rPr>
                <w:sz w:val="16"/>
                <w:szCs w:val="16"/>
              </w:rPr>
            </w:pPr>
          </w:p>
        </w:tc>
        <w:tc>
          <w:tcPr>
            <w:tcW w:w="399" w:type="pct"/>
            <w:vMerge/>
          </w:tcPr>
          <w:p w14:paraId="79A60A24" w14:textId="77777777" w:rsidR="005300EC" w:rsidRDefault="005300EC">
            <w:pPr>
              <w:tabs>
                <w:tab w:val="left" w:pos="860"/>
              </w:tabs>
              <w:jc w:val="both"/>
              <w:rPr>
                <w:sz w:val="16"/>
                <w:szCs w:val="16"/>
              </w:rPr>
            </w:pPr>
          </w:p>
        </w:tc>
        <w:tc>
          <w:tcPr>
            <w:tcW w:w="307" w:type="pct"/>
            <w:vMerge/>
          </w:tcPr>
          <w:p w14:paraId="71E00315" w14:textId="77777777" w:rsidR="005300EC" w:rsidRDefault="005300EC">
            <w:pPr>
              <w:ind w:left="-57" w:right="-57"/>
              <w:jc w:val="center"/>
              <w:rPr>
                <w:sz w:val="16"/>
                <w:szCs w:val="16"/>
              </w:rPr>
            </w:pPr>
          </w:p>
        </w:tc>
        <w:tc>
          <w:tcPr>
            <w:tcW w:w="427" w:type="pct"/>
            <w:vMerge/>
          </w:tcPr>
          <w:p w14:paraId="39E32E25" w14:textId="77777777" w:rsidR="005300EC" w:rsidRDefault="005300EC">
            <w:pPr>
              <w:ind w:left="-57" w:right="-57"/>
              <w:jc w:val="center"/>
              <w:rPr>
                <w:sz w:val="16"/>
                <w:szCs w:val="16"/>
              </w:rPr>
            </w:pPr>
          </w:p>
        </w:tc>
        <w:tc>
          <w:tcPr>
            <w:tcW w:w="276" w:type="pct"/>
            <w:vMerge/>
          </w:tcPr>
          <w:p w14:paraId="5B6E2279" w14:textId="77777777" w:rsidR="005300EC" w:rsidRDefault="005300EC">
            <w:pPr>
              <w:ind w:left="-57" w:right="-57"/>
              <w:jc w:val="center"/>
              <w:rPr>
                <w:sz w:val="16"/>
                <w:szCs w:val="16"/>
              </w:rPr>
            </w:pPr>
          </w:p>
        </w:tc>
        <w:tc>
          <w:tcPr>
            <w:tcW w:w="351" w:type="pct"/>
            <w:vMerge/>
          </w:tcPr>
          <w:p w14:paraId="2B2D5E6A" w14:textId="77777777" w:rsidR="005300EC" w:rsidRDefault="005300EC">
            <w:pPr>
              <w:ind w:left="-57" w:right="-57"/>
              <w:jc w:val="center"/>
              <w:rPr>
                <w:sz w:val="16"/>
                <w:szCs w:val="16"/>
              </w:rPr>
            </w:pPr>
          </w:p>
        </w:tc>
        <w:tc>
          <w:tcPr>
            <w:tcW w:w="346" w:type="pct"/>
            <w:vMerge/>
          </w:tcPr>
          <w:p w14:paraId="068BD5EA" w14:textId="77777777" w:rsidR="005300EC" w:rsidRDefault="005300EC">
            <w:pPr>
              <w:ind w:left="-57" w:right="-57"/>
              <w:jc w:val="center"/>
              <w:rPr>
                <w:sz w:val="16"/>
                <w:szCs w:val="16"/>
              </w:rPr>
            </w:pPr>
          </w:p>
        </w:tc>
        <w:tc>
          <w:tcPr>
            <w:tcW w:w="325" w:type="pct"/>
            <w:vMerge/>
          </w:tcPr>
          <w:p w14:paraId="3D9A1779" w14:textId="77777777" w:rsidR="005300EC" w:rsidRDefault="005300EC">
            <w:pPr>
              <w:ind w:left="-57" w:right="-57"/>
              <w:jc w:val="center"/>
              <w:rPr>
                <w:sz w:val="16"/>
                <w:szCs w:val="16"/>
              </w:rPr>
            </w:pPr>
          </w:p>
        </w:tc>
        <w:tc>
          <w:tcPr>
            <w:tcW w:w="408" w:type="pct"/>
          </w:tcPr>
          <w:p w14:paraId="5B834FE7" w14:textId="77777777" w:rsidR="005300EC" w:rsidRDefault="007C5189">
            <w:pPr>
              <w:ind w:left="-57" w:right="-57"/>
              <w:jc w:val="center"/>
              <w:rPr>
                <w:sz w:val="16"/>
                <w:szCs w:val="16"/>
              </w:rPr>
            </w:pPr>
            <w:r>
              <w:rPr>
                <w:sz w:val="16"/>
                <w:szCs w:val="16"/>
              </w:rPr>
              <w:t>P-05-001-01-08-09-08 Paramą gavusios naujos įmonės, įmonės</w:t>
            </w:r>
          </w:p>
        </w:tc>
        <w:tc>
          <w:tcPr>
            <w:tcW w:w="392" w:type="pct"/>
          </w:tcPr>
          <w:p w14:paraId="579D2DAE" w14:textId="1ACCCF7F" w:rsidR="005300EC" w:rsidRPr="00897CC8" w:rsidRDefault="007C5189">
            <w:pPr>
              <w:ind w:left="-57" w:right="-57"/>
              <w:jc w:val="center"/>
              <w:rPr>
                <w:strike/>
                <w:sz w:val="16"/>
                <w:szCs w:val="16"/>
              </w:rPr>
            </w:pPr>
            <w:r w:rsidRPr="00897CC8">
              <w:rPr>
                <w:strike/>
                <w:sz w:val="16"/>
                <w:szCs w:val="16"/>
              </w:rPr>
              <w:t>134</w:t>
            </w:r>
          </w:p>
          <w:p w14:paraId="605E8B34" w14:textId="77777777" w:rsidR="001F14C0" w:rsidRPr="00E767F1" w:rsidRDefault="001F14C0">
            <w:pPr>
              <w:ind w:left="-57" w:right="-57"/>
              <w:jc w:val="center"/>
              <w:rPr>
                <w:b/>
                <w:bCs/>
                <w:sz w:val="16"/>
                <w:szCs w:val="16"/>
                <w:lang w:val="en-US"/>
              </w:rPr>
            </w:pPr>
            <w:r w:rsidRPr="00E767F1">
              <w:rPr>
                <w:b/>
                <w:bCs/>
                <w:sz w:val="16"/>
                <w:szCs w:val="16"/>
                <w:lang w:val="en-US"/>
              </w:rPr>
              <w:t>141</w:t>
            </w:r>
          </w:p>
          <w:p w14:paraId="43EE411B" w14:textId="0F9EF660" w:rsidR="005300EC" w:rsidRDefault="007C5189">
            <w:pPr>
              <w:ind w:left="-57" w:right="-57"/>
              <w:jc w:val="center"/>
              <w:rPr>
                <w:sz w:val="16"/>
                <w:szCs w:val="16"/>
                <w:lang w:val="en-US"/>
              </w:rPr>
            </w:pPr>
            <w:r>
              <w:rPr>
                <w:sz w:val="16"/>
                <w:szCs w:val="16"/>
                <w:lang w:val="en-US"/>
              </w:rPr>
              <w:t>(2029)</w:t>
            </w:r>
          </w:p>
        </w:tc>
        <w:tc>
          <w:tcPr>
            <w:tcW w:w="393" w:type="pct"/>
            <w:vMerge/>
          </w:tcPr>
          <w:p w14:paraId="26447AEF" w14:textId="77777777" w:rsidR="005300EC" w:rsidRDefault="005300EC">
            <w:pPr>
              <w:ind w:left="-57" w:right="-57"/>
              <w:jc w:val="center"/>
              <w:rPr>
                <w:sz w:val="16"/>
                <w:szCs w:val="16"/>
              </w:rPr>
            </w:pPr>
          </w:p>
        </w:tc>
        <w:tc>
          <w:tcPr>
            <w:tcW w:w="346" w:type="pct"/>
            <w:vMerge/>
          </w:tcPr>
          <w:p w14:paraId="2C2CD94C" w14:textId="77777777" w:rsidR="005300EC" w:rsidRDefault="005300EC">
            <w:pPr>
              <w:ind w:left="-57" w:right="-57"/>
              <w:jc w:val="center"/>
              <w:rPr>
                <w:sz w:val="16"/>
                <w:szCs w:val="16"/>
              </w:rPr>
            </w:pPr>
          </w:p>
        </w:tc>
      </w:tr>
      <w:tr w:rsidR="00721B3E" w14:paraId="60A26101" w14:textId="77777777" w:rsidTr="00702348">
        <w:tc>
          <w:tcPr>
            <w:tcW w:w="725" w:type="pct"/>
            <w:vMerge/>
          </w:tcPr>
          <w:p w14:paraId="3EB333F5" w14:textId="77777777" w:rsidR="005300EC" w:rsidRDefault="005300EC">
            <w:pPr>
              <w:widowControl w:val="0"/>
              <w:tabs>
                <w:tab w:val="left" w:pos="0"/>
                <w:tab w:val="left" w:pos="459"/>
                <w:tab w:val="left" w:pos="885"/>
              </w:tabs>
              <w:jc w:val="both"/>
              <w:rPr>
                <w:sz w:val="16"/>
                <w:szCs w:val="16"/>
              </w:rPr>
            </w:pPr>
          </w:p>
        </w:tc>
        <w:tc>
          <w:tcPr>
            <w:tcW w:w="305" w:type="pct"/>
            <w:vMerge/>
          </w:tcPr>
          <w:p w14:paraId="7BDD1B36" w14:textId="77777777" w:rsidR="005300EC" w:rsidRDefault="005300EC">
            <w:pPr>
              <w:ind w:left="-57" w:right="-57"/>
              <w:jc w:val="center"/>
              <w:rPr>
                <w:sz w:val="16"/>
                <w:szCs w:val="16"/>
              </w:rPr>
            </w:pPr>
          </w:p>
        </w:tc>
        <w:tc>
          <w:tcPr>
            <w:tcW w:w="399" w:type="pct"/>
            <w:vMerge/>
          </w:tcPr>
          <w:p w14:paraId="6C69E552" w14:textId="77777777" w:rsidR="005300EC" w:rsidRDefault="005300EC">
            <w:pPr>
              <w:tabs>
                <w:tab w:val="left" w:pos="860"/>
              </w:tabs>
              <w:jc w:val="both"/>
              <w:rPr>
                <w:sz w:val="16"/>
                <w:szCs w:val="16"/>
              </w:rPr>
            </w:pPr>
          </w:p>
        </w:tc>
        <w:tc>
          <w:tcPr>
            <w:tcW w:w="307" w:type="pct"/>
            <w:vMerge/>
          </w:tcPr>
          <w:p w14:paraId="358F5AA0" w14:textId="77777777" w:rsidR="005300EC" w:rsidRDefault="005300EC">
            <w:pPr>
              <w:ind w:left="-57" w:right="-57"/>
              <w:jc w:val="center"/>
              <w:rPr>
                <w:sz w:val="16"/>
                <w:szCs w:val="16"/>
              </w:rPr>
            </w:pPr>
          </w:p>
        </w:tc>
        <w:tc>
          <w:tcPr>
            <w:tcW w:w="427" w:type="pct"/>
            <w:vMerge/>
          </w:tcPr>
          <w:p w14:paraId="57946BE3" w14:textId="77777777" w:rsidR="005300EC" w:rsidRDefault="005300EC">
            <w:pPr>
              <w:ind w:left="-57" w:right="-57"/>
              <w:jc w:val="center"/>
              <w:rPr>
                <w:sz w:val="16"/>
                <w:szCs w:val="16"/>
              </w:rPr>
            </w:pPr>
          </w:p>
        </w:tc>
        <w:tc>
          <w:tcPr>
            <w:tcW w:w="276" w:type="pct"/>
            <w:vMerge/>
          </w:tcPr>
          <w:p w14:paraId="73FBD368" w14:textId="77777777" w:rsidR="005300EC" w:rsidRDefault="005300EC">
            <w:pPr>
              <w:ind w:left="-57" w:right="-57"/>
              <w:jc w:val="center"/>
              <w:rPr>
                <w:sz w:val="16"/>
                <w:szCs w:val="16"/>
              </w:rPr>
            </w:pPr>
          </w:p>
        </w:tc>
        <w:tc>
          <w:tcPr>
            <w:tcW w:w="351" w:type="pct"/>
            <w:vMerge/>
          </w:tcPr>
          <w:p w14:paraId="1EEA24DC" w14:textId="77777777" w:rsidR="005300EC" w:rsidRDefault="005300EC">
            <w:pPr>
              <w:ind w:left="-57" w:right="-57"/>
              <w:jc w:val="center"/>
              <w:rPr>
                <w:sz w:val="16"/>
                <w:szCs w:val="16"/>
              </w:rPr>
            </w:pPr>
          </w:p>
        </w:tc>
        <w:tc>
          <w:tcPr>
            <w:tcW w:w="346" w:type="pct"/>
            <w:vMerge/>
          </w:tcPr>
          <w:p w14:paraId="1794CAF0" w14:textId="77777777" w:rsidR="005300EC" w:rsidRDefault="005300EC">
            <w:pPr>
              <w:ind w:left="-57" w:right="-57"/>
              <w:jc w:val="center"/>
              <w:rPr>
                <w:sz w:val="16"/>
                <w:szCs w:val="16"/>
              </w:rPr>
            </w:pPr>
          </w:p>
        </w:tc>
        <w:tc>
          <w:tcPr>
            <w:tcW w:w="325" w:type="pct"/>
            <w:vMerge/>
          </w:tcPr>
          <w:p w14:paraId="423A29CF" w14:textId="77777777" w:rsidR="005300EC" w:rsidRDefault="005300EC">
            <w:pPr>
              <w:ind w:left="-57" w:right="-57"/>
              <w:jc w:val="center"/>
              <w:rPr>
                <w:sz w:val="16"/>
                <w:szCs w:val="16"/>
              </w:rPr>
            </w:pPr>
          </w:p>
        </w:tc>
        <w:tc>
          <w:tcPr>
            <w:tcW w:w="408" w:type="pct"/>
          </w:tcPr>
          <w:p w14:paraId="4C62D51F" w14:textId="77777777" w:rsidR="005300EC" w:rsidRDefault="007C5189">
            <w:pPr>
              <w:ind w:left="-57" w:right="-57"/>
              <w:jc w:val="center"/>
              <w:rPr>
                <w:sz w:val="16"/>
                <w:szCs w:val="16"/>
              </w:rPr>
            </w:pPr>
            <w:r>
              <w:rPr>
                <w:sz w:val="16"/>
                <w:szCs w:val="16"/>
              </w:rPr>
              <w:t xml:space="preserve">R-05-001-01-08-09-02 Privačios investicijos, papildančios viešąją paramą, iš kurių dotacijos, </w:t>
            </w:r>
            <w:r>
              <w:rPr>
                <w:sz w:val="16"/>
                <w:szCs w:val="16"/>
              </w:rPr>
              <w:lastRenderedPageBreak/>
              <w:t>finansinės priemonės, Eur</w:t>
            </w:r>
          </w:p>
        </w:tc>
        <w:tc>
          <w:tcPr>
            <w:tcW w:w="392" w:type="pct"/>
          </w:tcPr>
          <w:p w14:paraId="0696E7D2" w14:textId="05571FB0" w:rsidR="005300EC" w:rsidRPr="00F038B2" w:rsidRDefault="007C5189">
            <w:pPr>
              <w:ind w:left="-57" w:right="-57"/>
              <w:jc w:val="center"/>
              <w:rPr>
                <w:strike/>
                <w:sz w:val="16"/>
                <w:szCs w:val="16"/>
              </w:rPr>
            </w:pPr>
            <w:r w:rsidRPr="00F038B2">
              <w:rPr>
                <w:strike/>
                <w:sz w:val="16"/>
                <w:szCs w:val="16"/>
              </w:rPr>
              <w:lastRenderedPageBreak/>
              <w:t>6</w:t>
            </w:r>
            <w:r w:rsidR="00F038B2" w:rsidRPr="00F038B2">
              <w:rPr>
                <w:strike/>
                <w:sz w:val="16"/>
                <w:szCs w:val="16"/>
              </w:rPr>
              <w:t> </w:t>
            </w:r>
            <w:r w:rsidRPr="00F038B2">
              <w:rPr>
                <w:strike/>
                <w:sz w:val="16"/>
                <w:szCs w:val="16"/>
              </w:rPr>
              <w:t>768</w:t>
            </w:r>
            <w:r w:rsidR="00F038B2" w:rsidRPr="00F038B2">
              <w:rPr>
                <w:strike/>
                <w:sz w:val="16"/>
                <w:szCs w:val="16"/>
              </w:rPr>
              <w:t xml:space="preserve"> </w:t>
            </w:r>
            <w:r w:rsidRPr="00F038B2">
              <w:rPr>
                <w:strike/>
                <w:sz w:val="16"/>
                <w:szCs w:val="16"/>
              </w:rPr>
              <w:t>429</w:t>
            </w:r>
          </w:p>
          <w:p w14:paraId="3884AB94" w14:textId="4CF600C4" w:rsidR="001F14C0" w:rsidRPr="00693B70" w:rsidRDefault="001F14C0">
            <w:pPr>
              <w:ind w:left="-57" w:right="-57"/>
              <w:jc w:val="center"/>
              <w:rPr>
                <w:b/>
                <w:bCs/>
                <w:sz w:val="16"/>
                <w:szCs w:val="16"/>
                <w:lang w:val="en-US"/>
              </w:rPr>
            </w:pPr>
            <w:r w:rsidRPr="00693B70">
              <w:rPr>
                <w:b/>
                <w:bCs/>
                <w:sz w:val="16"/>
                <w:szCs w:val="16"/>
                <w:lang w:val="en-US"/>
              </w:rPr>
              <w:t>5 544 292</w:t>
            </w:r>
          </w:p>
          <w:p w14:paraId="664829CB" w14:textId="0F688A0C" w:rsidR="005300EC" w:rsidRDefault="007C5189">
            <w:pPr>
              <w:ind w:left="-57" w:right="-57"/>
              <w:jc w:val="center"/>
              <w:rPr>
                <w:sz w:val="16"/>
                <w:szCs w:val="16"/>
                <w:lang w:val="en-US"/>
              </w:rPr>
            </w:pPr>
            <w:r>
              <w:rPr>
                <w:sz w:val="16"/>
                <w:szCs w:val="16"/>
                <w:lang w:val="en-US"/>
              </w:rPr>
              <w:t>(2029)</w:t>
            </w:r>
          </w:p>
        </w:tc>
        <w:tc>
          <w:tcPr>
            <w:tcW w:w="393" w:type="pct"/>
            <w:vMerge/>
          </w:tcPr>
          <w:p w14:paraId="79784E06" w14:textId="77777777" w:rsidR="005300EC" w:rsidRDefault="005300EC">
            <w:pPr>
              <w:ind w:left="-57" w:right="-57"/>
              <w:jc w:val="center"/>
              <w:rPr>
                <w:sz w:val="16"/>
                <w:szCs w:val="16"/>
              </w:rPr>
            </w:pPr>
          </w:p>
        </w:tc>
        <w:tc>
          <w:tcPr>
            <w:tcW w:w="346" w:type="pct"/>
            <w:vMerge/>
          </w:tcPr>
          <w:p w14:paraId="175630FF" w14:textId="77777777" w:rsidR="005300EC" w:rsidRDefault="005300EC">
            <w:pPr>
              <w:ind w:left="-57" w:right="-57"/>
              <w:jc w:val="center"/>
              <w:rPr>
                <w:sz w:val="16"/>
                <w:szCs w:val="16"/>
              </w:rPr>
            </w:pPr>
          </w:p>
        </w:tc>
      </w:tr>
      <w:tr w:rsidR="00721B3E" w14:paraId="53DAE5D5" w14:textId="77777777" w:rsidTr="00702348">
        <w:tc>
          <w:tcPr>
            <w:tcW w:w="725" w:type="pct"/>
            <w:vMerge/>
          </w:tcPr>
          <w:p w14:paraId="5070504F" w14:textId="77777777" w:rsidR="005300EC" w:rsidRDefault="005300EC">
            <w:pPr>
              <w:widowControl w:val="0"/>
              <w:tabs>
                <w:tab w:val="left" w:pos="0"/>
                <w:tab w:val="left" w:pos="459"/>
                <w:tab w:val="left" w:pos="885"/>
              </w:tabs>
              <w:jc w:val="both"/>
              <w:rPr>
                <w:sz w:val="16"/>
                <w:szCs w:val="16"/>
              </w:rPr>
            </w:pPr>
          </w:p>
        </w:tc>
        <w:tc>
          <w:tcPr>
            <w:tcW w:w="305" w:type="pct"/>
            <w:vMerge/>
          </w:tcPr>
          <w:p w14:paraId="7FC5C495" w14:textId="77777777" w:rsidR="005300EC" w:rsidRDefault="005300EC">
            <w:pPr>
              <w:ind w:left="-57" w:right="-57"/>
              <w:jc w:val="center"/>
              <w:rPr>
                <w:sz w:val="16"/>
                <w:szCs w:val="16"/>
              </w:rPr>
            </w:pPr>
          </w:p>
        </w:tc>
        <w:tc>
          <w:tcPr>
            <w:tcW w:w="399" w:type="pct"/>
            <w:vMerge/>
          </w:tcPr>
          <w:p w14:paraId="611378D2" w14:textId="77777777" w:rsidR="005300EC" w:rsidRDefault="005300EC">
            <w:pPr>
              <w:tabs>
                <w:tab w:val="left" w:pos="860"/>
              </w:tabs>
              <w:jc w:val="both"/>
              <w:rPr>
                <w:sz w:val="16"/>
                <w:szCs w:val="16"/>
              </w:rPr>
            </w:pPr>
          </w:p>
        </w:tc>
        <w:tc>
          <w:tcPr>
            <w:tcW w:w="307" w:type="pct"/>
            <w:vMerge/>
          </w:tcPr>
          <w:p w14:paraId="430EF152" w14:textId="77777777" w:rsidR="005300EC" w:rsidRDefault="005300EC">
            <w:pPr>
              <w:ind w:left="-57" w:right="-57"/>
              <w:jc w:val="center"/>
              <w:rPr>
                <w:sz w:val="16"/>
                <w:szCs w:val="16"/>
              </w:rPr>
            </w:pPr>
          </w:p>
        </w:tc>
        <w:tc>
          <w:tcPr>
            <w:tcW w:w="427" w:type="pct"/>
            <w:vMerge/>
          </w:tcPr>
          <w:p w14:paraId="2F4CB93F" w14:textId="77777777" w:rsidR="005300EC" w:rsidRDefault="005300EC">
            <w:pPr>
              <w:ind w:left="-57" w:right="-57"/>
              <w:jc w:val="center"/>
              <w:rPr>
                <w:sz w:val="16"/>
                <w:szCs w:val="16"/>
              </w:rPr>
            </w:pPr>
          </w:p>
        </w:tc>
        <w:tc>
          <w:tcPr>
            <w:tcW w:w="276" w:type="pct"/>
            <w:vMerge/>
          </w:tcPr>
          <w:p w14:paraId="2D6B734A" w14:textId="77777777" w:rsidR="005300EC" w:rsidRDefault="005300EC">
            <w:pPr>
              <w:ind w:left="-57" w:right="-57"/>
              <w:jc w:val="center"/>
              <w:rPr>
                <w:sz w:val="16"/>
                <w:szCs w:val="16"/>
              </w:rPr>
            </w:pPr>
          </w:p>
        </w:tc>
        <w:tc>
          <w:tcPr>
            <w:tcW w:w="351" w:type="pct"/>
            <w:vMerge/>
          </w:tcPr>
          <w:p w14:paraId="0E32A9B7" w14:textId="77777777" w:rsidR="005300EC" w:rsidRDefault="005300EC">
            <w:pPr>
              <w:ind w:left="-57" w:right="-57"/>
              <w:jc w:val="center"/>
              <w:rPr>
                <w:sz w:val="16"/>
                <w:szCs w:val="16"/>
              </w:rPr>
            </w:pPr>
          </w:p>
        </w:tc>
        <w:tc>
          <w:tcPr>
            <w:tcW w:w="346" w:type="pct"/>
            <w:vMerge/>
          </w:tcPr>
          <w:p w14:paraId="48A57E10" w14:textId="77777777" w:rsidR="005300EC" w:rsidRDefault="005300EC">
            <w:pPr>
              <w:ind w:left="-57" w:right="-57"/>
              <w:jc w:val="center"/>
              <w:rPr>
                <w:sz w:val="16"/>
                <w:szCs w:val="16"/>
              </w:rPr>
            </w:pPr>
          </w:p>
        </w:tc>
        <w:tc>
          <w:tcPr>
            <w:tcW w:w="325" w:type="pct"/>
            <w:vMerge/>
          </w:tcPr>
          <w:p w14:paraId="0FE20894" w14:textId="77777777" w:rsidR="005300EC" w:rsidRDefault="005300EC">
            <w:pPr>
              <w:ind w:left="-57" w:right="-57"/>
              <w:jc w:val="center"/>
              <w:rPr>
                <w:color w:val="000000"/>
                <w:sz w:val="16"/>
                <w:szCs w:val="16"/>
              </w:rPr>
            </w:pPr>
          </w:p>
        </w:tc>
        <w:tc>
          <w:tcPr>
            <w:tcW w:w="408" w:type="pct"/>
          </w:tcPr>
          <w:p w14:paraId="6D6FC44B" w14:textId="77777777" w:rsidR="005300EC" w:rsidRDefault="007C5189">
            <w:pPr>
              <w:ind w:left="-57" w:right="-57"/>
              <w:jc w:val="center"/>
              <w:rPr>
                <w:sz w:val="16"/>
                <w:szCs w:val="16"/>
              </w:rPr>
            </w:pPr>
            <w:r>
              <w:rPr>
                <w:color w:val="000000"/>
                <w:sz w:val="16"/>
                <w:szCs w:val="16"/>
              </w:rPr>
              <w:t xml:space="preserve">R-05-001-01-08-09-06 Privačios investicijos, papildančios viešąją paramą, iš kurių </w:t>
            </w:r>
            <w:r>
              <w:rPr>
                <w:sz w:val="16"/>
                <w:szCs w:val="16"/>
              </w:rPr>
              <w:t>finansinės priemonės, Eur</w:t>
            </w:r>
          </w:p>
        </w:tc>
        <w:tc>
          <w:tcPr>
            <w:tcW w:w="392" w:type="pct"/>
          </w:tcPr>
          <w:p w14:paraId="73CA69BA" w14:textId="77777777" w:rsidR="005300EC" w:rsidRDefault="007C5189">
            <w:pPr>
              <w:ind w:left="-57" w:right="-57"/>
              <w:jc w:val="center"/>
              <w:rPr>
                <w:sz w:val="16"/>
                <w:szCs w:val="16"/>
              </w:rPr>
            </w:pPr>
            <w:r>
              <w:rPr>
                <w:sz w:val="16"/>
                <w:szCs w:val="16"/>
              </w:rPr>
              <w:t>n/a</w:t>
            </w:r>
          </w:p>
        </w:tc>
        <w:tc>
          <w:tcPr>
            <w:tcW w:w="393" w:type="pct"/>
            <w:vMerge/>
          </w:tcPr>
          <w:p w14:paraId="374707C5" w14:textId="77777777" w:rsidR="005300EC" w:rsidRDefault="005300EC">
            <w:pPr>
              <w:ind w:left="-57" w:right="-57"/>
              <w:jc w:val="center"/>
              <w:rPr>
                <w:sz w:val="16"/>
                <w:szCs w:val="16"/>
              </w:rPr>
            </w:pPr>
          </w:p>
        </w:tc>
        <w:tc>
          <w:tcPr>
            <w:tcW w:w="346" w:type="pct"/>
            <w:vMerge/>
          </w:tcPr>
          <w:p w14:paraId="3B01EC81" w14:textId="77777777" w:rsidR="005300EC" w:rsidRDefault="005300EC">
            <w:pPr>
              <w:ind w:left="-57" w:right="-57"/>
              <w:jc w:val="center"/>
              <w:rPr>
                <w:sz w:val="16"/>
                <w:szCs w:val="16"/>
              </w:rPr>
            </w:pPr>
          </w:p>
        </w:tc>
      </w:tr>
      <w:tr w:rsidR="00721B3E" w14:paraId="78BB2387" w14:textId="77777777" w:rsidTr="00702348">
        <w:tc>
          <w:tcPr>
            <w:tcW w:w="725" w:type="pct"/>
            <w:vMerge/>
          </w:tcPr>
          <w:p w14:paraId="0FAFF579" w14:textId="77777777" w:rsidR="005300EC" w:rsidRDefault="005300EC">
            <w:pPr>
              <w:widowControl w:val="0"/>
              <w:tabs>
                <w:tab w:val="left" w:pos="0"/>
                <w:tab w:val="left" w:pos="459"/>
                <w:tab w:val="left" w:pos="885"/>
              </w:tabs>
              <w:jc w:val="both"/>
              <w:rPr>
                <w:sz w:val="16"/>
                <w:szCs w:val="16"/>
              </w:rPr>
            </w:pPr>
          </w:p>
        </w:tc>
        <w:tc>
          <w:tcPr>
            <w:tcW w:w="305" w:type="pct"/>
            <w:vMerge/>
          </w:tcPr>
          <w:p w14:paraId="6C68D54E" w14:textId="77777777" w:rsidR="005300EC" w:rsidRDefault="005300EC">
            <w:pPr>
              <w:ind w:left="-57" w:right="-57"/>
              <w:jc w:val="center"/>
              <w:rPr>
                <w:sz w:val="16"/>
                <w:szCs w:val="16"/>
              </w:rPr>
            </w:pPr>
          </w:p>
        </w:tc>
        <w:tc>
          <w:tcPr>
            <w:tcW w:w="399" w:type="pct"/>
            <w:vMerge/>
          </w:tcPr>
          <w:p w14:paraId="0CCC13F0" w14:textId="77777777" w:rsidR="005300EC" w:rsidRDefault="005300EC">
            <w:pPr>
              <w:tabs>
                <w:tab w:val="left" w:pos="860"/>
              </w:tabs>
              <w:jc w:val="both"/>
              <w:rPr>
                <w:sz w:val="16"/>
                <w:szCs w:val="16"/>
              </w:rPr>
            </w:pPr>
          </w:p>
        </w:tc>
        <w:tc>
          <w:tcPr>
            <w:tcW w:w="307" w:type="pct"/>
            <w:vMerge/>
          </w:tcPr>
          <w:p w14:paraId="0C25A8BF" w14:textId="77777777" w:rsidR="005300EC" w:rsidRDefault="005300EC">
            <w:pPr>
              <w:ind w:left="-57" w:right="-57"/>
              <w:jc w:val="center"/>
              <w:rPr>
                <w:sz w:val="16"/>
                <w:szCs w:val="16"/>
              </w:rPr>
            </w:pPr>
          </w:p>
        </w:tc>
        <w:tc>
          <w:tcPr>
            <w:tcW w:w="427" w:type="pct"/>
            <w:vMerge/>
          </w:tcPr>
          <w:p w14:paraId="1BC7509A" w14:textId="77777777" w:rsidR="005300EC" w:rsidRDefault="005300EC">
            <w:pPr>
              <w:ind w:left="-57" w:right="-57"/>
              <w:jc w:val="center"/>
              <w:rPr>
                <w:sz w:val="16"/>
                <w:szCs w:val="16"/>
              </w:rPr>
            </w:pPr>
          </w:p>
        </w:tc>
        <w:tc>
          <w:tcPr>
            <w:tcW w:w="276" w:type="pct"/>
            <w:vMerge/>
          </w:tcPr>
          <w:p w14:paraId="486BD3AD" w14:textId="77777777" w:rsidR="005300EC" w:rsidRDefault="005300EC">
            <w:pPr>
              <w:ind w:left="-57" w:right="-57"/>
              <w:jc w:val="center"/>
              <w:rPr>
                <w:sz w:val="16"/>
                <w:szCs w:val="16"/>
              </w:rPr>
            </w:pPr>
          </w:p>
        </w:tc>
        <w:tc>
          <w:tcPr>
            <w:tcW w:w="351" w:type="pct"/>
            <w:vMerge/>
          </w:tcPr>
          <w:p w14:paraId="6BA4625F" w14:textId="77777777" w:rsidR="005300EC" w:rsidRDefault="005300EC">
            <w:pPr>
              <w:ind w:left="-57" w:right="-57"/>
              <w:jc w:val="center"/>
              <w:rPr>
                <w:sz w:val="16"/>
                <w:szCs w:val="16"/>
              </w:rPr>
            </w:pPr>
          </w:p>
        </w:tc>
        <w:tc>
          <w:tcPr>
            <w:tcW w:w="346" w:type="pct"/>
            <w:vMerge/>
          </w:tcPr>
          <w:p w14:paraId="1C5EBE24" w14:textId="77777777" w:rsidR="005300EC" w:rsidRDefault="005300EC">
            <w:pPr>
              <w:ind w:left="-57" w:right="-57"/>
              <w:jc w:val="center"/>
              <w:rPr>
                <w:sz w:val="16"/>
                <w:szCs w:val="16"/>
              </w:rPr>
            </w:pPr>
          </w:p>
        </w:tc>
        <w:tc>
          <w:tcPr>
            <w:tcW w:w="325" w:type="pct"/>
            <w:vMerge/>
          </w:tcPr>
          <w:p w14:paraId="79B126A5" w14:textId="77777777" w:rsidR="005300EC" w:rsidRDefault="005300EC">
            <w:pPr>
              <w:ind w:left="-57" w:right="-57"/>
              <w:jc w:val="center"/>
              <w:rPr>
                <w:sz w:val="16"/>
                <w:szCs w:val="16"/>
              </w:rPr>
            </w:pPr>
          </w:p>
        </w:tc>
        <w:tc>
          <w:tcPr>
            <w:tcW w:w="408" w:type="pct"/>
          </w:tcPr>
          <w:p w14:paraId="1C24714B" w14:textId="77777777" w:rsidR="005300EC" w:rsidRDefault="007C5189">
            <w:pPr>
              <w:ind w:left="-57" w:right="-57"/>
              <w:jc w:val="center"/>
              <w:rPr>
                <w:sz w:val="16"/>
                <w:szCs w:val="16"/>
              </w:rPr>
            </w:pPr>
            <w:r>
              <w:rPr>
                <w:sz w:val="16"/>
                <w:szCs w:val="16"/>
              </w:rPr>
              <w:t>R-05-001-01-08-09-03 Naujos įmonės, sugebėjusios išlikti rinkoje, įmonės</w:t>
            </w:r>
          </w:p>
        </w:tc>
        <w:tc>
          <w:tcPr>
            <w:tcW w:w="392" w:type="pct"/>
          </w:tcPr>
          <w:p w14:paraId="5E8C2FB0" w14:textId="537AB10A" w:rsidR="0023071E" w:rsidRPr="00AF3A2E" w:rsidRDefault="007C5189" w:rsidP="00AF3A2E">
            <w:pPr>
              <w:ind w:left="-57" w:right="-57"/>
              <w:jc w:val="center"/>
              <w:rPr>
                <w:strike/>
                <w:sz w:val="16"/>
                <w:szCs w:val="16"/>
                <w:lang w:val="en-US"/>
              </w:rPr>
            </w:pPr>
            <w:r w:rsidRPr="00357BFD">
              <w:rPr>
                <w:strike/>
                <w:sz w:val="16"/>
                <w:szCs w:val="16"/>
                <w:lang w:val="en-US"/>
              </w:rPr>
              <w:t>82</w:t>
            </w:r>
          </w:p>
          <w:p w14:paraId="79BF49DA" w14:textId="342422AA" w:rsidR="00BC67D8" w:rsidRPr="00685237" w:rsidRDefault="00685237">
            <w:pPr>
              <w:ind w:left="-57" w:right="-57"/>
              <w:jc w:val="center"/>
              <w:rPr>
                <w:b/>
                <w:bCs/>
                <w:sz w:val="16"/>
                <w:szCs w:val="16"/>
                <w:lang w:val="en-US"/>
              </w:rPr>
            </w:pPr>
            <w:r w:rsidRPr="00685237">
              <w:rPr>
                <w:b/>
                <w:bCs/>
                <w:sz w:val="16"/>
                <w:szCs w:val="16"/>
                <w:lang w:val="en-US"/>
              </w:rPr>
              <w:t>86</w:t>
            </w:r>
          </w:p>
          <w:p w14:paraId="51C35A03" w14:textId="77777777" w:rsidR="005300EC" w:rsidRDefault="007C5189">
            <w:pPr>
              <w:ind w:left="-57" w:right="-57"/>
              <w:jc w:val="center"/>
              <w:rPr>
                <w:sz w:val="16"/>
                <w:szCs w:val="16"/>
                <w:lang w:val="en-US"/>
              </w:rPr>
            </w:pPr>
            <w:r>
              <w:rPr>
                <w:sz w:val="16"/>
                <w:szCs w:val="16"/>
                <w:lang w:val="en-US"/>
              </w:rPr>
              <w:t>(2029)</w:t>
            </w:r>
          </w:p>
        </w:tc>
        <w:tc>
          <w:tcPr>
            <w:tcW w:w="393" w:type="pct"/>
            <w:vMerge/>
          </w:tcPr>
          <w:p w14:paraId="4E611243" w14:textId="77777777" w:rsidR="005300EC" w:rsidRDefault="005300EC">
            <w:pPr>
              <w:ind w:left="-57" w:right="-57"/>
              <w:jc w:val="center"/>
              <w:rPr>
                <w:sz w:val="16"/>
                <w:szCs w:val="16"/>
              </w:rPr>
            </w:pPr>
          </w:p>
        </w:tc>
        <w:tc>
          <w:tcPr>
            <w:tcW w:w="346" w:type="pct"/>
            <w:vMerge/>
          </w:tcPr>
          <w:p w14:paraId="7D0660C3" w14:textId="77777777" w:rsidR="005300EC" w:rsidRDefault="005300EC">
            <w:pPr>
              <w:ind w:left="-57" w:right="-57"/>
              <w:jc w:val="center"/>
              <w:rPr>
                <w:sz w:val="16"/>
                <w:szCs w:val="16"/>
              </w:rPr>
            </w:pPr>
          </w:p>
        </w:tc>
      </w:tr>
      <w:tr w:rsidR="00721B3E" w14:paraId="6B80C6F2" w14:textId="77777777" w:rsidTr="0081564F">
        <w:trPr>
          <w:trHeight w:val="1740"/>
        </w:trPr>
        <w:tc>
          <w:tcPr>
            <w:tcW w:w="725" w:type="pct"/>
            <w:vMerge w:val="restart"/>
          </w:tcPr>
          <w:p w14:paraId="32435BDD" w14:textId="77777777" w:rsidR="00955A38" w:rsidRPr="002C6385" w:rsidRDefault="00955A38" w:rsidP="00955A38">
            <w:pPr>
              <w:widowControl w:val="0"/>
              <w:tabs>
                <w:tab w:val="left" w:pos="0"/>
                <w:tab w:val="left" w:pos="275"/>
                <w:tab w:val="left" w:pos="314"/>
                <w:tab w:val="left" w:pos="459"/>
              </w:tabs>
              <w:jc w:val="both"/>
              <w:rPr>
                <w:b/>
                <w:bCs/>
                <w:i/>
                <w:iCs/>
                <w:sz w:val="16"/>
                <w:szCs w:val="16"/>
              </w:rPr>
            </w:pPr>
            <w:r w:rsidRPr="004E6699">
              <w:rPr>
                <w:b/>
                <w:bCs/>
                <w:i/>
                <w:iCs/>
                <w:sz w:val="16"/>
                <w:szCs w:val="16"/>
              </w:rPr>
              <w:t xml:space="preserve">2.3. SVV subjektų </w:t>
            </w:r>
            <w:proofErr w:type="spellStart"/>
            <w:r w:rsidRPr="004E6699">
              <w:rPr>
                <w:b/>
                <w:bCs/>
                <w:i/>
                <w:iCs/>
                <w:sz w:val="16"/>
                <w:szCs w:val="16"/>
              </w:rPr>
              <w:t>akceleravimas</w:t>
            </w:r>
            <w:proofErr w:type="spellEnd"/>
            <w:r w:rsidRPr="004E6699">
              <w:rPr>
                <w:b/>
                <w:bCs/>
                <w:i/>
                <w:iCs/>
                <w:sz w:val="16"/>
                <w:szCs w:val="16"/>
              </w:rPr>
              <w:t>. Finansinių šaltinių prieinamumo SVV subjektų steigimui ir plėtrai užtikrinimas</w:t>
            </w:r>
          </w:p>
          <w:p w14:paraId="5D280207" w14:textId="77777777" w:rsidR="00955A38" w:rsidRPr="004E6699" w:rsidRDefault="00955A38" w:rsidP="00955A38">
            <w:pPr>
              <w:rPr>
                <w:b/>
                <w:bCs/>
                <w:i/>
                <w:sz w:val="16"/>
                <w:szCs w:val="16"/>
              </w:rPr>
            </w:pPr>
            <w:r w:rsidRPr="008A412A">
              <w:rPr>
                <w:b/>
                <w:bCs/>
                <w:i/>
                <w:sz w:val="16"/>
                <w:szCs w:val="16"/>
              </w:rPr>
              <w:t>(Sostinės regionas)</w:t>
            </w:r>
          </w:p>
          <w:p w14:paraId="343ADBD9" w14:textId="77777777" w:rsidR="00955A38" w:rsidRDefault="00955A38" w:rsidP="00702348">
            <w:pPr>
              <w:widowControl w:val="0"/>
              <w:tabs>
                <w:tab w:val="left" w:pos="0"/>
                <w:tab w:val="left" w:pos="275"/>
                <w:tab w:val="left" w:pos="314"/>
                <w:tab w:val="left" w:pos="459"/>
              </w:tabs>
              <w:jc w:val="both"/>
              <w:rPr>
                <w:b/>
                <w:bCs/>
                <w:i/>
                <w:iCs/>
                <w:sz w:val="16"/>
                <w:szCs w:val="16"/>
              </w:rPr>
            </w:pPr>
          </w:p>
          <w:p w14:paraId="1A6ED06C" w14:textId="77777777" w:rsidR="004941A6" w:rsidRDefault="004941A6" w:rsidP="00955A38">
            <w:pPr>
              <w:rPr>
                <w:iCs/>
                <w:sz w:val="16"/>
                <w:szCs w:val="16"/>
              </w:rPr>
            </w:pPr>
          </w:p>
        </w:tc>
        <w:tc>
          <w:tcPr>
            <w:tcW w:w="305" w:type="pct"/>
            <w:vMerge w:val="restart"/>
          </w:tcPr>
          <w:p w14:paraId="0BC31E5E" w14:textId="161F22C3" w:rsidR="00125BB1" w:rsidRDefault="00125BB1">
            <w:pPr>
              <w:ind w:left="-57" w:right="-57"/>
              <w:jc w:val="center"/>
              <w:rPr>
                <w:b/>
                <w:bCs/>
                <w:sz w:val="16"/>
                <w:szCs w:val="16"/>
              </w:rPr>
            </w:pPr>
            <w:r w:rsidRPr="00A553CC">
              <w:rPr>
                <w:b/>
                <w:bCs/>
                <w:sz w:val="16"/>
                <w:szCs w:val="16"/>
              </w:rPr>
              <w:t>I</w:t>
            </w:r>
          </w:p>
          <w:p w14:paraId="171FF50B" w14:textId="77777777" w:rsidR="00125BB1" w:rsidRDefault="00125BB1">
            <w:pPr>
              <w:ind w:left="-57" w:right="-57"/>
              <w:jc w:val="center"/>
              <w:rPr>
                <w:b/>
                <w:bCs/>
                <w:sz w:val="16"/>
                <w:szCs w:val="16"/>
              </w:rPr>
            </w:pPr>
          </w:p>
          <w:p w14:paraId="1E2FC6DA" w14:textId="77777777" w:rsidR="00125BB1" w:rsidRDefault="00125BB1">
            <w:pPr>
              <w:ind w:left="-57" w:right="-57"/>
              <w:jc w:val="center"/>
              <w:rPr>
                <w:b/>
                <w:bCs/>
                <w:sz w:val="16"/>
                <w:szCs w:val="16"/>
              </w:rPr>
            </w:pPr>
          </w:p>
          <w:p w14:paraId="283E800D" w14:textId="2E28B9A4" w:rsidR="004941A6" w:rsidRPr="00A553CC" w:rsidRDefault="004941A6">
            <w:pPr>
              <w:ind w:left="-57" w:right="-57"/>
              <w:jc w:val="center"/>
              <w:rPr>
                <w:b/>
                <w:bCs/>
                <w:sz w:val="16"/>
                <w:szCs w:val="16"/>
              </w:rPr>
            </w:pPr>
          </w:p>
        </w:tc>
        <w:tc>
          <w:tcPr>
            <w:tcW w:w="399" w:type="pct"/>
            <w:vMerge w:val="restart"/>
          </w:tcPr>
          <w:p w14:paraId="3B6F1F1A" w14:textId="622C0B0F" w:rsidR="00125BB1" w:rsidRDefault="00125BB1">
            <w:pPr>
              <w:ind w:left="-57" w:right="-57"/>
              <w:jc w:val="center"/>
              <w:rPr>
                <w:b/>
                <w:bCs/>
                <w:sz w:val="16"/>
                <w:szCs w:val="16"/>
              </w:rPr>
            </w:pPr>
            <w:r w:rsidRPr="00B1044D">
              <w:rPr>
                <w:b/>
                <w:bCs/>
                <w:sz w:val="16"/>
                <w:szCs w:val="16"/>
              </w:rPr>
              <w:t>Nacionalinis plėtros bankas</w:t>
            </w:r>
          </w:p>
          <w:p w14:paraId="3EF79B3B" w14:textId="77777777" w:rsidR="00125BB1" w:rsidRDefault="00125BB1">
            <w:pPr>
              <w:ind w:left="-57" w:right="-57"/>
              <w:jc w:val="center"/>
              <w:rPr>
                <w:b/>
                <w:bCs/>
                <w:sz w:val="16"/>
                <w:szCs w:val="16"/>
              </w:rPr>
            </w:pPr>
          </w:p>
          <w:p w14:paraId="00C32AC6" w14:textId="18932023" w:rsidR="004941A6" w:rsidRPr="00B1044D" w:rsidRDefault="004941A6">
            <w:pPr>
              <w:ind w:left="-57" w:right="-57"/>
              <w:jc w:val="center"/>
              <w:rPr>
                <w:b/>
                <w:bCs/>
                <w:sz w:val="16"/>
                <w:szCs w:val="16"/>
              </w:rPr>
            </w:pPr>
          </w:p>
        </w:tc>
        <w:tc>
          <w:tcPr>
            <w:tcW w:w="307" w:type="pct"/>
            <w:vMerge w:val="restart"/>
          </w:tcPr>
          <w:p w14:paraId="6BB31838" w14:textId="5E366254" w:rsidR="00125BB1" w:rsidRDefault="00125BB1">
            <w:pPr>
              <w:ind w:left="-57" w:right="-57"/>
              <w:jc w:val="center"/>
              <w:rPr>
                <w:b/>
                <w:bCs/>
                <w:sz w:val="16"/>
                <w:szCs w:val="16"/>
              </w:rPr>
            </w:pPr>
            <w:r w:rsidRPr="00B1044D">
              <w:rPr>
                <w:b/>
                <w:bCs/>
                <w:sz w:val="16"/>
                <w:szCs w:val="16"/>
              </w:rPr>
              <w:t>-</w:t>
            </w:r>
          </w:p>
          <w:p w14:paraId="4DD8C6D5" w14:textId="77777777" w:rsidR="00125BB1" w:rsidRDefault="00125BB1">
            <w:pPr>
              <w:ind w:left="-57" w:right="-57"/>
              <w:jc w:val="center"/>
              <w:rPr>
                <w:b/>
                <w:bCs/>
                <w:sz w:val="16"/>
                <w:szCs w:val="16"/>
              </w:rPr>
            </w:pPr>
          </w:p>
          <w:p w14:paraId="02E41DED" w14:textId="77777777" w:rsidR="00125BB1" w:rsidRDefault="00125BB1">
            <w:pPr>
              <w:ind w:left="-57" w:right="-57"/>
              <w:jc w:val="center"/>
              <w:rPr>
                <w:b/>
                <w:bCs/>
                <w:sz w:val="16"/>
                <w:szCs w:val="16"/>
              </w:rPr>
            </w:pPr>
          </w:p>
          <w:p w14:paraId="5A4C9C4F" w14:textId="1D7DB3BA" w:rsidR="004941A6" w:rsidRPr="00B1044D" w:rsidRDefault="004941A6">
            <w:pPr>
              <w:ind w:left="-57" w:right="-57"/>
              <w:jc w:val="center"/>
              <w:rPr>
                <w:b/>
                <w:bCs/>
                <w:sz w:val="16"/>
                <w:szCs w:val="16"/>
              </w:rPr>
            </w:pPr>
          </w:p>
        </w:tc>
        <w:tc>
          <w:tcPr>
            <w:tcW w:w="427" w:type="pct"/>
            <w:vMerge w:val="restart"/>
          </w:tcPr>
          <w:p w14:paraId="73D64A46" w14:textId="75CA7D13" w:rsidR="00125BB1" w:rsidRDefault="00125BB1">
            <w:pPr>
              <w:ind w:left="-57" w:right="-57"/>
              <w:jc w:val="center"/>
              <w:rPr>
                <w:b/>
                <w:bCs/>
                <w:sz w:val="16"/>
                <w:szCs w:val="16"/>
              </w:rPr>
            </w:pPr>
            <w:r w:rsidRPr="00B1044D">
              <w:rPr>
                <w:b/>
                <w:bCs/>
                <w:sz w:val="16"/>
                <w:szCs w:val="16"/>
              </w:rPr>
              <w:t>Ne</w:t>
            </w:r>
          </w:p>
          <w:p w14:paraId="4C6547DD" w14:textId="77777777" w:rsidR="00125BB1" w:rsidRDefault="00125BB1">
            <w:pPr>
              <w:ind w:left="-57" w:right="-57"/>
              <w:jc w:val="center"/>
              <w:rPr>
                <w:b/>
                <w:bCs/>
                <w:sz w:val="16"/>
                <w:szCs w:val="16"/>
              </w:rPr>
            </w:pPr>
          </w:p>
          <w:p w14:paraId="0778F4D1" w14:textId="77777777" w:rsidR="00125BB1" w:rsidRDefault="00125BB1">
            <w:pPr>
              <w:ind w:left="-57" w:right="-57"/>
              <w:jc w:val="center"/>
              <w:rPr>
                <w:b/>
                <w:bCs/>
                <w:sz w:val="16"/>
                <w:szCs w:val="16"/>
              </w:rPr>
            </w:pPr>
          </w:p>
          <w:p w14:paraId="48156D40" w14:textId="52B9CB70" w:rsidR="004941A6" w:rsidRPr="00B1044D" w:rsidRDefault="004941A6">
            <w:pPr>
              <w:ind w:left="-57" w:right="-57"/>
              <w:jc w:val="center"/>
              <w:rPr>
                <w:b/>
                <w:bCs/>
                <w:sz w:val="16"/>
                <w:szCs w:val="16"/>
              </w:rPr>
            </w:pPr>
          </w:p>
        </w:tc>
        <w:tc>
          <w:tcPr>
            <w:tcW w:w="276" w:type="pct"/>
            <w:vMerge w:val="restart"/>
          </w:tcPr>
          <w:p w14:paraId="3B5ACA6A" w14:textId="219051EF" w:rsidR="00125BB1" w:rsidRDefault="00125BB1">
            <w:pPr>
              <w:ind w:left="-57" w:right="-57"/>
              <w:jc w:val="center"/>
              <w:rPr>
                <w:b/>
                <w:bCs/>
                <w:sz w:val="16"/>
                <w:szCs w:val="16"/>
              </w:rPr>
            </w:pPr>
            <w:r w:rsidRPr="00195A09">
              <w:rPr>
                <w:b/>
                <w:bCs/>
                <w:sz w:val="16"/>
                <w:szCs w:val="16"/>
              </w:rPr>
              <w:t>FP</w:t>
            </w:r>
          </w:p>
          <w:p w14:paraId="0FDD0E02" w14:textId="77777777" w:rsidR="00125BB1" w:rsidRDefault="00125BB1">
            <w:pPr>
              <w:ind w:left="-57" w:right="-57"/>
              <w:jc w:val="center"/>
              <w:rPr>
                <w:b/>
                <w:bCs/>
                <w:sz w:val="16"/>
                <w:szCs w:val="16"/>
              </w:rPr>
            </w:pPr>
          </w:p>
          <w:p w14:paraId="76A25B56" w14:textId="77777777" w:rsidR="00125BB1" w:rsidRDefault="00125BB1">
            <w:pPr>
              <w:ind w:left="-57" w:right="-57"/>
              <w:jc w:val="center"/>
              <w:rPr>
                <w:b/>
                <w:bCs/>
                <w:sz w:val="16"/>
                <w:szCs w:val="16"/>
              </w:rPr>
            </w:pPr>
          </w:p>
          <w:p w14:paraId="790CFA6D" w14:textId="4A5C263E" w:rsidR="004941A6" w:rsidRPr="00195A09" w:rsidRDefault="004941A6">
            <w:pPr>
              <w:ind w:left="-57" w:right="-57"/>
              <w:jc w:val="center"/>
              <w:rPr>
                <w:b/>
                <w:bCs/>
                <w:sz w:val="16"/>
                <w:szCs w:val="16"/>
              </w:rPr>
            </w:pPr>
          </w:p>
        </w:tc>
        <w:tc>
          <w:tcPr>
            <w:tcW w:w="351" w:type="pct"/>
            <w:vMerge w:val="restart"/>
          </w:tcPr>
          <w:p w14:paraId="39975E1A" w14:textId="77777777" w:rsidR="00125BB1" w:rsidRPr="00F56655" w:rsidRDefault="00125BB1" w:rsidP="00125BB1">
            <w:pPr>
              <w:ind w:left="-57" w:right="-57"/>
              <w:jc w:val="center"/>
              <w:rPr>
                <w:b/>
                <w:bCs/>
                <w:sz w:val="16"/>
                <w:szCs w:val="16"/>
                <w:lang w:val="en-US"/>
              </w:rPr>
            </w:pPr>
            <w:r w:rsidRPr="00F56655">
              <w:rPr>
                <w:b/>
                <w:bCs/>
                <w:sz w:val="16"/>
                <w:szCs w:val="16"/>
                <w:lang w:val="en-US"/>
              </w:rPr>
              <w:t>10 000 000</w:t>
            </w:r>
          </w:p>
          <w:p w14:paraId="30C3697A" w14:textId="77777777" w:rsidR="00125BB1" w:rsidRDefault="00125BB1">
            <w:pPr>
              <w:ind w:left="-57" w:right="-57"/>
              <w:jc w:val="center"/>
              <w:rPr>
                <w:b/>
                <w:bCs/>
                <w:sz w:val="16"/>
                <w:szCs w:val="16"/>
                <w:lang w:val="en-US"/>
              </w:rPr>
            </w:pPr>
          </w:p>
          <w:p w14:paraId="75BA8B98" w14:textId="77777777" w:rsidR="00125BB1" w:rsidRDefault="00125BB1">
            <w:pPr>
              <w:ind w:left="-57" w:right="-57"/>
              <w:jc w:val="center"/>
              <w:rPr>
                <w:b/>
                <w:bCs/>
                <w:sz w:val="16"/>
                <w:szCs w:val="16"/>
                <w:lang w:val="en-US"/>
              </w:rPr>
            </w:pPr>
          </w:p>
          <w:p w14:paraId="5C24FDCF" w14:textId="77777777" w:rsidR="004941A6" w:rsidRDefault="004941A6" w:rsidP="000B09F5">
            <w:pPr>
              <w:ind w:right="-57"/>
              <w:rPr>
                <w:sz w:val="16"/>
                <w:szCs w:val="16"/>
                <w:lang w:val="en-US"/>
              </w:rPr>
            </w:pPr>
          </w:p>
          <w:p w14:paraId="784A9BEC" w14:textId="77777777" w:rsidR="0051359B" w:rsidRDefault="0051359B" w:rsidP="000B09F5">
            <w:pPr>
              <w:ind w:right="-57"/>
              <w:rPr>
                <w:sz w:val="16"/>
                <w:szCs w:val="16"/>
                <w:lang w:val="en-US"/>
              </w:rPr>
            </w:pPr>
          </w:p>
          <w:p w14:paraId="1FED6EC2" w14:textId="0B8D0B01" w:rsidR="00B25CC8" w:rsidRPr="00B25CC8" w:rsidRDefault="00B25CC8" w:rsidP="00B25CC8">
            <w:pPr>
              <w:ind w:right="-57"/>
              <w:jc w:val="center"/>
              <w:rPr>
                <w:b/>
                <w:bCs/>
                <w:sz w:val="16"/>
                <w:szCs w:val="16"/>
                <w:lang w:val="en-US"/>
              </w:rPr>
            </w:pPr>
            <w:r w:rsidRPr="00B25CC8">
              <w:rPr>
                <w:b/>
                <w:bCs/>
                <w:sz w:val="16"/>
                <w:szCs w:val="16"/>
                <w:lang w:val="en-US"/>
              </w:rPr>
              <w:t>6 666 667</w:t>
            </w:r>
          </w:p>
          <w:p w14:paraId="01F0210F" w14:textId="208EB790" w:rsidR="008D1CC2" w:rsidRPr="008D1CC2" w:rsidRDefault="008D1CC2" w:rsidP="0051359B">
            <w:pPr>
              <w:ind w:left="-57" w:right="-57"/>
              <w:jc w:val="center"/>
              <w:rPr>
                <w:b/>
                <w:bCs/>
                <w:sz w:val="16"/>
                <w:szCs w:val="16"/>
              </w:rPr>
            </w:pPr>
          </w:p>
        </w:tc>
        <w:tc>
          <w:tcPr>
            <w:tcW w:w="346" w:type="pct"/>
            <w:vMerge w:val="restart"/>
          </w:tcPr>
          <w:p w14:paraId="54E7611E" w14:textId="77777777" w:rsidR="00125BB1" w:rsidRPr="00AC26C8" w:rsidRDefault="00125BB1" w:rsidP="00125BB1">
            <w:pPr>
              <w:ind w:left="-57" w:right="-57"/>
              <w:jc w:val="center"/>
              <w:rPr>
                <w:b/>
                <w:bCs/>
                <w:sz w:val="16"/>
                <w:szCs w:val="16"/>
              </w:rPr>
            </w:pPr>
            <w:r w:rsidRPr="00AC26C8">
              <w:rPr>
                <w:b/>
                <w:bCs/>
                <w:sz w:val="16"/>
                <w:szCs w:val="16"/>
              </w:rPr>
              <w:t>2021–2027 m. ESF lėšos</w:t>
            </w:r>
          </w:p>
          <w:p w14:paraId="4B859C8E" w14:textId="77777777" w:rsidR="00125BB1" w:rsidRPr="00AC26C8" w:rsidRDefault="00125BB1" w:rsidP="00125BB1">
            <w:pPr>
              <w:ind w:left="-57" w:right="-57"/>
              <w:jc w:val="center"/>
              <w:rPr>
                <w:b/>
                <w:bCs/>
                <w:sz w:val="16"/>
                <w:szCs w:val="16"/>
              </w:rPr>
            </w:pPr>
          </w:p>
          <w:p w14:paraId="5FD3D990" w14:textId="77777777" w:rsidR="00125BB1" w:rsidRPr="00AC26C8" w:rsidRDefault="00125BB1" w:rsidP="00125BB1">
            <w:pPr>
              <w:ind w:left="-57" w:right="-57"/>
              <w:jc w:val="center"/>
              <w:rPr>
                <w:b/>
                <w:bCs/>
                <w:sz w:val="16"/>
                <w:szCs w:val="16"/>
              </w:rPr>
            </w:pPr>
          </w:p>
          <w:p w14:paraId="5D4E4B51" w14:textId="77777777" w:rsidR="00125BB1" w:rsidRPr="00AC26C8" w:rsidRDefault="00125BB1" w:rsidP="00125BB1">
            <w:pPr>
              <w:ind w:left="-57" w:right="-57"/>
              <w:jc w:val="center"/>
              <w:rPr>
                <w:b/>
                <w:bCs/>
                <w:sz w:val="16"/>
                <w:szCs w:val="16"/>
              </w:rPr>
            </w:pPr>
          </w:p>
          <w:p w14:paraId="743100DB" w14:textId="7B06893F" w:rsidR="004941A6" w:rsidRDefault="004D0636" w:rsidP="004D0636">
            <w:pPr>
              <w:ind w:left="-57" w:right="-57"/>
              <w:jc w:val="center"/>
              <w:rPr>
                <w:sz w:val="16"/>
                <w:szCs w:val="16"/>
              </w:rPr>
            </w:pPr>
            <w:r>
              <w:rPr>
                <w:b/>
                <w:bCs/>
                <w:sz w:val="16"/>
                <w:szCs w:val="16"/>
              </w:rPr>
              <w:t>Kitos viešosios lėšos</w:t>
            </w:r>
          </w:p>
        </w:tc>
        <w:tc>
          <w:tcPr>
            <w:tcW w:w="325" w:type="pct"/>
            <w:vMerge w:val="restart"/>
          </w:tcPr>
          <w:p w14:paraId="78278E04" w14:textId="77777777" w:rsidR="00125BB1" w:rsidRPr="00E46C1B" w:rsidRDefault="00125BB1" w:rsidP="00125BB1">
            <w:pPr>
              <w:ind w:left="-57" w:right="-57"/>
              <w:jc w:val="center"/>
              <w:rPr>
                <w:b/>
                <w:bCs/>
                <w:sz w:val="16"/>
                <w:szCs w:val="16"/>
              </w:rPr>
            </w:pPr>
            <w:r w:rsidRPr="00E46C1B">
              <w:rPr>
                <w:b/>
                <w:bCs/>
                <w:sz w:val="16"/>
                <w:szCs w:val="16"/>
              </w:rPr>
              <w:t>Europos regioninės plėtros fondas (ERPF)</w:t>
            </w:r>
          </w:p>
          <w:p w14:paraId="2080355A" w14:textId="77777777" w:rsidR="00125BB1" w:rsidRPr="00E46C1B" w:rsidRDefault="00125BB1" w:rsidP="00125BB1">
            <w:pPr>
              <w:ind w:left="-57" w:right="-57"/>
              <w:jc w:val="center"/>
              <w:rPr>
                <w:b/>
                <w:bCs/>
                <w:sz w:val="16"/>
                <w:szCs w:val="16"/>
              </w:rPr>
            </w:pPr>
          </w:p>
          <w:p w14:paraId="03AE3305" w14:textId="73F2CC8B" w:rsidR="00125BB1" w:rsidRDefault="00125BB1" w:rsidP="00125BB1">
            <w:pPr>
              <w:ind w:left="-57" w:right="-57"/>
              <w:jc w:val="center"/>
              <w:rPr>
                <w:b/>
                <w:bCs/>
                <w:sz w:val="16"/>
                <w:szCs w:val="16"/>
              </w:rPr>
            </w:pPr>
            <w:r w:rsidRPr="00E46C1B">
              <w:rPr>
                <w:b/>
                <w:bCs/>
                <w:sz w:val="16"/>
                <w:szCs w:val="16"/>
              </w:rPr>
              <w:t>Sostinės regionas</w:t>
            </w:r>
          </w:p>
          <w:p w14:paraId="16FACB8C" w14:textId="2B848ABC" w:rsidR="004941A6" w:rsidRDefault="004941A6" w:rsidP="00125BB1">
            <w:pPr>
              <w:ind w:left="-57" w:right="-57"/>
              <w:jc w:val="center"/>
              <w:rPr>
                <w:sz w:val="16"/>
                <w:szCs w:val="16"/>
              </w:rPr>
            </w:pPr>
          </w:p>
        </w:tc>
        <w:tc>
          <w:tcPr>
            <w:tcW w:w="408" w:type="pct"/>
          </w:tcPr>
          <w:p w14:paraId="5CF08EEA" w14:textId="77777777" w:rsidR="004941A6" w:rsidRPr="00D127EA" w:rsidRDefault="004941A6" w:rsidP="00D127EA">
            <w:pPr>
              <w:ind w:left="-57" w:right="-57"/>
              <w:jc w:val="center"/>
              <w:rPr>
                <w:b/>
                <w:bCs/>
                <w:sz w:val="16"/>
                <w:szCs w:val="16"/>
              </w:rPr>
            </w:pPr>
            <w:r w:rsidRPr="00D127EA">
              <w:rPr>
                <w:b/>
                <w:bCs/>
                <w:sz w:val="16"/>
                <w:szCs w:val="16"/>
              </w:rPr>
              <w:t>P-05-001-01-08-09-01 Paramą gavusios įmonės,</w:t>
            </w:r>
          </w:p>
          <w:p w14:paraId="2BE68ACC" w14:textId="77777777" w:rsidR="004941A6" w:rsidRPr="00D127EA" w:rsidRDefault="004941A6" w:rsidP="00D127EA">
            <w:pPr>
              <w:ind w:left="-57" w:right="-57"/>
              <w:jc w:val="center"/>
              <w:rPr>
                <w:b/>
                <w:bCs/>
                <w:sz w:val="16"/>
                <w:szCs w:val="16"/>
              </w:rPr>
            </w:pPr>
            <w:r w:rsidRPr="00D127EA">
              <w:rPr>
                <w:b/>
                <w:bCs/>
                <w:sz w:val="16"/>
                <w:szCs w:val="16"/>
              </w:rPr>
              <w:t>iš kurių labai mažos, mažos, vidutinės ir didelės įmonės, įmonės</w:t>
            </w:r>
          </w:p>
          <w:p w14:paraId="2E5F7953" w14:textId="13A79455" w:rsidR="004941A6" w:rsidRDefault="004941A6" w:rsidP="00D127EA">
            <w:pPr>
              <w:ind w:left="-57" w:right="-57"/>
              <w:jc w:val="center"/>
              <w:rPr>
                <w:sz w:val="16"/>
                <w:szCs w:val="16"/>
              </w:rPr>
            </w:pPr>
          </w:p>
        </w:tc>
        <w:tc>
          <w:tcPr>
            <w:tcW w:w="392" w:type="pct"/>
          </w:tcPr>
          <w:p w14:paraId="12658F25" w14:textId="7D504829" w:rsidR="0029100A" w:rsidRPr="000606D8" w:rsidRDefault="0029100A" w:rsidP="00572AD2">
            <w:pPr>
              <w:ind w:right="-57"/>
              <w:rPr>
                <w:b/>
                <w:bCs/>
                <w:sz w:val="16"/>
                <w:szCs w:val="16"/>
              </w:rPr>
            </w:pPr>
            <w:r w:rsidRPr="000606D8">
              <w:rPr>
                <w:b/>
                <w:bCs/>
                <w:sz w:val="16"/>
                <w:szCs w:val="16"/>
              </w:rPr>
              <w:t xml:space="preserve"> </w:t>
            </w:r>
            <w:r w:rsidR="00572AD2" w:rsidRPr="000606D8">
              <w:rPr>
                <w:b/>
                <w:bCs/>
                <w:sz w:val="16"/>
                <w:szCs w:val="16"/>
              </w:rPr>
              <w:t xml:space="preserve">        </w:t>
            </w:r>
            <w:r w:rsidRPr="000606D8">
              <w:rPr>
                <w:b/>
                <w:bCs/>
                <w:sz w:val="16"/>
                <w:szCs w:val="16"/>
              </w:rPr>
              <w:t>85</w:t>
            </w:r>
          </w:p>
          <w:p w14:paraId="1FBE3939" w14:textId="0F25FEC0" w:rsidR="00525339" w:rsidRPr="008D7722" w:rsidRDefault="00525339" w:rsidP="00525339">
            <w:pPr>
              <w:ind w:left="-57" w:right="-57"/>
              <w:jc w:val="center"/>
              <w:rPr>
                <w:b/>
                <w:bCs/>
                <w:sz w:val="16"/>
                <w:szCs w:val="16"/>
              </w:rPr>
            </w:pPr>
            <w:r w:rsidRPr="008D7722">
              <w:rPr>
                <w:b/>
                <w:bCs/>
                <w:sz w:val="16"/>
                <w:szCs w:val="16"/>
              </w:rPr>
              <w:t>(2029)</w:t>
            </w:r>
          </w:p>
        </w:tc>
        <w:tc>
          <w:tcPr>
            <w:tcW w:w="393" w:type="pct"/>
            <w:vMerge w:val="restart"/>
          </w:tcPr>
          <w:p w14:paraId="57AC458E" w14:textId="4556E449" w:rsidR="00125BB1" w:rsidRDefault="00125BB1">
            <w:pPr>
              <w:ind w:left="-57" w:right="-57"/>
              <w:jc w:val="center"/>
              <w:rPr>
                <w:b/>
                <w:bCs/>
                <w:sz w:val="16"/>
                <w:szCs w:val="16"/>
              </w:rPr>
            </w:pPr>
            <w:r w:rsidRPr="00BA07AD">
              <w:rPr>
                <w:b/>
                <w:bCs/>
                <w:sz w:val="16"/>
                <w:szCs w:val="16"/>
              </w:rPr>
              <w:t>Viešoji įstaiga CPO LT</w:t>
            </w:r>
          </w:p>
          <w:p w14:paraId="7178369F" w14:textId="77777777" w:rsidR="00125BB1" w:rsidRDefault="00125BB1">
            <w:pPr>
              <w:ind w:left="-57" w:right="-57"/>
              <w:jc w:val="center"/>
              <w:rPr>
                <w:b/>
                <w:bCs/>
                <w:sz w:val="16"/>
                <w:szCs w:val="16"/>
              </w:rPr>
            </w:pPr>
          </w:p>
          <w:p w14:paraId="5FA611E7" w14:textId="490C9D8E" w:rsidR="004941A6" w:rsidRPr="00BA07AD" w:rsidRDefault="004941A6">
            <w:pPr>
              <w:ind w:left="-57" w:right="-57"/>
              <w:jc w:val="center"/>
              <w:rPr>
                <w:b/>
                <w:bCs/>
                <w:sz w:val="16"/>
                <w:szCs w:val="16"/>
              </w:rPr>
            </w:pPr>
          </w:p>
        </w:tc>
        <w:tc>
          <w:tcPr>
            <w:tcW w:w="346" w:type="pct"/>
            <w:vMerge w:val="restart"/>
          </w:tcPr>
          <w:p w14:paraId="0109AEBA" w14:textId="77777777" w:rsidR="004941A6" w:rsidRDefault="004941A6">
            <w:pPr>
              <w:ind w:left="-57" w:right="-57"/>
              <w:jc w:val="center"/>
              <w:rPr>
                <w:strike/>
                <w:sz w:val="16"/>
                <w:szCs w:val="16"/>
              </w:rPr>
            </w:pPr>
          </w:p>
        </w:tc>
      </w:tr>
      <w:tr w:rsidR="00721B3E" w14:paraId="22CB70CA" w14:textId="77777777" w:rsidTr="00A9304B">
        <w:trPr>
          <w:trHeight w:val="1190"/>
        </w:trPr>
        <w:tc>
          <w:tcPr>
            <w:tcW w:w="725" w:type="pct"/>
            <w:vMerge/>
          </w:tcPr>
          <w:p w14:paraId="5DE58F3E"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4AB51830" w14:textId="77777777" w:rsidR="004941A6" w:rsidRPr="00A553CC" w:rsidRDefault="004941A6">
            <w:pPr>
              <w:ind w:left="-57" w:right="-57"/>
              <w:jc w:val="center"/>
              <w:rPr>
                <w:b/>
                <w:bCs/>
                <w:sz w:val="16"/>
                <w:szCs w:val="16"/>
              </w:rPr>
            </w:pPr>
          </w:p>
        </w:tc>
        <w:tc>
          <w:tcPr>
            <w:tcW w:w="399" w:type="pct"/>
            <w:vMerge/>
          </w:tcPr>
          <w:p w14:paraId="206DBB09" w14:textId="77777777" w:rsidR="004941A6" w:rsidRPr="00B1044D" w:rsidRDefault="004941A6">
            <w:pPr>
              <w:ind w:left="-57" w:right="-57"/>
              <w:jc w:val="center"/>
              <w:rPr>
                <w:b/>
                <w:bCs/>
                <w:sz w:val="16"/>
                <w:szCs w:val="16"/>
              </w:rPr>
            </w:pPr>
          </w:p>
        </w:tc>
        <w:tc>
          <w:tcPr>
            <w:tcW w:w="307" w:type="pct"/>
            <w:vMerge/>
          </w:tcPr>
          <w:p w14:paraId="2CAD1AB1" w14:textId="77777777" w:rsidR="004941A6" w:rsidRPr="00B1044D" w:rsidRDefault="004941A6">
            <w:pPr>
              <w:ind w:left="-57" w:right="-57"/>
              <w:jc w:val="center"/>
              <w:rPr>
                <w:b/>
                <w:bCs/>
                <w:sz w:val="16"/>
                <w:szCs w:val="16"/>
              </w:rPr>
            </w:pPr>
          </w:p>
        </w:tc>
        <w:tc>
          <w:tcPr>
            <w:tcW w:w="427" w:type="pct"/>
            <w:vMerge/>
          </w:tcPr>
          <w:p w14:paraId="07E5CAA7" w14:textId="77777777" w:rsidR="004941A6" w:rsidRPr="00B1044D" w:rsidRDefault="004941A6">
            <w:pPr>
              <w:ind w:left="-57" w:right="-57"/>
              <w:jc w:val="center"/>
              <w:rPr>
                <w:b/>
                <w:bCs/>
                <w:sz w:val="16"/>
                <w:szCs w:val="16"/>
              </w:rPr>
            </w:pPr>
          </w:p>
        </w:tc>
        <w:tc>
          <w:tcPr>
            <w:tcW w:w="276" w:type="pct"/>
            <w:vMerge/>
          </w:tcPr>
          <w:p w14:paraId="159C0DAF" w14:textId="77777777" w:rsidR="004941A6" w:rsidRPr="00195A09" w:rsidRDefault="004941A6">
            <w:pPr>
              <w:ind w:left="-57" w:right="-57"/>
              <w:jc w:val="center"/>
              <w:rPr>
                <w:b/>
                <w:bCs/>
                <w:sz w:val="16"/>
                <w:szCs w:val="16"/>
              </w:rPr>
            </w:pPr>
          </w:p>
        </w:tc>
        <w:tc>
          <w:tcPr>
            <w:tcW w:w="351" w:type="pct"/>
            <w:vMerge/>
          </w:tcPr>
          <w:p w14:paraId="1EC5C213" w14:textId="77777777" w:rsidR="004941A6" w:rsidRPr="00F56655" w:rsidRDefault="004941A6">
            <w:pPr>
              <w:ind w:left="-57" w:right="-57"/>
              <w:jc w:val="center"/>
              <w:rPr>
                <w:b/>
                <w:bCs/>
                <w:sz w:val="16"/>
                <w:szCs w:val="16"/>
                <w:lang w:val="en-US"/>
              </w:rPr>
            </w:pPr>
          </w:p>
        </w:tc>
        <w:tc>
          <w:tcPr>
            <w:tcW w:w="346" w:type="pct"/>
            <w:vMerge/>
          </w:tcPr>
          <w:p w14:paraId="23B32207" w14:textId="77777777" w:rsidR="004941A6" w:rsidRPr="00AC26C8" w:rsidRDefault="004941A6" w:rsidP="00195A09">
            <w:pPr>
              <w:ind w:left="-57" w:right="-57"/>
              <w:jc w:val="center"/>
              <w:rPr>
                <w:b/>
                <w:bCs/>
                <w:sz w:val="16"/>
                <w:szCs w:val="16"/>
              </w:rPr>
            </w:pPr>
          </w:p>
        </w:tc>
        <w:tc>
          <w:tcPr>
            <w:tcW w:w="325" w:type="pct"/>
            <w:vMerge/>
          </w:tcPr>
          <w:p w14:paraId="2A2D3931" w14:textId="77777777" w:rsidR="004941A6" w:rsidRPr="00E46C1B" w:rsidRDefault="004941A6" w:rsidP="005F0D66">
            <w:pPr>
              <w:ind w:left="-57" w:right="-57"/>
              <w:jc w:val="center"/>
              <w:rPr>
                <w:b/>
                <w:bCs/>
                <w:sz w:val="16"/>
                <w:szCs w:val="16"/>
              </w:rPr>
            </w:pPr>
          </w:p>
        </w:tc>
        <w:tc>
          <w:tcPr>
            <w:tcW w:w="408" w:type="pct"/>
          </w:tcPr>
          <w:p w14:paraId="6B7D13F8" w14:textId="3D7E8F52" w:rsidR="004941A6" w:rsidRPr="00A9304B" w:rsidRDefault="004941A6" w:rsidP="00D127EA">
            <w:pPr>
              <w:ind w:left="-57" w:right="-57"/>
              <w:jc w:val="center"/>
              <w:rPr>
                <w:b/>
                <w:bCs/>
                <w:sz w:val="16"/>
                <w:szCs w:val="16"/>
              </w:rPr>
            </w:pPr>
            <w:r w:rsidRPr="00A9304B">
              <w:rPr>
                <w:b/>
                <w:bCs/>
                <w:sz w:val="16"/>
                <w:szCs w:val="16"/>
              </w:rPr>
              <w:t>P-05-001-01-08-09-02 Paramą gavusios įmonės, iš kurių labai mažos įmonės, įmonės</w:t>
            </w:r>
          </w:p>
          <w:p w14:paraId="23F7CDB1" w14:textId="77777777" w:rsidR="004941A6" w:rsidRPr="00D127EA" w:rsidRDefault="004941A6" w:rsidP="00D127EA">
            <w:pPr>
              <w:ind w:left="-57" w:right="-57"/>
              <w:jc w:val="center"/>
              <w:rPr>
                <w:b/>
                <w:bCs/>
                <w:sz w:val="16"/>
                <w:szCs w:val="16"/>
              </w:rPr>
            </w:pPr>
          </w:p>
        </w:tc>
        <w:tc>
          <w:tcPr>
            <w:tcW w:w="392" w:type="pct"/>
          </w:tcPr>
          <w:p w14:paraId="749ABE50" w14:textId="1B93D567" w:rsidR="004941A6" w:rsidRPr="009B5E56" w:rsidRDefault="00525339" w:rsidP="00525339">
            <w:pPr>
              <w:ind w:left="-57" w:right="-57"/>
              <w:jc w:val="center"/>
              <w:rPr>
                <w:b/>
                <w:bCs/>
                <w:sz w:val="16"/>
                <w:szCs w:val="16"/>
              </w:rPr>
            </w:pPr>
            <w:r w:rsidRPr="009B5E56">
              <w:rPr>
                <w:b/>
                <w:bCs/>
                <w:sz w:val="16"/>
                <w:szCs w:val="16"/>
              </w:rPr>
              <w:t>n/a</w:t>
            </w:r>
          </w:p>
        </w:tc>
        <w:tc>
          <w:tcPr>
            <w:tcW w:w="393" w:type="pct"/>
            <w:vMerge/>
          </w:tcPr>
          <w:p w14:paraId="6F83FA0C" w14:textId="77777777" w:rsidR="004941A6" w:rsidRPr="00BA07AD" w:rsidRDefault="004941A6">
            <w:pPr>
              <w:ind w:left="-57" w:right="-57"/>
              <w:jc w:val="center"/>
              <w:rPr>
                <w:b/>
                <w:bCs/>
                <w:sz w:val="16"/>
                <w:szCs w:val="16"/>
              </w:rPr>
            </w:pPr>
          </w:p>
        </w:tc>
        <w:tc>
          <w:tcPr>
            <w:tcW w:w="346" w:type="pct"/>
            <w:vMerge/>
          </w:tcPr>
          <w:p w14:paraId="351C8948" w14:textId="77777777" w:rsidR="004941A6" w:rsidRDefault="004941A6">
            <w:pPr>
              <w:ind w:left="-57" w:right="-57"/>
              <w:jc w:val="center"/>
              <w:rPr>
                <w:strike/>
                <w:sz w:val="16"/>
                <w:szCs w:val="16"/>
              </w:rPr>
            </w:pPr>
          </w:p>
        </w:tc>
      </w:tr>
      <w:tr w:rsidR="00721B3E" w14:paraId="3E244B13" w14:textId="77777777" w:rsidTr="007A3465">
        <w:trPr>
          <w:trHeight w:val="1160"/>
        </w:trPr>
        <w:tc>
          <w:tcPr>
            <w:tcW w:w="725" w:type="pct"/>
            <w:vMerge/>
          </w:tcPr>
          <w:p w14:paraId="17AFE643"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5221564E" w14:textId="77777777" w:rsidR="004941A6" w:rsidRPr="00A553CC" w:rsidRDefault="004941A6">
            <w:pPr>
              <w:ind w:left="-57" w:right="-57"/>
              <w:jc w:val="center"/>
              <w:rPr>
                <w:b/>
                <w:bCs/>
                <w:sz w:val="16"/>
                <w:szCs w:val="16"/>
              </w:rPr>
            </w:pPr>
          </w:p>
        </w:tc>
        <w:tc>
          <w:tcPr>
            <w:tcW w:w="399" w:type="pct"/>
            <w:vMerge/>
          </w:tcPr>
          <w:p w14:paraId="63F8D07D" w14:textId="77777777" w:rsidR="004941A6" w:rsidRPr="00B1044D" w:rsidRDefault="004941A6">
            <w:pPr>
              <w:ind w:left="-57" w:right="-57"/>
              <w:jc w:val="center"/>
              <w:rPr>
                <w:b/>
                <w:bCs/>
                <w:sz w:val="16"/>
                <w:szCs w:val="16"/>
              </w:rPr>
            </w:pPr>
          </w:p>
        </w:tc>
        <w:tc>
          <w:tcPr>
            <w:tcW w:w="307" w:type="pct"/>
            <w:vMerge/>
          </w:tcPr>
          <w:p w14:paraId="5B6349AA" w14:textId="77777777" w:rsidR="004941A6" w:rsidRPr="00B1044D" w:rsidRDefault="004941A6">
            <w:pPr>
              <w:ind w:left="-57" w:right="-57"/>
              <w:jc w:val="center"/>
              <w:rPr>
                <w:b/>
                <w:bCs/>
                <w:sz w:val="16"/>
                <w:szCs w:val="16"/>
              </w:rPr>
            </w:pPr>
          </w:p>
        </w:tc>
        <w:tc>
          <w:tcPr>
            <w:tcW w:w="427" w:type="pct"/>
            <w:vMerge/>
          </w:tcPr>
          <w:p w14:paraId="0B0DDB13" w14:textId="77777777" w:rsidR="004941A6" w:rsidRPr="00B1044D" w:rsidRDefault="004941A6">
            <w:pPr>
              <w:ind w:left="-57" w:right="-57"/>
              <w:jc w:val="center"/>
              <w:rPr>
                <w:b/>
                <w:bCs/>
                <w:sz w:val="16"/>
                <w:szCs w:val="16"/>
              </w:rPr>
            </w:pPr>
          </w:p>
        </w:tc>
        <w:tc>
          <w:tcPr>
            <w:tcW w:w="276" w:type="pct"/>
            <w:vMerge/>
          </w:tcPr>
          <w:p w14:paraId="2D9A12FD" w14:textId="77777777" w:rsidR="004941A6" w:rsidRPr="00195A09" w:rsidRDefault="004941A6">
            <w:pPr>
              <w:ind w:left="-57" w:right="-57"/>
              <w:jc w:val="center"/>
              <w:rPr>
                <w:b/>
                <w:bCs/>
                <w:sz w:val="16"/>
                <w:szCs w:val="16"/>
              </w:rPr>
            </w:pPr>
          </w:p>
        </w:tc>
        <w:tc>
          <w:tcPr>
            <w:tcW w:w="351" w:type="pct"/>
            <w:vMerge/>
          </w:tcPr>
          <w:p w14:paraId="0AD73866" w14:textId="77777777" w:rsidR="004941A6" w:rsidRPr="00F56655" w:rsidRDefault="004941A6">
            <w:pPr>
              <w:ind w:left="-57" w:right="-57"/>
              <w:jc w:val="center"/>
              <w:rPr>
                <w:b/>
                <w:bCs/>
                <w:sz w:val="16"/>
                <w:szCs w:val="16"/>
                <w:lang w:val="en-US"/>
              </w:rPr>
            </w:pPr>
          </w:p>
        </w:tc>
        <w:tc>
          <w:tcPr>
            <w:tcW w:w="346" w:type="pct"/>
            <w:vMerge/>
          </w:tcPr>
          <w:p w14:paraId="7D9B5547" w14:textId="77777777" w:rsidR="004941A6" w:rsidRPr="00AC26C8" w:rsidRDefault="004941A6" w:rsidP="00195A09">
            <w:pPr>
              <w:ind w:left="-57" w:right="-57"/>
              <w:jc w:val="center"/>
              <w:rPr>
                <w:b/>
                <w:bCs/>
                <w:sz w:val="16"/>
                <w:szCs w:val="16"/>
              </w:rPr>
            </w:pPr>
          </w:p>
        </w:tc>
        <w:tc>
          <w:tcPr>
            <w:tcW w:w="325" w:type="pct"/>
            <w:vMerge/>
          </w:tcPr>
          <w:p w14:paraId="4B2375C9" w14:textId="77777777" w:rsidR="004941A6" w:rsidRPr="00E46C1B" w:rsidRDefault="004941A6" w:rsidP="005F0D66">
            <w:pPr>
              <w:ind w:left="-57" w:right="-57"/>
              <w:jc w:val="center"/>
              <w:rPr>
                <w:b/>
                <w:bCs/>
                <w:sz w:val="16"/>
                <w:szCs w:val="16"/>
              </w:rPr>
            </w:pPr>
          </w:p>
        </w:tc>
        <w:tc>
          <w:tcPr>
            <w:tcW w:w="408" w:type="pct"/>
          </w:tcPr>
          <w:p w14:paraId="4E68C438" w14:textId="5BA72485" w:rsidR="004941A6" w:rsidRPr="007A3465" w:rsidRDefault="004941A6" w:rsidP="00D127EA">
            <w:pPr>
              <w:ind w:left="-57" w:right="-57"/>
              <w:jc w:val="center"/>
              <w:rPr>
                <w:b/>
                <w:bCs/>
                <w:sz w:val="16"/>
                <w:szCs w:val="16"/>
              </w:rPr>
            </w:pPr>
            <w:r w:rsidRPr="007A3465">
              <w:rPr>
                <w:b/>
                <w:bCs/>
                <w:sz w:val="16"/>
                <w:szCs w:val="16"/>
              </w:rPr>
              <w:t>P-05-001-01-08-09-03 Paramą gavusios įmonės, iš kurių mažos įmonės, įmonės</w:t>
            </w:r>
          </w:p>
          <w:p w14:paraId="2A6A7690" w14:textId="77777777" w:rsidR="004941A6" w:rsidRPr="00A9304B" w:rsidRDefault="004941A6" w:rsidP="00D127EA">
            <w:pPr>
              <w:ind w:left="-57" w:right="-57"/>
              <w:jc w:val="center"/>
              <w:rPr>
                <w:b/>
                <w:bCs/>
                <w:sz w:val="16"/>
                <w:szCs w:val="16"/>
              </w:rPr>
            </w:pPr>
          </w:p>
        </w:tc>
        <w:tc>
          <w:tcPr>
            <w:tcW w:w="392" w:type="pct"/>
          </w:tcPr>
          <w:p w14:paraId="51534449" w14:textId="6CDC3C6F" w:rsidR="004941A6" w:rsidRPr="00525339" w:rsidRDefault="00525339" w:rsidP="00525339">
            <w:pPr>
              <w:ind w:left="-57" w:right="-57"/>
              <w:jc w:val="center"/>
              <w:rPr>
                <w:b/>
                <w:bCs/>
                <w:sz w:val="16"/>
                <w:szCs w:val="16"/>
              </w:rPr>
            </w:pPr>
            <w:r w:rsidRPr="009B5E56">
              <w:rPr>
                <w:b/>
                <w:bCs/>
                <w:sz w:val="16"/>
                <w:szCs w:val="16"/>
              </w:rPr>
              <w:t>n/a</w:t>
            </w:r>
          </w:p>
        </w:tc>
        <w:tc>
          <w:tcPr>
            <w:tcW w:w="393" w:type="pct"/>
            <w:vMerge/>
          </w:tcPr>
          <w:p w14:paraId="026F736C" w14:textId="77777777" w:rsidR="004941A6" w:rsidRPr="00BA07AD" w:rsidRDefault="004941A6">
            <w:pPr>
              <w:ind w:left="-57" w:right="-57"/>
              <w:jc w:val="center"/>
              <w:rPr>
                <w:b/>
                <w:bCs/>
                <w:sz w:val="16"/>
                <w:szCs w:val="16"/>
              </w:rPr>
            </w:pPr>
          </w:p>
        </w:tc>
        <w:tc>
          <w:tcPr>
            <w:tcW w:w="346" w:type="pct"/>
            <w:vMerge/>
          </w:tcPr>
          <w:p w14:paraId="08ABB3FB" w14:textId="77777777" w:rsidR="004941A6" w:rsidRDefault="004941A6">
            <w:pPr>
              <w:ind w:left="-57" w:right="-57"/>
              <w:jc w:val="center"/>
              <w:rPr>
                <w:strike/>
                <w:sz w:val="16"/>
                <w:szCs w:val="16"/>
              </w:rPr>
            </w:pPr>
          </w:p>
        </w:tc>
      </w:tr>
      <w:tr w:rsidR="00721B3E" w14:paraId="6945BF5E" w14:textId="77777777" w:rsidTr="007A3465">
        <w:trPr>
          <w:trHeight w:val="1170"/>
        </w:trPr>
        <w:tc>
          <w:tcPr>
            <w:tcW w:w="725" w:type="pct"/>
            <w:vMerge/>
          </w:tcPr>
          <w:p w14:paraId="5F1AB18A"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1E19EE60" w14:textId="77777777" w:rsidR="004941A6" w:rsidRPr="00A553CC" w:rsidRDefault="004941A6">
            <w:pPr>
              <w:ind w:left="-57" w:right="-57"/>
              <w:jc w:val="center"/>
              <w:rPr>
                <w:b/>
                <w:bCs/>
                <w:sz w:val="16"/>
                <w:szCs w:val="16"/>
              </w:rPr>
            </w:pPr>
          </w:p>
        </w:tc>
        <w:tc>
          <w:tcPr>
            <w:tcW w:w="399" w:type="pct"/>
            <w:vMerge/>
          </w:tcPr>
          <w:p w14:paraId="63DA9A49" w14:textId="77777777" w:rsidR="004941A6" w:rsidRPr="00B1044D" w:rsidRDefault="004941A6">
            <w:pPr>
              <w:ind w:left="-57" w:right="-57"/>
              <w:jc w:val="center"/>
              <w:rPr>
                <w:b/>
                <w:bCs/>
                <w:sz w:val="16"/>
                <w:szCs w:val="16"/>
              </w:rPr>
            </w:pPr>
          </w:p>
        </w:tc>
        <w:tc>
          <w:tcPr>
            <w:tcW w:w="307" w:type="pct"/>
            <w:vMerge/>
          </w:tcPr>
          <w:p w14:paraId="545DD250" w14:textId="77777777" w:rsidR="004941A6" w:rsidRPr="00B1044D" w:rsidRDefault="004941A6">
            <w:pPr>
              <w:ind w:left="-57" w:right="-57"/>
              <w:jc w:val="center"/>
              <w:rPr>
                <w:b/>
                <w:bCs/>
                <w:sz w:val="16"/>
                <w:szCs w:val="16"/>
              </w:rPr>
            </w:pPr>
          </w:p>
        </w:tc>
        <w:tc>
          <w:tcPr>
            <w:tcW w:w="427" w:type="pct"/>
            <w:vMerge/>
          </w:tcPr>
          <w:p w14:paraId="2E5A2134" w14:textId="77777777" w:rsidR="004941A6" w:rsidRPr="00B1044D" w:rsidRDefault="004941A6">
            <w:pPr>
              <w:ind w:left="-57" w:right="-57"/>
              <w:jc w:val="center"/>
              <w:rPr>
                <w:b/>
                <w:bCs/>
                <w:sz w:val="16"/>
                <w:szCs w:val="16"/>
              </w:rPr>
            </w:pPr>
          </w:p>
        </w:tc>
        <w:tc>
          <w:tcPr>
            <w:tcW w:w="276" w:type="pct"/>
            <w:vMerge/>
          </w:tcPr>
          <w:p w14:paraId="52B88F12" w14:textId="77777777" w:rsidR="004941A6" w:rsidRPr="00195A09" w:rsidRDefault="004941A6">
            <w:pPr>
              <w:ind w:left="-57" w:right="-57"/>
              <w:jc w:val="center"/>
              <w:rPr>
                <w:b/>
                <w:bCs/>
                <w:sz w:val="16"/>
                <w:szCs w:val="16"/>
              </w:rPr>
            </w:pPr>
          </w:p>
        </w:tc>
        <w:tc>
          <w:tcPr>
            <w:tcW w:w="351" w:type="pct"/>
            <w:vMerge/>
          </w:tcPr>
          <w:p w14:paraId="0D5594D0" w14:textId="77777777" w:rsidR="004941A6" w:rsidRPr="00F56655" w:rsidRDefault="004941A6">
            <w:pPr>
              <w:ind w:left="-57" w:right="-57"/>
              <w:jc w:val="center"/>
              <w:rPr>
                <w:b/>
                <w:bCs/>
                <w:sz w:val="16"/>
                <w:szCs w:val="16"/>
                <w:lang w:val="en-US"/>
              </w:rPr>
            </w:pPr>
          </w:p>
        </w:tc>
        <w:tc>
          <w:tcPr>
            <w:tcW w:w="346" w:type="pct"/>
            <w:vMerge/>
          </w:tcPr>
          <w:p w14:paraId="273A98ED" w14:textId="77777777" w:rsidR="004941A6" w:rsidRPr="00AC26C8" w:rsidRDefault="004941A6" w:rsidP="00195A09">
            <w:pPr>
              <w:ind w:left="-57" w:right="-57"/>
              <w:jc w:val="center"/>
              <w:rPr>
                <w:b/>
                <w:bCs/>
                <w:sz w:val="16"/>
                <w:szCs w:val="16"/>
              </w:rPr>
            </w:pPr>
          </w:p>
        </w:tc>
        <w:tc>
          <w:tcPr>
            <w:tcW w:w="325" w:type="pct"/>
            <w:vMerge/>
          </w:tcPr>
          <w:p w14:paraId="0E0979C4" w14:textId="77777777" w:rsidR="004941A6" w:rsidRPr="00E46C1B" w:rsidRDefault="004941A6" w:rsidP="005F0D66">
            <w:pPr>
              <w:ind w:left="-57" w:right="-57"/>
              <w:jc w:val="center"/>
              <w:rPr>
                <w:b/>
                <w:bCs/>
                <w:sz w:val="16"/>
                <w:szCs w:val="16"/>
              </w:rPr>
            </w:pPr>
          </w:p>
        </w:tc>
        <w:tc>
          <w:tcPr>
            <w:tcW w:w="408" w:type="pct"/>
          </w:tcPr>
          <w:p w14:paraId="5604A4A1" w14:textId="482A685E" w:rsidR="004941A6" w:rsidRPr="007A3465" w:rsidRDefault="004941A6" w:rsidP="00D51C3A">
            <w:pPr>
              <w:ind w:left="-57" w:right="-57"/>
              <w:jc w:val="center"/>
              <w:rPr>
                <w:b/>
                <w:bCs/>
                <w:sz w:val="16"/>
                <w:szCs w:val="16"/>
              </w:rPr>
            </w:pPr>
            <w:r w:rsidRPr="007A3465">
              <w:rPr>
                <w:b/>
                <w:bCs/>
                <w:sz w:val="16"/>
                <w:szCs w:val="16"/>
              </w:rPr>
              <w:t>P-05-001-01-08-09-04 Paramą gavusios įmonės, iš kurių vidutinės įmonės, įmonės</w:t>
            </w:r>
          </w:p>
          <w:p w14:paraId="1C911A7D" w14:textId="77777777" w:rsidR="004941A6" w:rsidRPr="007A3465" w:rsidRDefault="004941A6" w:rsidP="00D127EA">
            <w:pPr>
              <w:ind w:left="-57" w:right="-57"/>
              <w:jc w:val="center"/>
              <w:rPr>
                <w:b/>
                <w:bCs/>
                <w:sz w:val="16"/>
                <w:szCs w:val="16"/>
              </w:rPr>
            </w:pPr>
          </w:p>
        </w:tc>
        <w:tc>
          <w:tcPr>
            <w:tcW w:w="392" w:type="pct"/>
          </w:tcPr>
          <w:p w14:paraId="05B1EF6D" w14:textId="0CE3FCB2" w:rsidR="004941A6" w:rsidRPr="009B5E56" w:rsidRDefault="00525339" w:rsidP="00525339">
            <w:pPr>
              <w:ind w:left="-57" w:right="-57"/>
              <w:jc w:val="center"/>
              <w:rPr>
                <w:b/>
                <w:bCs/>
                <w:sz w:val="16"/>
                <w:szCs w:val="16"/>
              </w:rPr>
            </w:pPr>
            <w:r w:rsidRPr="009B5E56">
              <w:rPr>
                <w:b/>
                <w:bCs/>
                <w:sz w:val="16"/>
                <w:szCs w:val="16"/>
              </w:rPr>
              <w:t>n/a</w:t>
            </w:r>
          </w:p>
        </w:tc>
        <w:tc>
          <w:tcPr>
            <w:tcW w:w="393" w:type="pct"/>
            <w:vMerge/>
          </w:tcPr>
          <w:p w14:paraId="163ADD0D" w14:textId="77777777" w:rsidR="004941A6" w:rsidRPr="00BA07AD" w:rsidRDefault="004941A6">
            <w:pPr>
              <w:ind w:left="-57" w:right="-57"/>
              <w:jc w:val="center"/>
              <w:rPr>
                <w:b/>
                <w:bCs/>
                <w:sz w:val="16"/>
                <w:szCs w:val="16"/>
              </w:rPr>
            </w:pPr>
          </w:p>
        </w:tc>
        <w:tc>
          <w:tcPr>
            <w:tcW w:w="346" w:type="pct"/>
            <w:vMerge/>
          </w:tcPr>
          <w:p w14:paraId="6B3EF4E4" w14:textId="77777777" w:rsidR="004941A6" w:rsidRDefault="004941A6">
            <w:pPr>
              <w:ind w:left="-57" w:right="-57"/>
              <w:jc w:val="center"/>
              <w:rPr>
                <w:strike/>
                <w:sz w:val="16"/>
                <w:szCs w:val="16"/>
              </w:rPr>
            </w:pPr>
          </w:p>
        </w:tc>
      </w:tr>
      <w:tr w:rsidR="00721B3E" w14:paraId="3FA271CB" w14:textId="77777777" w:rsidTr="00D51C3A">
        <w:trPr>
          <w:trHeight w:val="267"/>
        </w:trPr>
        <w:tc>
          <w:tcPr>
            <w:tcW w:w="725" w:type="pct"/>
            <w:vMerge/>
          </w:tcPr>
          <w:p w14:paraId="6605DF75"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A5A7EE6" w14:textId="77777777" w:rsidR="004941A6" w:rsidRPr="00A553CC" w:rsidRDefault="004941A6">
            <w:pPr>
              <w:ind w:left="-57" w:right="-57"/>
              <w:jc w:val="center"/>
              <w:rPr>
                <w:b/>
                <w:bCs/>
                <w:sz w:val="16"/>
                <w:szCs w:val="16"/>
              </w:rPr>
            </w:pPr>
          </w:p>
        </w:tc>
        <w:tc>
          <w:tcPr>
            <w:tcW w:w="399" w:type="pct"/>
            <w:vMerge/>
          </w:tcPr>
          <w:p w14:paraId="4CC2E68A" w14:textId="77777777" w:rsidR="004941A6" w:rsidRPr="00B1044D" w:rsidRDefault="004941A6">
            <w:pPr>
              <w:ind w:left="-57" w:right="-57"/>
              <w:jc w:val="center"/>
              <w:rPr>
                <w:b/>
                <w:bCs/>
                <w:sz w:val="16"/>
                <w:szCs w:val="16"/>
              </w:rPr>
            </w:pPr>
          </w:p>
        </w:tc>
        <w:tc>
          <w:tcPr>
            <w:tcW w:w="307" w:type="pct"/>
            <w:vMerge/>
          </w:tcPr>
          <w:p w14:paraId="6C1323AE" w14:textId="77777777" w:rsidR="004941A6" w:rsidRPr="00B1044D" w:rsidRDefault="004941A6">
            <w:pPr>
              <w:ind w:left="-57" w:right="-57"/>
              <w:jc w:val="center"/>
              <w:rPr>
                <w:b/>
                <w:bCs/>
                <w:sz w:val="16"/>
                <w:szCs w:val="16"/>
              </w:rPr>
            </w:pPr>
          </w:p>
        </w:tc>
        <w:tc>
          <w:tcPr>
            <w:tcW w:w="427" w:type="pct"/>
            <w:vMerge/>
          </w:tcPr>
          <w:p w14:paraId="354CCB77" w14:textId="77777777" w:rsidR="004941A6" w:rsidRPr="00B1044D" w:rsidRDefault="004941A6">
            <w:pPr>
              <w:ind w:left="-57" w:right="-57"/>
              <w:jc w:val="center"/>
              <w:rPr>
                <w:b/>
                <w:bCs/>
                <w:sz w:val="16"/>
                <w:szCs w:val="16"/>
              </w:rPr>
            </w:pPr>
          </w:p>
        </w:tc>
        <w:tc>
          <w:tcPr>
            <w:tcW w:w="276" w:type="pct"/>
            <w:vMerge/>
          </w:tcPr>
          <w:p w14:paraId="5E265471" w14:textId="77777777" w:rsidR="004941A6" w:rsidRPr="00195A09" w:rsidRDefault="004941A6">
            <w:pPr>
              <w:ind w:left="-57" w:right="-57"/>
              <w:jc w:val="center"/>
              <w:rPr>
                <w:b/>
                <w:bCs/>
                <w:sz w:val="16"/>
                <w:szCs w:val="16"/>
              </w:rPr>
            </w:pPr>
          </w:p>
        </w:tc>
        <w:tc>
          <w:tcPr>
            <w:tcW w:w="351" w:type="pct"/>
            <w:vMerge/>
          </w:tcPr>
          <w:p w14:paraId="7F826670" w14:textId="77777777" w:rsidR="004941A6" w:rsidRPr="00F56655" w:rsidRDefault="004941A6">
            <w:pPr>
              <w:ind w:left="-57" w:right="-57"/>
              <w:jc w:val="center"/>
              <w:rPr>
                <w:b/>
                <w:bCs/>
                <w:sz w:val="16"/>
                <w:szCs w:val="16"/>
                <w:lang w:val="en-US"/>
              </w:rPr>
            </w:pPr>
          </w:p>
        </w:tc>
        <w:tc>
          <w:tcPr>
            <w:tcW w:w="346" w:type="pct"/>
            <w:vMerge/>
          </w:tcPr>
          <w:p w14:paraId="48A0CC66" w14:textId="77777777" w:rsidR="004941A6" w:rsidRPr="00AC26C8" w:rsidRDefault="004941A6" w:rsidP="00195A09">
            <w:pPr>
              <w:ind w:left="-57" w:right="-57"/>
              <w:jc w:val="center"/>
              <w:rPr>
                <w:b/>
                <w:bCs/>
                <w:sz w:val="16"/>
                <w:szCs w:val="16"/>
              </w:rPr>
            </w:pPr>
          </w:p>
        </w:tc>
        <w:tc>
          <w:tcPr>
            <w:tcW w:w="325" w:type="pct"/>
            <w:vMerge/>
          </w:tcPr>
          <w:p w14:paraId="5BCE4CAE" w14:textId="77777777" w:rsidR="004941A6" w:rsidRPr="00E46C1B" w:rsidRDefault="004941A6" w:rsidP="005F0D66">
            <w:pPr>
              <w:ind w:left="-57" w:right="-57"/>
              <w:jc w:val="center"/>
              <w:rPr>
                <w:b/>
                <w:bCs/>
                <w:sz w:val="16"/>
                <w:szCs w:val="16"/>
              </w:rPr>
            </w:pPr>
          </w:p>
        </w:tc>
        <w:tc>
          <w:tcPr>
            <w:tcW w:w="408" w:type="pct"/>
          </w:tcPr>
          <w:p w14:paraId="19BCF9F8" w14:textId="77777777" w:rsidR="004941A6" w:rsidRDefault="004941A6" w:rsidP="007A3465">
            <w:pPr>
              <w:ind w:right="-57"/>
              <w:rPr>
                <w:sz w:val="16"/>
                <w:szCs w:val="16"/>
              </w:rPr>
            </w:pPr>
          </w:p>
          <w:p w14:paraId="14609112" w14:textId="77777777" w:rsidR="004941A6" w:rsidRPr="007A3465" w:rsidRDefault="004941A6" w:rsidP="00D127EA">
            <w:pPr>
              <w:ind w:left="-57" w:right="-57"/>
              <w:jc w:val="center"/>
              <w:rPr>
                <w:b/>
                <w:bCs/>
                <w:sz w:val="16"/>
                <w:szCs w:val="16"/>
              </w:rPr>
            </w:pPr>
          </w:p>
        </w:tc>
        <w:tc>
          <w:tcPr>
            <w:tcW w:w="392" w:type="pct"/>
          </w:tcPr>
          <w:p w14:paraId="57AA1B8E" w14:textId="77777777" w:rsidR="004941A6" w:rsidRPr="009B5E56" w:rsidRDefault="004941A6" w:rsidP="00475C08">
            <w:pPr>
              <w:ind w:left="-57" w:right="-57"/>
              <w:jc w:val="center"/>
              <w:rPr>
                <w:b/>
                <w:bCs/>
                <w:sz w:val="16"/>
                <w:szCs w:val="16"/>
              </w:rPr>
            </w:pPr>
          </w:p>
        </w:tc>
        <w:tc>
          <w:tcPr>
            <w:tcW w:w="393" w:type="pct"/>
            <w:vMerge/>
          </w:tcPr>
          <w:p w14:paraId="33F00362" w14:textId="77777777" w:rsidR="004941A6" w:rsidRPr="00BA07AD" w:rsidRDefault="004941A6">
            <w:pPr>
              <w:ind w:left="-57" w:right="-57"/>
              <w:jc w:val="center"/>
              <w:rPr>
                <w:b/>
                <w:bCs/>
                <w:sz w:val="16"/>
                <w:szCs w:val="16"/>
              </w:rPr>
            </w:pPr>
          </w:p>
        </w:tc>
        <w:tc>
          <w:tcPr>
            <w:tcW w:w="346" w:type="pct"/>
            <w:vMerge/>
          </w:tcPr>
          <w:p w14:paraId="19BE968D" w14:textId="77777777" w:rsidR="004941A6" w:rsidRDefault="004941A6">
            <w:pPr>
              <w:ind w:left="-57" w:right="-57"/>
              <w:jc w:val="center"/>
              <w:rPr>
                <w:strike/>
                <w:sz w:val="16"/>
                <w:szCs w:val="16"/>
              </w:rPr>
            </w:pPr>
          </w:p>
        </w:tc>
      </w:tr>
      <w:tr w:rsidR="00721B3E" w14:paraId="05FBD265" w14:textId="77777777" w:rsidTr="00972EF8">
        <w:trPr>
          <w:trHeight w:val="1174"/>
        </w:trPr>
        <w:tc>
          <w:tcPr>
            <w:tcW w:w="725" w:type="pct"/>
            <w:vMerge/>
          </w:tcPr>
          <w:p w14:paraId="6EAC5319"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63FCD0EE" w14:textId="77777777" w:rsidR="004941A6" w:rsidRPr="00A553CC" w:rsidRDefault="004941A6">
            <w:pPr>
              <w:ind w:left="-57" w:right="-57"/>
              <w:jc w:val="center"/>
              <w:rPr>
                <w:b/>
                <w:bCs/>
                <w:sz w:val="16"/>
                <w:szCs w:val="16"/>
              </w:rPr>
            </w:pPr>
          </w:p>
        </w:tc>
        <w:tc>
          <w:tcPr>
            <w:tcW w:w="399" w:type="pct"/>
            <w:vMerge/>
          </w:tcPr>
          <w:p w14:paraId="74E81532" w14:textId="77777777" w:rsidR="004941A6" w:rsidRPr="00B1044D" w:rsidRDefault="004941A6">
            <w:pPr>
              <w:ind w:left="-57" w:right="-57"/>
              <w:jc w:val="center"/>
              <w:rPr>
                <w:b/>
                <w:bCs/>
                <w:sz w:val="16"/>
                <w:szCs w:val="16"/>
              </w:rPr>
            </w:pPr>
          </w:p>
        </w:tc>
        <w:tc>
          <w:tcPr>
            <w:tcW w:w="307" w:type="pct"/>
            <w:vMerge/>
          </w:tcPr>
          <w:p w14:paraId="06821E19" w14:textId="77777777" w:rsidR="004941A6" w:rsidRPr="00B1044D" w:rsidRDefault="004941A6">
            <w:pPr>
              <w:ind w:left="-57" w:right="-57"/>
              <w:jc w:val="center"/>
              <w:rPr>
                <w:b/>
                <w:bCs/>
                <w:sz w:val="16"/>
                <w:szCs w:val="16"/>
              </w:rPr>
            </w:pPr>
          </w:p>
        </w:tc>
        <w:tc>
          <w:tcPr>
            <w:tcW w:w="427" w:type="pct"/>
            <w:vMerge/>
          </w:tcPr>
          <w:p w14:paraId="48C94D2B" w14:textId="77777777" w:rsidR="004941A6" w:rsidRPr="00B1044D" w:rsidRDefault="004941A6">
            <w:pPr>
              <w:ind w:left="-57" w:right="-57"/>
              <w:jc w:val="center"/>
              <w:rPr>
                <w:b/>
                <w:bCs/>
                <w:sz w:val="16"/>
                <w:szCs w:val="16"/>
              </w:rPr>
            </w:pPr>
          </w:p>
        </w:tc>
        <w:tc>
          <w:tcPr>
            <w:tcW w:w="276" w:type="pct"/>
            <w:vMerge/>
          </w:tcPr>
          <w:p w14:paraId="6DA24B47" w14:textId="77777777" w:rsidR="004941A6" w:rsidRPr="00195A09" w:rsidRDefault="004941A6">
            <w:pPr>
              <w:ind w:left="-57" w:right="-57"/>
              <w:jc w:val="center"/>
              <w:rPr>
                <w:b/>
                <w:bCs/>
                <w:sz w:val="16"/>
                <w:szCs w:val="16"/>
              </w:rPr>
            </w:pPr>
          </w:p>
        </w:tc>
        <w:tc>
          <w:tcPr>
            <w:tcW w:w="351" w:type="pct"/>
            <w:vMerge/>
          </w:tcPr>
          <w:p w14:paraId="062EC8C6" w14:textId="77777777" w:rsidR="004941A6" w:rsidRPr="007A3465" w:rsidRDefault="004941A6">
            <w:pPr>
              <w:ind w:left="-57" w:right="-57"/>
              <w:jc w:val="center"/>
              <w:rPr>
                <w:b/>
                <w:bCs/>
                <w:sz w:val="16"/>
                <w:szCs w:val="16"/>
              </w:rPr>
            </w:pPr>
          </w:p>
        </w:tc>
        <w:tc>
          <w:tcPr>
            <w:tcW w:w="346" w:type="pct"/>
            <w:vMerge/>
          </w:tcPr>
          <w:p w14:paraId="4BD90FA6" w14:textId="77777777" w:rsidR="004941A6" w:rsidRPr="00AC26C8" w:rsidRDefault="004941A6" w:rsidP="00195A09">
            <w:pPr>
              <w:ind w:left="-57" w:right="-57"/>
              <w:jc w:val="center"/>
              <w:rPr>
                <w:b/>
                <w:bCs/>
                <w:sz w:val="16"/>
                <w:szCs w:val="16"/>
              </w:rPr>
            </w:pPr>
          </w:p>
        </w:tc>
        <w:tc>
          <w:tcPr>
            <w:tcW w:w="325" w:type="pct"/>
            <w:vMerge/>
          </w:tcPr>
          <w:p w14:paraId="613A243A" w14:textId="77777777" w:rsidR="004941A6" w:rsidRPr="00E46C1B" w:rsidRDefault="004941A6" w:rsidP="005F0D66">
            <w:pPr>
              <w:ind w:left="-57" w:right="-57"/>
              <w:jc w:val="center"/>
              <w:rPr>
                <w:b/>
                <w:bCs/>
                <w:sz w:val="16"/>
                <w:szCs w:val="16"/>
              </w:rPr>
            </w:pPr>
          </w:p>
        </w:tc>
        <w:tc>
          <w:tcPr>
            <w:tcW w:w="408" w:type="pct"/>
          </w:tcPr>
          <w:p w14:paraId="1E3FC136" w14:textId="3C42A580" w:rsidR="004941A6" w:rsidRPr="00D51C3A" w:rsidRDefault="004941A6" w:rsidP="00D127EA">
            <w:pPr>
              <w:ind w:left="-57" w:right="-57"/>
              <w:jc w:val="center"/>
              <w:rPr>
                <w:b/>
                <w:bCs/>
                <w:sz w:val="16"/>
                <w:szCs w:val="16"/>
              </w:rPr>
            </w:pPr>
            <w:r w:rsidRPr="00D51C3A">
              <w:rPr>
                <w:b/>
                <w:bCs/>
                <w:sz w:val="16"/>
                <w:szCs w:val="16"/>
              </w:rPr>
              <w:t>P-05-001-01-08-09-06 Paramą finansinėmis priemonėmis gavusios įmonės, įmonės</w:t>
            </w:r>
          </w:p>
          <w:p w14:paraId="0E8CA582" w14:textId="77777777" w:rsidR="004941A6" w:rsidRPr="00A9304B" w:rsidRDefault="004941A6" w:rsidP="00D127EA">
            <w:pPr>
              <w:ind w:left="-57" w:right="-57"/>
              <w:jc w:val="center"/>
              <w:rPr>
                <w:b/>
                <w:bCs/>
                <w:sz w:val="16"/>
                <w:szCs w:val="16"/>
              </w:rPr>
            </w:pPr>
          </w:p>
        </w:tc>
        <w:tc>
          <w:tcPr>
            <w:tcW w:w="392" w:type="pct"/>
          </w:tcPr>
          <w:p w14:paraId="0276063C" w14:textId="77777777" w:rsidR="00AE5BB4" w:rsidRPr="00870884" w:rsidRDefault="00AE5BB4" w:rsidP="00AE5BB4">
            <w:pPr>
              <w:ind w:left="-57" w:right="-57"/>
              <w:jc w:val="center"/>
              <w:rPr>
                <w:b/>
                <w:bCs/>
                <w:sz w:val="16"/>
                <w:szCs w:val="16"/>
              </w:rPr>
            </w:pPr>
            <w:r>
              <w:rPr>
                <w:b/>
                <w:bCs/>
                <w:sz w:val="16"/>
                <w:szCs w:val="16"/>
              </w:rPr>
              <w:t>95</w:t>
            </w:r>
          </w:p>
          <w:p w14:paraId="44B616F0" w14:textId="5F678764" w:rsidR="004941A6" w:rsidRPr="00AE5BB4" w:rsidRDefault="00AE5BB4" w:rsidP="00AE5BB4">
            <w:pPr>
              <w:ind w:left="-57" w:right="-57"/>
              <w:jc w:val="center"/>
              <w:rPr>
                <w:b/>
                <w:bCs/>
                <w:sz w:val="16"/>
                <w:szCs w:val="16"/>
              </w:rPr>
            </w:pPr>
            <w:r w:rsidRPr="00870884">
              <w:rPr>
                <w:b/>
                <w:bCs/>
                <w:sz w:val="16"/>
                <w:szCs w:val="16"/>
              </w:rPr>
              <w:t>(2029)</w:t>
            </w:r>
          </w:p>
        </w:tc>
        <w:tc>
          <w:tcPr>
            <w:tcW w:w="393" w:type="pct"/>
            <w:vMerge/>
          </w:tcPr>
          <w:p w14:paraId="189ABD32" w14:textId="77777777" w:rsidR="004941A6" w:rsidRPr="00BA07AD" w:rsidRDefault="004941A6">
            <w:pPr>
              <w:ind w:left="-57" w:right="-57"/>
              <w:jc w:val="center"/>
              <w:rPr>
                <w:b/>
                <w:bCs/>
                <w:sz w:val="16"/>
                <w:szCs w:val="16"/>
              </w:rPr>
            </w:pPr>
          </w:p>
        </w:tc>
        <w:tc>
          <w:tcPr>
            <w:tcW w:w="346" w:type="pct"/>
            <w:vMerge/>
          </w:tcPr>
          <w:p w14:paraId="0358F000" w14:textId="77777777" w:rsidR="004941A6" w:rsidRDefault="004941A6">
            <w:pPr>
              <w:ind w:left="-57" w:right="-57"/>
              <w:jc w:val="center"/>
              <w:rPr>
                <w:strike/>
                <w:sz w:val="16"/>
                <w:szCs w:val="16"/>
              </w:rPr>
            </w:pPr>
          </w:p>
        </w:tc>
      </w:tr>
      <w:tr w:rsidR="00721B3E" w14:paraId="01626F26" w14:textId="77777777" w:rsidTr="00F11093">
        <w:trPr>
          <w:trHeight w:val="930"/>
        </w:trPr>
        <w:tc>
          <w:tcPr>
            <w:tcW w:w="725" w:type="pct"/>
            <w:vMerge/>
          </w:tcPr>
          <w:p w14:paraId="7A5965A5"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529D6E37" w14:textId="77777777" w:rsidR="004941A6" w:rsidRPr="00A553CC" w:rsidRDefault="004941A6">
            <w:pPr>
              <w:ind w:left="-57" w:right="-57"/>
              <w:jc w:val="center"/>
              <w:rPr>
                <w:b/>
                <w:bCs/>
                <w:sz w:val="16"/>
                <w:szCs w:val="16"/>
              </w:rPr>
            </w:pPr>
          </w:p>
        </w:tc>
        <w:tc>
          <w:tcPr>
            <w:tcW w:w="399" w:type="pct"/>
            <w:vMerge/>
          </w:tcPr>
          <w:p w14:paraId="7C9A16CF" w14:textId="77777777" w:rsidR="004941A6" w:rsidRPr="00B1044D" w:rsidRDefault="004941A6">
            <w:pPr>
              <w:ind w:left="-57" w:right="-57"/>
              <w:jc w:val="center"/>
              <w:rPr>
                <w:b/>
                <w:bCs/>
                <w:sz w:val="16"/>
                <w:szCs w:val="16"/>
              </w:rPr>
            </w:pPr>
          </w:p>
        </w:tc>
        <w:tc>
          <w:tcPr>
            <w:tcW w:w="307" w:type="pct"/>
            <w:vMerge/>
          </w:tcPr>
          <w:p w14:paraId="3E69F371" w14:textId="77777777" w:rsidR="004941A6" w:rsidRPr="00B1044D" w:rsidRDefault="004941A6">
            <w:pPr>
              <w:ind w:left="-57" w:right="-57"/>
              <w:jc w:val="center"/>
              <w:rPr>
                <w:b/>
                <w:bCs/>
                <w:sz w:val="16"/>
                <w:szCs w:val="16"/>
              </w:rPr>
            </w:pPr>
          </w:p>
        </w:tc>
        <w:tc>
          <w:tcPr>
            <w:tcW w:w="427" w:type="pct"/>
            <w:vMerge/>
          </w:tcPr>
          <w:p w14:paraId="01AD13CA" w14:textId="77777777" w:rsidR="004941A6" w:rsidRPr="00B1044D" w:rsidRDefault="004941A6">
            <w:pPr>
              <w:ind w:left="-57" w:right="-57"/>
              <w:jc w:val="center"/>
              <w:rPr>
                <w:b/>
                <w:bCs/>
                <w:sz w:val="16"/>
                <w:szCs w:val="16"/>
              </w:rPr>
            </w:pPr>
          </w:p>
        </w:tc>
        <w:tc>
          <w:tcPr>
            <w:tcW w:w="276" w:type="pct"/>
            <w:vMerge/>
          </w:tcPr>
          <w:p w14:paraId="67DCE8C6" w14:textId="77777777" w:rsidR="004941A6" w:rsidRPr="00195A09" w:rsidRDefault="004941A6">
            <w:pPr>
              <w:ind w:left="-57" w:right="-57"/>
              <w:jc w:val="center"/>
              <w:rPr>
                <w:b/>
                <w:bCs/>
                <w:sz w:val="16"/>
                <w:szCs w:val="16"/>
              </w:rPr>
            </w:pPr>
          </w:p>
        </w:tc>
        <w:tc>
          <w:tcPr>
            <w:tcW w:w="351" w:type="pct"/>
            <w:vMerge/>
          </w:tcPr>
          <w:p w14:paraId="20DADD35" w14:textId="77777777" w:rsidR="004941A6" w:rsidRPr="007A3465" w:rsidRDefault="004941A6">
            <w:pPr>
              <w:ind w:left="-57" w:right="-57"/>
              <w:jc w:val="center"/>
              <w:rPr>
                <w:b/>
                <w:bCs/>
                <w:sz w:val="16"/>
                <w:szCs w:val="16"/>
              </w:rPr>
            </w:pPr>
          </w:p>
        </w:tc>
        <w:tc>
          <w:tcPr>
            <w:tcW w:w="346" w:type="pct"/>
            <w:vMerge/>
          </w:tcPr>
          <w:p w14:paraId="07650C9B" w14:textId="77777777" w:rsidR="004941A6" w:rsidRPr="00AC26C8" w:rsidRDefault="004941A6" w:rsidP="00195A09">
            <w:pPr>
              <w:ind w:left="-57" w:right="-57"/>
              <w:jc w:val="center"/>
              <w:rPr>
                <w:b/>
                <w:bCs/>
                <w:sz w:val="16"/>
                <w:szCs w:val="16"/>
              </w:rPr>
            </w:pPr>
          </w:p>
        </w:tc>
        <w:tc>
          <w:tcPr>
            <w:tcW w:w="325" w:type="pct"/>
            <w:vMerge/>
          </w:tcPr>
          <w:p w14:paraId="4AA13B53" w14:textId="77777777" w:rsidR="004941A6" w:rsidRPr="00E46C1B" w:rsidRDefault="004941A6" w:rsidP="005F0D66">
            <w:pPr>
              <w:ind w:left="-57" w:right="-57"/>
              <w:jc w:val="center"/>
              <w:rPr>
                <w:b/>
                <w:bCs/>
                <w:sz w:val="16"/>
                <w:szCs w:val="16"/>
              </w:rPr>
            </w:pPr>
          </w:p>
        </w:tc>
        <w:tc>
          <w:tcPr>
            <w:tcW w:w="408" w:type="pct"/>
          </w:tcPr>
          <w:p w14:paraId="5BFC8E2A" w14:textId="61CDBE74" w:rsidR="004941A6" w:rsidRPr="00104D80" w:rsidRDefault="004941A6" w:rsidP="00D127EA">
            <w:pPr>
              <w:ind w:left="-57" w:right="-57"/>
              <w:jc w:val="center"/>
              <w:rPr>
                <w:b/>
                <w:bCs/>
                <w:sz w:val="16"/>
                <w:szCs w:val="16"/>
              </w:rPr>
            </w:pPr>
            <w:r w:rsidRPr="00104D80">
              <w:rPr>
                <w:b/>
                <w:bCs/>
                <w:sz w:val="16"/>
                <w:szCs w:val="16"/>
              </w:rPr>
              <w:t>P-05-001-01-08-09-08 Paramą gavusios naujos įmonės, įmonės</w:t>
            </w:r>
          </w:p>
          <w:p w14:paraId="266DAEA7" w14:textId="77777777" w:rsidR="004941A6" w:rsidRPr="00D51C3A" w:rsidRDefault="004941A6" w:rsidP="00D127EA">
            <w:pPr>
              <w:ind w:left="-57" w:right="-57"/>
              <w:jc w:val="center"/>
              <w:rPr>
                <w:b/>
                <w:bCs/>
                <w:sz w:val="16"/>
                <w:szCs w:val="16"/>
              </w:rPr>
            </w:pPr>
          </w:p>
        </w:tc>
        <w:tc>
          <w:tcPr>
            <w:tcW w:w="392" w:type="pct"/>
          </w:tcPr>
          <w:p w14:paraId="47ABA84E" w14:textId="77777777" w:rsidR="00AE5BB4" w:rsidRPr="00870884" w:rsidRDefault="00AE5BB4" w:rsidP="00AE5BB4">
            <w:pPr>
              <w:ind w:left="-57" w:right="-57"/>
              <w:jc w:val="center"/>
              <w:rPr>
                <w:b/>
                <w:bCs/>
                <w:sz w:val="16"/>
                <w:szCs w:val="16"/>
              </w:rPr>
            </w:pPr>
            <w:r>
              <w:rPr>
                <w:b/>
                <w:bCs/>
                <w:sz w:val="16"/>
                <w:szCs w:val="16"/>
              </w:rPr>
              <w:t>85</w:t>
            </w:r>
          </w:p>
          <w:p w14:paraId="58D20BCB" w14:textId="0EFF7ABF" w:rsidR="004941A6" w:rsidRPr="00AE5BB4" w:rsidRDefault="00AE5BB4" w:rsidP="00AE5BB4">
            <w:pPr>
              <w:ind w:left="-57" w:right="-57"/>
              <w:jc w:val="center"/>
              <w:rPr>
                <w:b/>
                <w:bCs/>
                <w:sz w:val="16"/>
                <w:szCs w:val="16"/>
              </w:rPr>
            </w:pPr>
            <w:r w:rsidRPr="00870884">
              <w:rPr>
                <w:b/>
                <w:bCs/>
                <w:sz w:val="16"/>
                <w:szCs w:val="16"/>
              </w:rPr>
              <w:t>(2029</w:t>
            </w:r>
            <w:r>
              <w:rPr>
                <w:b/>
                <w:bCs/>
                <w:sz w:val="16"/>
                <w:szCs w:val="16"/>
              </w:rPr>
              <w:t>)</w:t>
            </w:r>
          </w:p>
        </w:tc>
        <w:tc>
          <w:tcPr>
            <w:tcW w:w="393" w:type="pct"/>
            <w:vMerge/>
          </w:tcPr>
          <w:p w14:paraId="0D1B3D65" w14:textId="77777777" w:rsidR="004941A6" w:rsidRPr="00BA07AD" w:rsidRDefault="004941A6">
            <w:pPr>
              <w:ind w:left="-57" w:right="-57"/>
              <w:jc w:val="center"/>
              <w:rPr>
                <w:b/>
                <w:bCs/>
                <w:sz w:val="16"/>
                <w:szCs w:val="16"/>
              </w:rPr>
            </w:pPr>
          </w:p>
        </w:tc>
        <w:tc>
          <w:tcPr>
            <w:tcW w:w="346" w:type="pct"/>
            <w:vMerge/>
          </w:tcPr>
          <w:p w14:paraId="690F0C94" w14:textId="77777777" w:rsidR="004941A6" w:rsidRDefault="004941A6">
            <w:pPr>
              <w:ind w:left="-57" w:right="-57"/>
              <w:jc w:val="center"/>
              <w:rPr>
                <w:strike/>
                <w:sz w:val="16"/>
                <w:szCs w:val="16"/>
              </w:rPr>
            </w:pPr>
          </w:p>
        </w:tc>
      </w:tr>
      <w:tr w:rsidR="00721B3E" w14:paraId="78168ACD" w14:textId="77777777" w:rsidTr="004941A6">
        <w:trPr>
          <w:trHeight w:val="1800"/>
        </w:trPr>
        <w:tc>
          <w:tcPr>
            <w:tcW w:w="725" w:type="pct"/>
            <w:vMerge/>
          </w:tcPr>
          <w:p w14:paraId="0F53752C"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FC2DEE5" w14:textId="77777777" w:rsidR="004941A6" w:rsidRPr="00A553CC" w:rsidRDefault="004941A6">
            <w:pPr>
              <w:ind w:left="-57" w:right="-57"/>
              <w:jc w:val="center"/>
              <w:rPr>
                <w:b/>
                <w:bCs/>
                <w:sz w:val="16"/>
                <w:szCs w:val="16"/>
              </w:rPr>
            </w:pPr>
          </w:p>
        </w:tc>
        <w:tc>
          <w:tcPr>
            <w:tcW w:w="399" w:type="pct"/>
            <w:vMerge/>
          </w:tcPr>
          <w:p w14:paraId="41EDBCBA" w14:textId="77777777" w:rsidR="004941A6" w:rsidRPr="00B1044D" w:rsidRDefault="004941A6">
            <w:pPr>
              <w:ind w:left="-57" w:right="-57"/>
              <w:jc w:val="center"/>
              <w:rPr>
                <w:b/>
                <w:bCs/>
                <w:sz w:val="16"/>
                <w:szCs w:val="16"/>
              </w:rPr>
            </w:pPr>
          </w:p>
        </w:tc>
        <w:tc>
          <w:tcPr>
            <w:tcW w:w="307" w:type="pct"/>
            <w:vMerge/>
          </w:tcPr>
          <w:p w14:paraId="586DF4A0" w14:textId="77777777" w:rsidR="004941A6" w:rsidRPr="00B1044D" w:rsidRDefault="004941A6">
            <w:pPr>
              <w:ind w:left="-57" w:right="-57"/>
              <w:jc w:val="center"/>
              <w:rPr>
                <w:b/>
                <w:bCs/>
                <w:sz w:val="16"/>
                <w:szCs w:val="16"/>
              </w:rPr>
            </w:pPr>
          </w:p>
        </w:tc>
        <w:tc>
          <w:tcPr>
            <w:tcW w:w="427" w:type="pct"/>
            <w:vMerge/>
          </w:tcPr>
          <w:p w14:paraId="0D4E7BCA" w14:textId="77777777" w:rsidR="004941A6" w:rsidRPr="00B1044D" w:rsidRDefault="004941A6">
            <w:pPr>
              <w:ind w:left="-57" w:right="-57"/>
              <w:jc w:val="center"/>
              <w:rPr>
                <w:b/>
                <w:bCs/>
                <w:sz w:val="16"/>
                <w:szCs w:val="16"/>
              </w:rPr>
            </w:pPr>
          </w:p>
        </w:tc>
        <w:tc>
          <w:tcPr>
            <w:tcW w:w="276" w:type="pct"/>
            <w:vMerge/>
          </w:tcPr>
          <w:p w14:paraId="16EFA9CF" w14:textId="77777777" w:rsidR="004941A6" w:rsidRPr="00195A09" w:rsidRDefault="004941A6">
            <w:pPr>
              <w:ind w:left="-57" w:right="-57"/>
              <w:jc w:val="center"/>
              <w:rPr>
                <w:b/>
                <w:bCs/>
                <w:sz w:val="16"/>
                <w:szCs w:val="16"/>
              </w:rPr>
            </w:pPr>
          </w:p>
        </w:tc>
        <w:tc>
          <w:tcPr>
            <w:tcW w:w="351" w:type="pct"/>
            <w:vMerge/>
          </w:tcPr>
          <w:p w14:paraId="0352313C" w14:textId="77777777" w:rsidR="004941A6" w:rsidRPr="007A3465" w:rsidRDefault="004941A6">
            <w:pPr>
              <w:ind w:left="-57" w:right="-57"/>
              <w:jc w:val="center"/>
              <w:rPr>
                <w:b/>
                <w:bCs/>
                <w:sz w:val="16"/>
                <w:szCs w:val="16"/>
              </w:rPr>
            </w:pPr>
          </w:p>
        </w:tc>
        <w:tc>
          <w:tcPr>
            <w:tcW w:w="346" w:type="pct"/>
            <w:vMerge/>
          </w:tcPr>
          <w:p w14:paraId="033785C5" w14:textId="77777777" w:rsidR="004941A6" w:rsidRPr="00AC26C8" w:rsidRDefault="004941A6" w:rsidP="00195A09">
            <w:pPr>
              <w:ind w:left="-57" w:right="-57"/>
              <w:jc w:val="center"/>
              <w:rPr>
                <w:b/>
                <w:bCs/>
                <w:sz w:val="16"/>
                <w:szCs w:val="16"/>
              </w:rPr>
            </w:pPr>
          </w:p>
        </w:tc>
        <w:tc>
          <w:tcPr>
            <w:tcW w:w="325" w:type="pct"/>
            <w:vMerge/>
          </w:tcPr>
          <w:p w14:paraId="0413882D" w14:textId="77777777" w:rsidR="004941A6" w:rsidRPr="00E46C1B" w:rsidRDefault="004941A6" w:rsidP="005F0D66">
            <w:pPr>
              <w:ind w:left="-57" w:right="-57"/>
              <w:jc w:val="center"/>
              <w:rPr>
                <w:b/>
                <w:bCs/>
                <w:sz w:val="16"/>
                <w:szCs w:val="16"/>
              </w:rPr>
            </w:pPr>
          </w:p>
        </w:tc>
        <w:tc>
          <w:tcPr>
            <w:tcW w:w="408" w:type="pct"/>
          </w:tcPr>
          <w:p w14:paraId="29B258E4" w14:textId="73F133A5" w:rsidR="004941A6" w:rsidRPr="004941A6" w:rsidRDefault="004941A6" w:rsidP="00D127EA">
            <w:pPr>
              <w:ind w:left="-57" w:right="-57"/>
              <w:jc w:val="center"/>
              <w:rPr>
                <w:b/>
                <w:bCs/>
                <w:sz w:val="16"/>
                <w:szCs w:val="16"/>
              </w:rPr>
            </w:pPr>
            <w:r w:rsidRPr="004941A6">
              <w:rPr>
                <w:b/>
                <w:bCs/>
                <w:sz w:val="16"/>
                <w:szCs w:val="16"/>
              </w:rPr>
              <w:t>R-05-001-01-08-09-02 Privačios investicijos, papildančios viešąją paramą, iš kurių dotacijos, finansinės priemonės, Eur</w:t>
            </w:r>
          </w:p>
          <w:p w14:paraId="7C5BD3E5" w14:textId="77777777" w:rsidR="004941A6" w:rsidRPr="00104D80" w:rsidRDefault="004941A6" w:rsidP="00D127EA">
            <w:pPr>
              <w:ind w:left="-57" w:right="-57"/>
              <w:jc w:val="center"/>
              <w:rPr>
                <w:b/>
                <w:bCs/>
                <w:sz w:val="16"/>
                <w:szCs w:val="16"/>
              </w:rPr>
            </w:pPr>
          </w:p>
        </w:tc>
        <w:tc>
          <w:tcPr>
            <w:tcW w:w="392" w:type="pct"/>
          </w:tcPr>
          <w:p w14:paraId="6F74AD91" w14:textId="77777777" w:rsidR="00AE5BB4" w:rsidRPr="00870884" w:rsidRDefault="00AE5BB4" w:rsidP="00AE5BB4">
            <w:pPr>
              <w:ind w:left="-57" w:right="-57"/>
              <w:jc w:val="center"/>
              <w:rPr>
                <w:b/>
                <w:bCs/>
                <w:sz w:val="16"/>
                <w:szCs w:val="16"/>
              </w:rPr>
            </w:pPr>
            <w:r>
              <w:rPr>
                <w:b/>
                <w:bCs/>
                <w:sz w:val="16"/>
                <w:szCs w:val="16"/>
              </w:rPr>
              <w:t>3 720 000</w:t>
            </w:r>
          </w:p>
          <w:p w14:paraId="69DD018C" w14:textId="2047A90E" w:rsidR="004941A6" w:rsidRPr="005F7AFC" w:rsidRDefault="00AE5BB4" w:rsidP="005F7AFC">
            <w:pPr>
              <w:ind w:left="-57" w:right="-57"/>
              <w:jc w:val="center"/>
              <w:rPr>
                <w:b/>
                <w:bCs/>
                <w:sz w:val="16"/>
                <w:szCs w:val="16"/>
              </w:rPr>
            </w:pPr>
            <w:r w:rsidRPr="00870884">
              <w:rPr>
                <w:b/>
                <w:bCs/>
                <w:sz w:val="16"/>
                <w:szCs w:val="16"/>
              </w:rPr>
              <w:t>(2029)</w:t>
            </w:r>
          </w:p>
        </w:tc>
        <w:tc>
          <w:tcPr>
            <w:tcW w:w="393" w:type="pct"/>
            <w:vMerge/>
          </w:tcPr>
          <w:p w14:paraId="5E9146AD" w14:textId="77777777" w:rsidR="004941A6" w:rsidRPr="00BA07AD" w:rsidRDefault="004941A6">
            <w:pPr>
              <w:ind w:left="-57" w:right="-57"/>
              <w:jc w:val="center"/>
              <w:rPr>
                <w:b/>
                <w:bCs/>
                <w:sz w:val="16"/>
                <w:szCs w:val="16"/>
              </w:rPr>
            </w:pPr>
          </w:p>
        </w:tc>
        <w:tc>
          <w:tcPr>
            <w:tcW w:w="346" w:type="pct"/>
            <w:vMerge/>
          </w:tcPr>
          <w:p w14:paraId="06514D7E" w14:textId="77777777" w:rsidR="004941A6" w:rsidRDefault="004941A6">
            <w:pPr>
              <w:ind w:left="-57" w:right="-57"/>
              <w:jc w:val="center"/>
              <w:rPr>
                <w:strike/>
                <w:sz w:val="16"/>
                <w:szCs w:val="16"/>
              </w:rPr>
            </w:pPr>
          </w:p>
        </w:tc>
      </w:tr>
      <w:tr w:rsidR="00721B3E" w14:paraId="08633833" w14:textId="77777777" w:rsidTr="00702348">
        <w:trPr>
          <w:trHeight w:val="1686"/>
        </w:trPr>
        <w:tc>
          <w:tcPr>
            <w:tcW w:w="725" w:type="pct"/>
            <w:vMerge/>
          </w:tcPr>
          <w:p w14:paraId="7EE068FD"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228B770" w14:textId="77777777" w:rsidR="004941A6" w:rsidRPr="00A553CC" w:rsidRDefault="004941A6">
            <w:pPr>
              <w:ind w:left="-57" w:right="-57"/>
              <w:jc w:val="center"/>
              <w:rPr>
                <w:b/>
                <w:bCs/>
                <w:sz w:val="16"/>
                <w:szCs w:val="16"/>
              </w:rPr>
            </w:pPr>
          </w:p>
        </w:tc>
        <w:tc>
          <w:tcPr>
            <w:tcW w:w="399" w:type="pct"/>
            <w:vMerge/>
          </w:tcPr>
          <w:p w14:paraId="6F11EB2C" w14:textId="77777777" w:rsidR="004941A6" w:rsidRPr="00B1044D" w:rsidRDefault="004941A6">
            <w:pPr>
              <w:ind w:left="-57" w:right="-57"/>
              <w:jc w:val="center"/>
              <w:rPr>
                <w:b/>
                <w:bCs/>
                <w:sz w:val="16"/>
                <w:szCs w:val="16"/>
              </w:rPr>
            </w:pPr>
          </w:p>
        </w:tc>
        <w:tc>
          <w:tcPr>
            <w:tcW w:w="307" w:type="pct"/>
            <w:vMerge/>
          </w:tcPr>
          <w:p w14:paraId="1D77ECA0" w14:textId="77777777" w:rsidR="004941A6" w:rsidRPr="00B1044D" w:rsidRDefault="004941A6">
            <w:pPr>
              <w:ind w:left="-57" w:right="-57"/>
              <w:jc w:val="center"/>
              <w:rPr>
                <w:b/>
                <w:bCs/>
                <w:sz w:val="16"/>
                <w:szCs w:val="16"/>
              </w:rPr>
            </w:pPr>
          </w:p>
        </w:tc>
        <w:tc>
          <w:tcPr>
            <w:tcW w:w="427" w:type="pct"/>
            <w:vMerge/>
          </w:tcPr>
          <w:p w14:paraId="1CBD876D" w14:textId="77777777" w:rsidR="004941A6" w:rsidRPr="00B1044D" w:rsidRDefault="004941A6">
            <w:pPr>
              <w:ind w:left="-57" w:right="-57"/>
              <w:jc w:val="center"/>
              <w:rPr>
                <w:b/>
                <w:bCs/>
                <w:sz w:val="16"/>
                <w:szCs w:val="16"/>
              </w:rPr>
            </w:pPr>
          </w:p>
        </w:tc>
        <w:tc>
          <w:tcPr>
            <w:tcW w:w="276" w:type="pct"/>
            <w:vMerge/>
          </w:tcPr>
          <w:p w14:paraId="2E011726" w14:textId="77777777" w:rsidR="004941A6" w:rsidRPr="00195A09" w:rsidRDefault="004941A6">
            <w:pPr>
              <w:ind w:left="-57" w:right="-57"/>
              <w:jc w:val="center"/>
              <w:rPr>
                <w:b/>
                <w:bCs/>
                <w:sz w:val="16"/>
                <w:szCs w:val="16"/>
              </w:rPr>
            </w:pPr>
          </w:p>
        </w:tc>
        <w:tc>
          <w:tcPr>
            <w:tcW w:w="351" w:type="pct"/>
            <w:vMerge/>
          </w:tcPr>
          <w:p w14:paraId="7AE1C945" w14:textId="77777777" w:rsidR="004941A6" w:rsidRPr="007A3465" w:rsidRDefault="004941A6">
            <w:pPr>
              <w:ind w:left="-57" w:right="-57"/>
              <w:jc w:val="center"/>
              <w:rPr>
                <w:b/>
                <w:bCs/>
                <w:sz w:val="16"/>
                <w:szCs w:val="16"/>
              </w:rPr>
            </w:pPr>
          </w:p>
        </w:tc>
        <w:tc>
          <w:tcPr>
            <w:tcW w:w="346" w:type="pct"/>
            <w:vMerge/>
          </w:tcPr>
          <w:p w14:paraId="42F34C4F" w14:textId="77777777" w:rsidR="004941A6" w:rsidRPr="00AC26C8" w:rsidRDefault="004941A6" w:rsidP="00195A09">
            <w:pPr>
              <w:ind w:left="-57" w:right="-57"/>
              <w:jc w:val="center"/>
              <w:rPr>
                <w:b/>
                <w:bCs/>
                <w:sz w:val="16"/>
                <w:szCs w:val="16"/>
              </w:rPr>
            </w:pPr>
          </w:p>
        </w:tc>
        <w:tc>
          <w:tcPr>
            <w:tcW w:w="325" w:type="pct"/>
            <w:vMerge/>
          </w:tcPr>
          <w:p w14:paraId="0AC35070" w14:textId="77777777" w:rsidR="004941A6" w:rsidRPr="00E46C1B" w:rsidRDefault="004941A6" w:rsidP="005F0D66">
            <w:pPr>
              <w:ind w:left="-57" w:right="-57"/>
              <w:jc w:val="center"/>
              <w:rPr>
                <w:b/>
                <w:bCs/>
                <w:sz w:val="16"/>
                <w:szCs w:val="16"/>
              </w:rPr>
            </w:pPr>
          </w:p>
        </w:tc>
        <w:tc>
          <w:tcPr>
            <w:tcW w:w="408" w:type="pct"/>
          </w:tcPr>
          <w:p w14:paraId="01F19515" w14:textId="12D3BFB1" w:rsidR="004941A6" w:rsidRPr="005973A4" w:rsidRDefault="00A43B33" w:rsidP="005973A4">
            <w:pPr>
              <w:ind w:left="-57" w:right="-57"/>
              <w:jc w:val="center"/>
              <w:rPr>
                <w:b/>
                <w:bCs/>
                <w:sz w:val="16"/>
                <w:szCs w:val="16"/>
              </w:rPr>
            </w:pPr>
            <w:r w:rsidRPr="005973A4">
              <w:rPr>
                <w:b/>
                <w:bCs/>
                <w:sz w:val="16"/>
                <w:szCs w:val="16"/>
              </w:rPr>
              <w:t>R-05-001-01-08-09-03 Naujos įmonės, sugebėjusios išlikti rinkoje, įmonės</w:t>
            </w:r>
            <w:r w:rsidR="005973A4" w:rsidRPr="005973A4">
              <w:rPr>
                <w:b/>
                <w:bCs/>
                <w:sz w:val="16"/>
                <w:szCs w:val="16"/>
              </w:rPr>
              <w:t xml:space="preserve"> </w:t>
            </w:r>
          </w:p>
        </w:tc>
        <w:tc>
          <w:tcPr>
            <w:tcW w:w="392" w:type="pct"/>
          </w:tcPr>
          <w:p w14:paraId="592D662D" w14:textId="77777777" w:rsidR="00AE5BB4" w:rsidRPr="00277E65" w:rsidRDefault="00AE5BB4" w:rsidP="00AE5BB4">
            <w:pPr>
              <w:ind w:left="-57" w:right="-57"/>
              <w:jc w:val="center"/>
              <w:rPr>
                <w:b/>
                <w:bCs/>
                <w:sz w:val="16"/>
                <w:szCs w:val="16"/>
              </w:rPr>
            </w:pPr>
            <w:r w:rsidRPr="00277E65">
              <w:rPr>
                <w:b/>
                <w:bCs/>
                <w:sz w:val="16"/>
                <w:szCs w:val="16"/>
              </w:rPr>
              <w:t>63</w:t>
            </w:r>
          </w:p>
          <w:p w14:paraId="2BF1098B" w14:textId="05B012D9" w:rsidR="004941A6" w:rsidRPr="00F72B69" w:rsidRDefault="00AE5BB4" w:rsidP="00F72B69">
            <w:pPr>
              <w:ind w:left="-57" w:right="-57"/>
              <w:jc w:val="center"/>
              <w:rPr>
                <w:b/>
                <w:bCs/>
                <w:sz w:val="16"/>
                <w:szCs w:val="16"/>
              </w:rPr>
            </w:pPr>
            <w:r w:rsidRPr="008D7722">
              <w:rPr>
                <w:b/>
                <w:bCs/>
                <w:sz w:val="16"/>
                <w:szCs w:val="16"/>
              </w:rPr>
              <w:t>(2029</w:t>
            </w:r>
            <w:r w:rsidR="00F72B69">
              <w:rPr>
                <w:b/>
                <w:bCs/>
                <w:sz w:val="16"/>
                <w:szCs w:val="16"/>
              </w:rPr>
              <w:t>)</w:t>
            </w:r>
          </w:p>
        </w:tc>
        <w:tc>
          <w:tcPr>
            <w:tcW w:w="393" w:type="pct"/>
            <w:vMerge/>
          </w:tcPr>
          <w:p w14:paraId="5907D4D7" w14:textId="77777777" w:rsidR="004941A6" w:rsidRPr="00BA07AD" w:rsidRDefault="004941A6">
            <w:pPr>
              <w:ind w:left="-57" w:right="-57"/>
              <w:jc w:val="center"/>
              <w:rPr>
                <w:b/>
                <w:bCs/>
                <w:sz w:val="16"/>
                <w:szCs w:val="16"/>
              </w:rPr>
            </w:pPr>
          </w:p>
        </w:tc>
        <w:tc>
          <w:tcPr>
            <w:tcW w:w="346" w:type="pct"/>
            <w:vMerge/>
          </w:tcPr>
          <w:p w14:paraId="1C7D278E" w14:textId="77777777" w:rsidR="004941A6" w:rsidRDefault="004941A6">
            <w:pPr>
              <w:ind w:left="-57" w:right="-57"/>
              <w:jc w:val="center"/>
              <w:rPr>
                <w:strike/>
                <w:sz w:val="16"/>
                <w:szCs w:val="16"/>
              </w:rPr>
            </w:pPr>
          </w:p>
        </w:tc>
      </w:tr>
      <w:tr w:rsidR="00721B3E" w14:paraId="00D9B8A4" w14:textId="77777777" w:rsidTr="00702348">
        <w:trPr>
          <w:trHeight w:val="291"/>
        </w:trPr>
        <w:tc>
          <w:tcPr>
            <w:tcW w:w="725" w:type="pct"/>
            <w:vMerge w:val="restart"/>
          </w:tcPr>
          <w:p w14:paraId="3E4EFAA3" w14:textId="77777777" w:rsidR="005300EC" w:rsidRDefault="007C5189">
            <w:pPr>
              <w:ind w:left="-57" w:right="-57"/>
              <w:rPr>
                <w:iCs/>
                <w:sz w:val="16"/>
                <w:szCs w:val="16"/>
              </w:rPr>
            </w:pPr>
            <w:r>
              <w:rPr>
                <w:iCs/>
                <w:sz w:val="16"/>
                <w:szCs w:val="16"/>
              </w:rPr>
              <w:t>3. Įdiegti institucinių gebėjimų vertinti ir mažinti reguliavimo naštą tobulinimo sistemą</w:t>
            </w:r>
          </w:p>
        </w:tc>
        <w:tc>
          <w:tcPr>
            <w:tcW w:w="305" w:type="pct"/>
            <w:vMerge w:val="restart"/>
          </w:tcPr>
          <w:p w14:paraId="76F21E25" w14:textId="77777777" w:rsidR="005300EC" w:rsidRDefault="007C5189">
            <w:pPr>
              <w:ind w:left="-57" w:right="-57"/>
              <w:jc w:val="center"/>
              <w:rPr>
                <w:sz w:val="16"/>
                <w:szCs w:val="16"/>
              </w:rPr>
            </w:pPr>
            <w:r>
              <w:rPr>
                <w:sz w:val="16"/>
                <w:szCs w:val="16"/>
              </w:rPr>
              <w:t>I</w:t>
            </w:r>
          </w:p>
        </w:tc>
        <w:tc>
          <w:tcPr>
            <w:tcW w:w="399" w:type="pct"/>
            <w:vMerge w:val="restart"/>
          </w:tcPr>
          <w:p w14:paraId="417B76F7" w14:textId="77777777" w:rsidR="005300EC" w:rsidRDefault="007C5189">
            <w:pPr>
              <w:ind w:left="-57" w:right="-57"/>
              <w:jc w:val="center"/>
              <w:rPr>
                <w:strike/>
                <w:sz w:val="16"/>
                <w:szCs w:val="16"/>
              </w:rPr>
            </w:pPr>
            <w:r>
              <w:rPr>
                <w:sz w:val="16"/>
                <w:szCs w:val="16"/>
              </w:rPr>
              <w:t xml:space="preserve">EIM </w:t>
            </w:r>
          </w:p>
        </w:tc>
        <w:tc>
          <w:tcPr>
            <w:tcW w:w="307" w:type="pct"/>
            <w:vMerge w:val="restart"/>
          </w:tcPr>
          <w:p w14:paraId="388FAF95" w14:textId="77777777" w:rsidR="005300EC" w:rsidRDefault="007C5189">
            <w:pPr>
              <w:ind w:left="-57" w:right="-57"/>
              <w:jc w:val="center"/>
              <w:rPr>
                <w:sz w:val="16"/>
                <w:szCs w:val="16"/>
              </w:rPr>
            </w:pPr>
            <w:r>
              <w:rPr>
                <w:sz w:val="16"/>
                <w:szCs w:val="16"/>
              </w:rPr>
              <w:t>P</w:t>
            </w:r>
          </w:p>
        </w:tc>
        <w:tc>
          <w:tcPr>
            <w:tcW w:w="427" w:type="pct"/>
            <w:vMerge w:val="restart"/>
          </w:tcPr>
          <w:p w14:paraId="7B4FB666" w14:textId="77777777" w:rsidR="005300EC" w:rsidRDefault="007C5189">
            <w:pPr>
              <w:ind w:left="-57" w:right="-57"/>
              <w:jc w:val="center"/>
              <w:rPr>
                <w:sz w:val="16"/>
                <w:szCs w:val="16"/>
              </w:rPr>
            </w:pPr>
            <w:r>
              <w:rPr>
                <w:sz w:val="16"/>
                <w:szCs w:val="16"/>
              </w:rPr>
              <w:t>Ne</w:t>
            </w:r>
          </w:p>
        </w:tc>
        <w:tc>
          <w:tcPr>
            <w:tcW w:w="276" w:type="pct"/>
            <w:vMerge w:val="restart"/>
          </w:tcPr>
          <w:p w14:paraId="3C156E00" w14:textId="77777777" w:rsidR="005300EC" w:rsidRDefault="007C5189">
            <w:pPr>
              <w:ind w:left="-57" w:right="-57"/>
              <w:jc w:val="center"/>
              <w:rPr>
                <w:sz w:val="16"/>
                <w:szCs w:val="16"/>
              </w:rPr>
            </w:pPr>
            <w:r>
              <w:rPr>
                <w:sz w:val="16"/>
                <w:szCs w:val="16"/>
              </w:rPr>
              <w:t>D</w:t>
            </w:r>
          </w:p>
        </w:tc>
        <w:tc>
          <w:tcPr>
            <w:tcW w:w="351" w:type="pct"/>
            <w:vMerge w:val="restart"/>
          </w:tcPr>
          <w:p w14:paraId="1D29D516" w14:textId="77777777" w:rsidR="005300EC" w:rsidRDefault="007C5189">
            <w:pPr>
              <w:ind w:left="-57" w:right="-57"/>
              <w:jc w:val="center"/>
              <w:rPr>
                <w:sz w:val="16"/>
                <w:szCs w:val="16"/>
                <w:lang w:val="en-US"/>
              </w:rPr>
            </w:pPr>
            <w:r>
              <w:rPr>
                <w:sz w:val="16"/>
                <w:szCs w:val="16"/>
                <w:lang w:val="en-US"/>
              </w:rPr>
              <w:t>72 000</w:t>
            </w:r>
          </w:p>
        </w:tc>
        <w:tc>
          <w:tcPr>
            <w:tcW w:w="346" w:type="pct"/>
            <w:vMerge w:val="restart"/>
          </w:tcPr>
          <w:p w14:paraId="68E073B9" w14:textId="77777777" w:rsidR="005300EC" w:rsidRDefault="007C5189">
            <w:pPr>
              <w:ind w:left="-57" w:right="-57"/>
              <w:jc w:val="center"/>
              <w:rPr>
                <w:sz w:val="16"/>
                <w:szCs w:val="16"/>
              </w:rPr>
            </w:pPr>
            <w:r>
              <w:rPr>
                <w:sz w:val="16"/>
                <w:szCs w:val="16"/>
              </w:rPr>
              <w:t>VB</w:t>
            </w:r>
          </w:p>
        </w:tc>
        <w:tc>
          <w:tcPr>
            <w:tcW w:w="325" w:type="pct"/>
            <w:vMerge w:val="restart"/>
          </w:tcPr>
          <w:p w14:paraId="05C46C08" w14:textId="77777777" w:rsidR="005300EC" w:rsidRDefault="005300EC">
            <w:pPr>
              <w:ind w:left="-57" w:right="-57"/>
              <w:jc w:val="center"/>
              <w:rPr>
                <w:sz w:val="16"/>
                <w:szCs w:val="16"/>
              </w:rPr>
            </w:pPr>
          </w:p>
        </w:tc>
        <w:tc>
          <w:tcPr>
            <w:tcW w:w="408" w:type="pct"/>
          </w:tcPr>
          <w:p w14:paraId="5B7130FE"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2071620F" w14:textId="77777777" w:rsidR="005300EC" w:rsidRDefault="007C5189">
            <w:pPr>
              <w:ind w:left="-57" w:right="-57"/>
              <w:jc w:val="center"/>
              <w:rPr>
                <w:sz w:val="16"/>
                <w:szCs w:val="16"/>
              </w:rPr>
            </w:pPr>
            <w:r>
              <w:rPr>
                <w:sz w:val="16"/>
                <w:szCs w:val="16"/>
              </w:rPr>
              <w:t>50</w:t>
            </w:r>
          </w:p>
          <w:p w14:paraId="38CB8E80" w14:textId="77777777" w:rsidR="005300EC" w:rsidRDefault="007C5189">
            <w:pPr>
              <w:ind w:left="-57" w:right="-57"/>
              <w:jc w:val="center"/>
              <w:rPr>
                <w:sz w:val="16"/>
                <w:szCs w:val="16"/>
                <w:lang w:val="en-US"/>
              </w:rPr>
            </w:pPr>
            <w:r>
              <w:rPr>
                <w:sz w:val="16"/>
                <w:szCs w:val="16"/>
              </w:rPr>
              <w:t>(2030)</w:t>
            </w:r>
          </w:p>
        </w:tc>
        <w:tc>
          <w:tcPr>
            <w:tcW w:w="393" w:type="pct"/>
            <w:vMerge w:val="restart"/>
          </w:tcPr>
          <w:p w14:paraId="74268F0D" w14:textId="77777777" w:rsidR="005300EC" w:rsidRDefault="007C5189">
            <w:pPr>
              <w:ind w:left="-57" w:right="-57"/>
              <w:jc w:val="center"/>
              <w:rPr>
                <w:sz w:val="16"/>
                <w:szCs w:val="16"/>
              </w:rPr>
            </w:pPr>
            <w:r>
              <w:rPr>
                <w:sz w:val="16"/>
                <w:szCs w:val="16"/>
              </w:rPr>
              <w:t>EIM</w:t>
            </w:r>
          </w:p>
        </w:tc>
        <w:tc>
          <w:tcPr>
            <w:tcW w:w="346" w:type="pct"/>
            <w:vMerge w:val="restart"/>
          </w:tcPr>
          <w:p w14:paraId="064ADBAA" w14:textId="77777777" w:rsidR="005300EC" w:rsidRDefault="005300EC">
            <w:pPr>
              <w:ind w:left="-57" w:right="-57"/>
              <w:jc w:val="center"/>
              <w:rPr>
                <w:strike/>
                <w:sz w:val="16"/>
                <w:szCs w:val="16"/>
              </w:rPr>
            </w:pPr>
          </w:p>
        </w:tc>
      </w:tr>
      <w:tr w:rsidR="00721B3E" w14:paraId="1AA3433E" w14:textId="77777777" w:rsidTr="00702348">
        <w:trPr>
          <w:trHeight w:val="1814"/>
        </w:trPr>
        <w:tc>
          <w:tcPr>
            <w:tcW w:w="725" w:type="pct"/>
            <w:vMerge/>
          </w:tcPr>
          <w:p w14:paraId="3B8D21AD" w14:textId="77777777" w:rsidR="005300EC" w:rsidRDefault="005300EC">
            <w:pPr>
              <w:ind w:left="-57" w:right="-57"/>
              <w:rPr>
                <w:iCs/>
                <w:sz w:val="16"/>
                <w:szCs w:val="16"/>
              </w:rPr>
            </w:pPr>
          </w:p>
        </w:tc>
        <w:tc>
          <w:tcPr>
            <w:tcW w:w="305" w:type="pct"/>
            <w:vMerge/>
          </w:tcPr>
          <w:p w14:paraId="3051C93C" w14:textId="77777777" w:rsidR="005300EC" w:rsidRDefault="005300EC">
            <w:pPr>
              <w:ind w:left="-57" w:right="-109"/>
              <w:jc w:val="center"/>
              <w:rPr>
                <w:sz w:val="16"/>
                <w:szCs w:val="16"/>
              </w:rPr>
            </w:pPr>
          </w:p>
        </w:tc>
        <w:tc>
          <w:tcPr>
            <w:tcW w:w="399" w:type="pct"/>
            <w:vMerge/>
          </w:tcPr>
          <w:p w14:paraId="4CA1CA81" w14:textId="77777777" w:rsidR="005300EC" w:rsidRDefault="005300EC">
            <w:pPr>
              <w:ind w:left="-57" w:right="-57"/>
              <w:jc w:val="center"/>
              <w:rPr>
                <w:sz w:val="16"/>
                <w:szCs w:val="16"/>
              </w:rPr>
            </w:pPr>
          </w:p>
        </w:tc>
        <w:tc>
          <w:tcPr>
            <w:tcW w:w="307" w:type="pct"/>
            <w:vMerge/>
          </w:tcPr>
          <w:p w14:paraId="75E28A2E" w14:textId="77777777" w:rsidR="005300EC" w:rsidRDefault="005300EC">
            <w:pPr>
              <w:ind w:left="-57" w:right="-57"/>
              <w:jc w:val="center"/>
              <w:rPr>
                <w:sz w:val="16"/>
                <w:szCs w:val="16"/>
              </w:rPr>
            </w:pPr>
          </w:p>
        </w:tc>
        <w:tc>
          <w:tcPr>
            <w:tcW w:w="427" w:type="pct"/>
            <w:vMerge/>
          </w:tcPr>
          <w:p w14:paraId="0EDC0651" w14:textId="77777777" w:rsidR="005300EC" w:rsidRDefault="005300EC">
            <w:pPr>
              <w:ind w:left="-57" w:right="-57"/>
              <w:jc w:val="center"/>
              <w:rPr>
                <w:sz w:val="16"/>
                <w:szCs w:val="16"/>
              </w:rPr>
            </w:pPr>
          </w:p>
        </w:tc>
        <w:tc>
          <w:tcPr>
            <w:tcW w:w="276" w:type="pct"/>
            <w:vMerge/>
          </w:tcPr>
          <w:p w14:paraId="29EB11CA" w14:textId="77777777" w:rsidR="005300EC" w:rsidRDefault="005300EC">
            <w:pPr>
              <w:ind w:left="-57" w:right="-57"/>
              <w:jc w:val="center"/>
              <w:rPr>
                <w:sz w:val="16"/>
                <w:szCs w:val="16"/>
              </w:rPr>
            </w:pPr>
          </w:p>
        </w:tc>
        <w:tc>
          <w:tcPr>
            <w:tcW w:w="351" w:type="pct"/>
            <w:vMerge/>
          </w:tcPr>
          <w:p w14:paraId="3A164D59" w14:textId="77777777" w:rsidR="005300EC" w:rsidRDefault="005300EC">
            <w:pPr>
              <w:ind w:left="-57" w:right="-57"/>
              <w:jc w:val="center"/>
              <w:rPr>
                <w:sz w:val="16"/>
                <w:szCs w:val="16"/>
                <w:lang w:val="en-US"/>
              </w:rPr>
            </w:pPr>
          </w:p>
        </w:tc>
        <w:tc>
          <w:tcPr>
            <w:tcW w:w="346" w:type="pct"/>
            <w:vMerge/>
          </w:tcPr>
          <w:p w14:paraId="04A21671" w14:textId="77777777" w:rsidR="005300EC" w:rsidRDefault="005300EC">
            <w:pPr>
              <w:ind w:left="-57" w:right="-57"/>
              <w:jc w:val="center"/>
              <w:rPr>
                <w:sz w:val="16"/>
                <w:szCs w:val="16"/>
              </w:rPr>
            </w:pPr>
          </w:p>
        </w:tc>
        <w:tc>
          <w:tcPr>
            <w:tcW w:w="325" w:type="pct"/>
            <w:vMerge/>
          </w:tcPr>
          <w:p w14:paraId="5943AEFD" w14:textId="77777777" w:rsidR="005300EC" w:rsidRDefault="005300EC">
            <w:pPr>
              <w:ind w:left="-57" w:right="-57"/>
              <w:jc w:val="center"/>
              <w:rPr>
                <w:sz w:val="16"/>
                <w:szCs w:val="16"/>
              </w:rPr>
            </w:pPr>
          </w:p>
        </w:tc>
        <w:tc>
          <w:tcPr>
            <w:tcW w:w="408" w:type="pct"/>
          </w:tcPr>
          <w:p w14:paraId="149CF3C2" w14:textId="77777777" w:rsidR="005300EC" w:rsidRDefault="007C5189">
            <w:pPr>
              <w:ind w:left="-57" w:right="-57"/>
              <w:jc w:val="center"/>
              <w:rPr>
                <w:sz w:val="16"/>
                <w:szCs w:val="16"/>
              </w:rPr>
            </w:pPr>
            <w:r>
              <w:rPr>
                <w:sz w:val="16"/>
                <w:szCs w:val="16"/>
              </w:rPr>
              <w:t xml:space="preserve">P-05-001-01-08-09-10    </w:t>
            </w:r>
            <w:r>
              <w:rPr>
                <w:sz w:val="16"/>
                <w:szCs w:val="16"/>
              </w:rPr>
              <w:br/>
              <w:t>Su EIM suderintos ir į metinę prisitaikymo prie reguliavimo išlaidų rodiklio apskaitą įtrauktos prisitaikymo prie reguliavimo išlaidų ataskaitos, vnt.</w:t>
            </w:r>
          </w:p>
        </w:tc>
        <w:tc>
          <w:tcPr>
            <w:tcW w:w="392" w:type="pct"/>
          </w:tcPr>
          <w:p w14:paraId="644016C4" w14:textId="77777777" w:rsidR="005300EC" w:rsidRDefault="007C5189">
            <w:pPr>
              <w:ind w:left="-57" w:right="-57"/>
              <w:jc w:val="center"/>
              <w:rPr>
                <w:sz w:val="16"/>
                <w:szCs w:val="16"/>
                <w:lang w:val="en-US"/>
              </w:rPr>
            </w:pPr>
            <w:r>
              <w:rPr>
                <w:sz w:val="16"/>
                <w:szCs w:val="16"/>
                <w:lang w:val="en-US"/>
              </w:rPr>
              <w:t>120</w:t>
            </w:r>
          </w:p>
          <w:p w14:paraId="09B64D60" w14:textId="77777777" w:rsidR="005300EC" w:rsidRDefault="007C5189">
            <w:pPr>
              <w:ind w:left="-57" w:right="-57"/>
              <w:jc w:val="center"/>
              <w:rPr>
                <w:sz w:val="16"/>
                <w:szCs w:val="16"/>
                <w:lang w:val="en-US"/>
              </w:rPr>
            </w:pPr>
            <w:r>
              <w:rPr>
                <w:sz w:val="16"/>
                <w:szCs w:val="16"/>
                <w:lang w:val="en-US"/>
              </w:rPr>
              <w:t>(2023)</w:t>
            </w:r>
          </w:p>
        </w:tc>
        <w:tc>
          <w:tcPr>
            <w:tcW w:w="393" w:type="pct"/>
            <w:vMerge/>
          </w:tcPr>
          <w:p w14:paraId="31C30C21" w14:textId="77777777" w:rsidR="005300EC" w:rsidRDefault="005300EC">
            <w:pPr>
              <w:ind w:left="-57" w:right="-57"/>
              <w:jc w:val="center"/>
              <w:rPr>
                <w:sz w:val="16"/>
                <w:szCs w:val="16"/>
              </w:rPr>
            </w:pPr>
          </w:p>
        </w:tc>
        <w:tc>
          <w:tcPr>
            <w:tcW w:w="346" w:type="pct"/>
            <w:vMerge/>
          </w:tcPr>
          <w:p w14:paraId="22B526EE" w14:textId="77777777" w:rsidR="005300EC" w:rsidRDefault="005300EC">
            <w:pPr>
              <w:ind w:left="-57" w:right="-57"/>
              <w:jc w:val="center"/>
              <w:rPr>
                <w:strike/>
                <w:sz w:val="16"/>
                <w:szCs w:val="16"/>
              </w:rPr>
            </w:pPr>
          </w:p>
        </w:tc>
      </w:tr>
      <w:tr w:rsidR="00721B3E" w14:paraId="206CC96F" w14:textId="77777777" w:rsidTr="00702348">
        <w:trPr>
          <w:trHeight w:val="1940"/>
        </w:trPr>
        <w:tc>
          <w:tcPr>
            <w:tcW w:w="725" w:type="pct"/>
            <w:vMerge/>
          </w:tcPr>
          <w:p w14:paraId="04575FA5" w14:textId="77777777" w:rsidR="005300EC" w:rsidRDefault="005300EC">
            <w:pPr>
              <w:ind w:left="-57" w:right="-57"/>
              <w:rPr>
                <w:iCs/>
                <w:sz w:val="16"/>
                <w:szCs w:val="16"/>
              </w:rPr>
            </w:pPr>
          </w:p>
        </w:tc>
        <w:tc>
          <w:tcPr>
            <w:tcW w:w="305" w:type="pct"/>
            <w:vMerge/>
          </w:tcPr>
          <w:p w14:paraId="26FCE04F" w14:textId="77777777" w:rsidR="005300EC" w:rsidRDefault="005300EC">
            <w:pPr>
              <w:ind w:left="-57" w:right="-109"/>
              <w:jc w:val="center"/>
              <w:rPr>
                <w:sz w:val="16"/>
                <w:szCs w:val="16"/>
              </w:rPr>
            </w:pPr>
          </w:p>
        </w:tc>
        <w:tc>
          <w:tcPr>
            <w:tcW w:w="399" w:type="pct"/>
            <w:vMerge/>
          </w:tcPr>
          <w:p w14:paraId="4E360659" w14:textId="77777777" w:rsidR="005300EC" w:rsidRDefault="005300EC">
            <w:pPr>
              <w:ind w:left="-57" w:right="-57"/>
              <w:jc w:val="center"/>
              <w:rPr>
                <w:sz w:val="16"/>
                <w:szCs w:val="16"/>
              </w:rPr>
            </w:pPr>
          </w:p>
        </w:tc>
        <w:tc>
          <w:tcPr>
            <w:tcW w:w="307" w:type="pct"/>
            <w:vMerge/>
          </w:tcPr>
          <w:p w14:paraId="099E6166" w14:textId="77777777" w:rsidR="005300EC" w:rsidRDefault="005300EC">
            <w:pPr>
              <w:ind w:left="-57" w:right="-57"/>
              <w:jc w:val="center"/>
              <w:rPr>
                <w:sz w:val="16"/>
                <w:szCs w:val="16"/>
              </w:rPr>
            </w:pPr>
          </w:p>
        </w:tc>
        <w:tc>
          <w:tcPr>
            <w:tcW w:w="427" w:type="pct"/>
            <w:vMerge/>
          </w:tcPr>
          <w:p w14:paraId="1C0B2A19" w14:textId="77777777" w:rsidR="005300EC" w:rsidRDefault="005300EC">
            <w:pPr>
              <w:ind w:left="-57" w:right="-57"/>
              <w:jc w:val="center"/>
              <w:rPr>
                <w:sz w:val="16"/>
                <w:szCs w:val="16"/>
              </w:rPr>
            </w:pPr>
          </w:p>
        </w:tc>
        <w:tc>
          <w:tcPr>
            <w:tcW w:w="276" w:type="pct"/>
            <w:vMerge/>
          </w:tcPr>
          <w:p w14:paraId="735AC2B7" w14:textId="77777777" w:rsidR="005300EC" w:rsidRDefault="005300EC">
            <w:pPr>
              <w:ind w:left="-57" w:right="-57"/>
              <w:jc w:val="center"/>
              <w:rPr>
                <w:sz w:val="16"/>
                <w:szCs w:val="16"/>
              </w:rPr>
            </w:pPr>
          </w:p>
        </w:tc>
        <w:tc>
          <w:tcPr>
            <w:tcW w:w="351" w:type="pct"/>
            <w:vMerge/>
          </w:tcPr>
          <w:p w14:paraId="7BECEB2D" w14:textId="77777777" w:rsidR="005300EC" w:rsidRDefault="005300EC">
            <w:pPr>
              <w:ind w:left="-57" w:right="-57"/>
              <w:jc w:val="center"/>
              <w:rPr>
                <w:sz w:val="16"/>
                <w:szCs w:val="16"/>
                <w:lang w:val="en-US"/>
              </w:rPr>
            </w:pPr>
          </w:p>
        </w:tc>
        <w:tc>
          <w:tcPr>
            <w:tcW w:w="346" w:type="pct"/>
            <w:vMerge/>
          </w:tcPr>
          <w:p w14:paraId="4B071190" w14:textId="77777777" w:rsidR="005300EC" w:rsidRDefault="005300EC">
            <w:pPr>
              <w:ind w:left="-57" w:right="-57"/>
              <w:jc w:val="center"/>
              <w:rPr>
                <w:sz w:val="16"/>
                <w:szCs w:val="16"/>
              </w:rPr>
            </w:pPr>
          </w:p>
        </w:tc>
        <w:tc>
          <w:tcPr>
            <w:tcW w:w="325" w:type="pct"/>
          </w:tcPr>
          <w:p w14:paraId="693990A9" w14:textId="77777777" w:rsidR="005300EC" w:rsidRDefault="005300EC">
            <w:pPr>
              <w:ind w:left="-57" w:right="-57" w:firstLine="106"/>
              <w:jc w:val="center"/>
              <w:rPr>
                <w:sz w:val="16"/>
                <w:szCs w:val="16"/>
              </w:rPr>
            </w:pPr>
          </w:p>
        </w:tc>
        <w:tc>
          <w:tcPr>
            <w:tcW w:w="408" w:type="pct"/>
          </w:tcPr>
          <w:p w14:paraId="606F8AF2" w14:textId="77777777" w:rsidR="005300EC" w:rsidRDefault="007C5189">
            <w:pPr>
              <w:ind w:left="-57" w:right="-57" w:firstLine="106"/>
              <w:jc w:val="center"/>
              <w:rPr>
                <w:sz w:val="16"/>
                <w:szCs w:val="16"/>
              </w:rPr>
            </w:pPr>
            <w:r>
              <w:rPr>
                <w:sz w:val="16"/>
                <w:szCs w:val="16"/>
              </w:rPr>
              <w:t>P-05-001-01-08-09-11  Pagal prisitaikymo prie reguliavimo išlaidų rodiklio apskaitos rezultatus apskaičiuotas prisitaikymo prie reguliavimo išlaidų sumažėjimas ūkio subjektams, mln. Eur</w:t>
            </w:r>
          </w:p>
        </w:tc>
        <w:tc>
          <w:tcPr>
            <w:tcW w:w="392" w:type="pct"/>
          </w:tcPr>
          <w:p w14:paraId="323240CE" w14:textId="77777777" w:rsidR="005300EC" w:rsidRDefault="007C5189">
            <w:pPr>
              <w:ind w:left="-57" w:right="-57"/>
              <w:jc w:val="center"/>
              <w:rPr>
                <w:sz w:val="16"/>
                <w:szCs w:val="16"/>
                <w:lang w:val="en-US"/>
              </w:rPr>
            </w:pPr>
            <w:r>
              <w:rPr>
                <w:sz w:val="16"/>
                <w:szCs w:val="16"/>
                <w:lang w:val="en-US"/>
              </w:rPr>
              <w:t>3</w:t>
            </w:r>
          </w:p>
          <w:p w14:paraId="4CECDEF9" w14:textId="77777777" w:rsidR="005300EC" w:rsidRDefault="007C5189">
            <w:pPr>
              <w:ind w:left="-57" w:right="-57"/>
              <w:jc w:val="center"/>
              <w:rPr>
                <w:sz w:val="16"/>
                <w:szCs w:val="16"/>
                <w:lang w:val="en-US"/>
              </w:rPr>
            </w:pPr>
            <w:r>
              <w:rPr>
                <w:sz w:val="16"/>
                <w:szCs w:val="16"/>
                <w:lang w:val="en-US"/>
              </w:rPr>
              <w:t>(2023)</w:t>
            </w:r>
          </w:p>
        </w:tc>
        <w:tc>
          <w:tcPr>
            <w:tcW w:w="393" w:type="pct"/>
            <w:vMerge/>
          </w:tcPr>
          <w:p w14:paraId="3632E2E1" w14:textId="77777777" w:rsidR="005300EC" w:rsidRDefault="005300EC">
            <w:pPr>
              <w:ind w:left="-57" w:right="-57"/>
              <w:jc w:val="center"/>
              <w:rPr>
                <w:sz w:val="16"/>
                <w:szCs w:val="16"/>
              </w:rPr>
            </w:pPr>
          </w:p>
        </w:tc>
        <w:tc>
          <w:tcPr>
            <w:tcW w:w="346" w:type="pct"/>
            <w:vMerge/>
          </w:tcPr>
          <w:p w14:paraId="5936A535" w14:textId="77777777" w:rsidR="005300EC" w:rsidRDefault="005300EC">
            <w:pPr>
              <w:ind w:left="-57" w:right="-57"/>
              <w:jc w:val="center"/>
              <w:rPr>
                <w:strike/>
                <w:sz w:val="16"/>
                <w:szCs w:val="16"/>
              </w:rPr>
            </w:pPr>
          </w:p>
        </w:tc>
      </w:tr>
      <w:tr w:rsidR="00721B3E" w14:paraId="649F8CF0" w14:textId="77777777" w:rsidTr="00702348">
        <w:trPr>
          <w:trHeight w:val="690"/>
        </w:trPr>
        <w:tc>
          <w:tcPr>
            <w:tcW w:w="725" w:type="pct"/>
            <w:vMerge w:val="restart"/>
          </w:tcPr>
          <w:p w14:paraId="08785F60" w14:textId="77777777" w:rsidR="005300EC" w:rsidRDefault="007C5189">
            <w:pPr>
              <w:ind w:left="-57" w:right="-57"/>
              <w:rPr>
                <w:iCs/>
                <w:sz w:val="16"/>
                <w:szCs w:val="16"/>
              </w:rPr>
            </w:pPr>
            <w:r>
              <w:rPr>
                <w:iCs/>
                <w:sz w:val="16"/>
                <w:szCs w:val="16"/>
              </w:rPr>
              <w:t>3.1.1. Projektas „Gebėjimų vertinti reguliavimo naštą ir verslo priežiūros kompetencijų stiprinimas“</w:t>
            </w:r>
          </w:p>
        </w:tc>
        <w:tc>
          <w:tcPr>
            <w:tcW w:w="305" w:type="pct"/>
            <w:vMerge w:val="restart"/>
          </w:tcPr>
          <w:p w14:paraId="0CEF9442" w14:textId="77777777" w:rsidR="005300EC" w:rsidRDefault="007C5189">
            <w:pPr>
              <w:ind w:left="-57" w:right="-57"/>
              <w:jc w:val="center"/>
              <w:rPr>
                <w:sz w:val="16"/>
                <w:szCs w:val="16"/>
              </w:rPr>
            </w:pPr>
            <w:r>
              <w:rPr>
                <w:sz w:val="16"/>
                <w:szCs w:val="16"/>
              </w:rPr>
              <w:t>I</w:t>
            </w:r>
          </w:p>
        </w:tc>
        <w:tc>
          <w:tcPr>
            <w:tcW w:w="399" w:type="pct"/>
            <w:vMerge w:val="restart"/>
          </w:tcPr>
          <w:p w14:paraId="5E176C29" w14:textId="77777777" w:rsidR="005300EC" w:rsidRDefault="007C5189">
            <w:pPr>
              <w:ind w:left="-57" w:right="-57"/>
              <w:jc w:val="center"/>
              <w:rPr>
                <w:sz w:val="16"/>
                <w:szCs w:val="16"/>
              </w:rPr>
            </w:pPr>
            <w:r>
              <w:rPr>
                <w:sz w:val="16"/>
                <w:szCs w:val="16"/>
              </w:rPr>
              <w:t>EIM</w:t>
            </w:r>
          </w:p>
        </w:tc>
        <w:tc>
          <w:tcPr>
            <w:tcW w:w="307" w:type="pct"/>
            <w:vMerge w:val="restart"/>
          </w:tcPr>
          <w:p w14:paraId="439D45F9" w14:textId="77777777" w:rsidR="005300EC" w:rsidRDefault="007C5189">
            <w:pPr>
              <w:ind w:left="-57" w:right="-57"/>
              <w:jc w:val="center"/>
              <w:rPr>
                <w:sz w:val="16"/>
                <w:szCs w:val="16"/>
              </w:rPr>
            </w:pPr>
            <w:r>
              <w:rPr>
                <w:sz w:val="16"/>
                <w:szCs w:val="16"/>
              </w:rPr>
              <w:t>P</w:t>
            </w:r>
          </w:p>
        </w:tc>
        <w:tc>
          <w:tcPr>
            <w:tcW w:w="427" w:type="pct"/>
            <w:vMerge w:val="restart"/>
          </w:tcPr>
          <w:p w14:paraId="03923C93" w14:textId="77777777" w:rsidR="005300EC" w:rsidRDefault="007C5189">
            <w:pPr>
              <w:ind w:left="-57" w:right="-57"/>
              <w:jc w:val="center"/>
              <w:rPr>
                <w:sz w:val="16"/>
                <w:szCs w:val="16"/>
              </w:rPr>
            </w:pPr>
            <w:r>
              <w:rPr>
                <w:sz w:val="16"/>
                <w:szCs w:val="16"/>
              </w:rPr>
              <w:t>Ne</w:t>
            </w:r>
          </w:p>
          <w:p w14:paraId="1C2A8216" w14:textId="77777777" w:rsidR="005300EC" w:rsidRDefault="005300EC">
            <w:pPr>
              <w:ind w:left="-57" w:right="-57"/>
              <w:jc w:val="center"/>
              <w:rPr>
                <w:sz w:val="16"/>
                <w:szCs w:val="16"/>
              </w:rPr>
            </w:pPr>
          </w:p>
        </w:tc>
        <w:tc>
          <w:tcPr>
            <w:tcW w:w="276" w:type="pct"/>
            <w:vMerge w:val="restart"/>
          </w:tcPr>
          <w:p w14:paraId="25CD3FB0" w14:textId="77777777" w:rsidR="005300EC" w:rsidRDefault="007C5189">
            <w:pPr>
              <w:ind w:left="-57" w:right="-57"/>
              <w:jc w:val="center"/>
              <w:rPr>
                <w:sz w:val="16"/>
                <w:szCs w:val="16"/>
              </w:rPr>
            </w:pPr>
            <w:r>
              <w:rPr>
                <w:sz w:val="16"/>
                <w:szCs w:val="16"/>
              </w:rPr>
              <w:t>D</w:t>
            </w:r>
          </w:p>
        </w:tc>
        <w:tc>
          <w:tcPr>
            <w:tcW w:w="351" w:type="pct"/>
            <w:vMerge w:val="restart"/>
          </w:tcPr>
          <w:p w14:paraId="4E111788" w14:textId="77777777" w:rsidR="005300EC" w:rsidRDefault="007C5189">
            <w:pPr>
              <w:ind w:left="-57" w:right="-57"/>
              <w:jc w:val="center"/>
              <w:rPr>
                <w:sz w:val="16"/>
                <w:szCs w:val="16"/>
                <w:lang w:val="en-US"/>
              </w:rPr>
            </w:pPr>
            <w:r>
              <w:rPr>
                <w:sz w:val="16"/>
                <w:szCs w:val="16"/>
                <w:lang w:val="en-US"/>
              </w:rPr>
              <w:t>72 000</w:t>
            </w:r>
          </w:p>
        </w:tc>
        <w:tc>
          <w:tcPr>
            <w:tcW w:w="346" w:type="pct"/>
            <w:vMerge w:val="restart"/>
          </w:tcPr>
          <w:p w14:paraId="00C09906" w14:textId="77777777" w:rsidR="005300EC" w:rsidRDefault="007C5189">
            <w:pPr>
              <w:ind w:left="-57" w:right="-57"/>
              <w:jc w:val="center"/>
              <w:rPr>
                <w:sz w:val="16"/>
                <w:szCs w:val="16"/>
              </w:rPr>
            </w:pPr>
            <w:r>
              <w:rPr>
                <w:sz w:val="16"/>
                <w:szCs w:val="16"/>
              </w:rPr>
              <w:t>VB</w:t>
            </w:r>
          </w:p>
        </w:tc>
        <w:tc>
          <w:tcPr>
            <w:tcW w:w="325" w:type="pct"/>
            <w:vMerge w:val="restart"/>
          </w:tcPr>
          <w:p w14:paraId="77BB1BC5" w14:textId="77777777" w:rsidR="005300EC" w:rsidRDefault="005300EC">
            <w:pPr>
              <w:ind w:right="-57"/>
              <w:jc w:val="center"/>
              <w:rPr>
                <w:sz w:val="16"/>
                <w:szCs w:val="16"/>
              </w:rPr>
            </w:pPr>
          </w:p>
        </w:tc>
        <w:tc>
          <w:tcPr>
            <w:tcW w:w="408" w:type="pct"/>
          </w:tcPr>
          <w:p w14:paraId="6025554B" w14:textId="77777777" w:rsidR="005300EC" w:rsidRDefault="007C5189">
            <w:pPr>
              <w:ind w:right="-57"/>
              <w:jc w:val="center"/>
              <w:rPr>
                <w:sz w:val="16"/>
                <w:szCs w:val="16"/>
              </w:rPr>
            </w:pPr>
            <w:r>
              <w:rPr>
                <w:sz w:val="16"/>
                <w:szCs w:val="16"/>
              </w:rPr>
              <w:t xml:space="preserve">P-05-001-01-08-09-10 </w:t>
            </w:r>
            <w:r>
              <w:rPr>
                <w:sz w:val="16"/>
                <w:szCs w:val="16"/>
              </w:rPr>
              <w:br/>
              <w:t>Su EIM suderintos ir į metinę prisitaikymo prie reguliavimo išlaidų rodiklio apskaitą įtrauktos prisitaikymo prie reguliavimo išlaidų ataskaitos, vnt.</w:t>
            </w:r>
          </w:p>
        </w:tc>
        <w:tc>
          <w:tcPr>
            <w:tcW w:w="392" w:type="pct"/>
          </w:tcPr>
          <w:p w14:paraId="134605E0" w14:textId="77777777" w:rsidR="005300EC" w:rsidRDefault="007C5189">
            <w:pPr>
              <w:ind w:left="-57" w:right="-57"/>
              <w:jc w:val="center"/>
              <w:rPr>
                <w:sz w:val="16"/>
                <w:szCs w:val="16"/>
                <w:lang w:val="en-US"/>
              </w:rPr>
            </w:pPr>
            <w:r>
              <w:rPr>
                <w:sz w:val="16"/>
                <w:szCs w:val="16"/>
                <w:lang w:val="en-US"/>
              </w:rPr>
              <w:t>120</w:t>
            </w:r>
          </w:p>
          <w:p w14:paraId="005C1DDF" w14:textId="77777777" w:rsidR="005300EC" w:rsidRDefault="007C5189">
            <w:pPr>
              <w:ind w:left="-57" w:right="-57"/>
              <w:jc w:val="center"/>
              <w:rPr>
                <w:sz w:val="16"/>
                <w:szCs w:val="16"/>
              </w:rPr>
            </w:pPr>
            <w:r>
              <w:rPr>
                <w:sz w:val="16"/>
                <w:szCs w:val="16"/>
                <w:lang w:val="en-US"/>
              </w:rPr>
              <w:t>(2023)</w:t>
            </w:r>
          </w:p>
        </w:tc>
        <w:tc>
          <w:tcPr>
            <w:tcW w:w="393" w:type="pct"/>
            <w:vMerge w:val="restart"/>
          </w:tcPr>
          <w:p w14:paraId="68F2B007" w14:textId="77777777" w:rsidR="005300EC" w:rsidRDefault="007C5189">
            <w:pPr>
              <w:ind w:left="-57" w:right="-57"/>
              <w:jc w:val="center"/>
              <w:rPr>
                <w:sz w:val="16"/>
                <w:szCs w:val="16"/>
              </w:rPr>
            </w:pPr>
            <w:r>
              <w:rPr>
                <w:sz w:val="16"/>
                <w:szCs w:val="16"/>
              </w:rPr>
              <w:t>EIM</w:t>
            </w:r>
          </w:p>
        </w:tc>
        <w:tc>
          <w:tcPr>
            <w:tcW w:w="346" w:type="pct"/>
            <w:vMerge w:val="restart"/>
          </w:tcPr>
          <w:p w14:paraId="4157E957" w14:textId="77777777" w:rsidR="005300EC" w:rsidRDefault="005300EC">
            <w:pPr>
              <w:ind w:left="-57" w:right="-57"/>
              <w:jc w:val="center"/>
              <w:rPr>
                <w:color w:val="FF0000"/>
                <w:sz w:val="16"/>
                <w:szCs w:val="16"/>
              </w:rPr>
            </w:pPr>
          </w:p>
        </w:tc>
      </w:tr>
      <w:tr w:rsidR="00721B3E" w14:paraId="164E1ECD" w14:textId="77777777" w:rsidTr="00702348">
        <w:trPr>
          <w:trHeight w:val="690"/>
        </w:trPr>
        <w:tc>
          <w:tcPr>
            <w:tcW w:w="725" w:type="pct"/>
            <w:vMerge/>
          </w:tcPr>
          <w:p w14:paraId="57EEC753" w14:textId="77777777" w:rsidR="005300EC" w:rsidRDefault="005300EC">
            <w:pPr>
              <w:ind w:left="-57" w:right="-57"/>
              <w:rPr>
                <w:iCs/>
                <w:sz w:val="16"/>
                <w:szCs w:val="16"/>
              </w:rPr>
            </w:pPr>
          </w:p>
        </w:tc>
        <w:tc>
          <w:tcPr>
            <w:tcW w:w="305" w:type="pct"/>
            <w:vMerge/>
          </w:tcPr>
          <w:p w14:paraId="7E61A9D1" w14:textId="77777777" w:rsidR="005300EC" w:rsidRDefault="005300EC">
            <w:pPr>
              <w:ind w:left="-57" w:right="-57"/>
              <w:jc w:val="center"/>
              <w:rPr>
                <w:sz w:val="16"/>
                <w:szCs w:val="16"/>
              </w:rPr>
            </w:pPr>
          </w:p>
        </w:tc>
        <w:tc>
          <w:tcPr>
            <w:tcW w:w="399" w:type="pct"/>
            <w:vMerge/>
          </w:tcPr>
          <w:p w14:paraId="03BCC1FF" w14:textId="77777777" w:rsidR="005300EC" w:rsidRDefault="005300EC">
            <w:pPr>
              <w:ind w:left="-57" w:right="-57"/>
              <w:jc w:val="center"/>
              <w:rPr>
                <w:sz w:val="16"/>
                <w:szCs w:val="16"/>
              </w:rPr>
            </w:pPr>
          </w:p>
        </w:tc>
        <w:tc>
          <w:tcPr>
            <w:tcW w:w="307" w:type="pct"/>
            <w:vMerge/>
          </w:tcPr>
          <w:p w14:paraId="7B6B0BE8" w14:textId="77777777" w:rsidR="005300EC" w:rsidRDefault="005300EC">
            <w:pPr>
              <w:ind w:left="-57" w:right="-57"/>
              <w:jc w:val="center"/>
              <w:rPr>
                <w:sz w:val="16"/>
                <w:szCs w:val="16"/>
              </w:rPr>
            </w:pPr>
          </w:p>
        </w:tc>
        <w:tc>
          <w:tcPr>
            <w:tcW w:w="427" w:type="pct"/>
            <w:vMerge/>
          </w:tcPr>
          <w:p w14:paraId="54B4ACEE" w14:textId="77777777" w:rsidR="005300EC" w:rsidRDefault="005300EC">
            <w:pPr>
              <w:ind w:left="-57" w:right="-57"/>
              <w:jc w:val="center"/>
              <w:rPr>
                <w:sz w:val="16"/>
                <w:szCs w:val="16"/>
              </w:rPr>
            </w:pPr>
          </w:p>
        </w:tc>
        <w:tc>
          <w:tcPr>
            <w:tcW w:w="276" w:type="pct"/>
            <w:vMerge/>
          </w:tcPr>
          <w:p w14:paraId="325B04CC" w14:textId="77777777" w:rsidR="005300EC" w:rsidRDefault="005300EC">
            <w:pPr>
              <w:ind w:left="-57" w:right="-57"/>
              <w:jc w:val="center"/>
              <w:rPr>
                <w:sz w:val="16"/>
                <w:szCs w:val="16"/>
              </w:rPr>
            </w:pPr>
          </w:p>
        </w:tc>
        <w:tc>
          <w:tcPr>
            <w:tcW w:w="351" w:type="pct"/>
            <w:vMerge/>
          </w:tcPr>
          <w:p w14:paraId="68D3D3E2" w14:textId="77777777" w:rsidR="005300EC" w:rsidRDefault="005300EC">
            <w:pPr>
              <w:ind w:left="-57" w:right="-57"/>
              <w:jc w:val="center"/>
              <w:rPr>
                <w:sz w:val="16"/>
                <w:szCs w:val="16"/>
                <w:lang w:val="en-US"/>
              </w:rPr>
            </w:pPr>
          </w:p>
        </w:tc>
        <w:tc>
          <w:tcPr>
            <w:tcW w:w="346" w:type="pct"/>
            <w:vMerge/>
          </w:tcPr>
          <w:p w14:paraId="217473C6" w14:textId="77777777" w:rsidR="005300EC" w:rsidRDefault="005300EC">
            <w:pPr>
              <w:ind w:left="-57" w:right="-57"/>
              <w:jc w:val="center"/>
              <w:rPr>
                <w:sz w:val="16"/>
                <w:szCs w:val="16"/>
              </w:rPr>
            </w:pPr>
          </w:p>
        </w:tc>
        <w:tc>
          <w:tcPr>
            <w:tcW w:w="325" w:type="pct"/>
            <w:vMerge/>
          </w:tcPr>
          <w:p w14:paraId="0B8A3146" w14:textId="77777777" w:rsidR="005300EC" w:rsidRDefault="005300EC">
            <w:pPr>
              <w:ind w:right="-57"/>
              <w:jc w:val="center"/>
              <w:rPr>
                <w:sz w:val="16"/>
                <w:szCs w:val="16"/>
              </w:rPr>
            </w:pPr>
          </w:p>
        </w:tc>
        <w:tc>
          <w:tcPr>
            <w:tcW w:w="408" w:type="pct"/>
          </w:tcPr>
          <w:p w14:paraId="4F9102B3" w14:textId="77777777" w:rsidR="005300EC" w:rsidRDefault="007C5189">
            <w:pPr>
              <w:ind w:right="-57"/>
              <w:jc w:val="center"/>
              <w:rPr>
                <w:sz w:val="16"/>
                <w:szCs w:val="16"/>
              </w:rPr>
            </w:pPr>
            <w:r>
              <w:rPr>
                <w:sz w:val="16"/>
                <w:szCs w:val="16"/>
              </w:rPr>
              <w:t>P-05-001-01-08-09-11 Pagal prisitaikymo prie reguliavimo išlaidų rodiklio apskaitos rezultatus apskaičiuotas prisitaikymo prie reguliavimo išlaidų sumažėjimas ūkio subjektams, mln. Eur</w:t>
            </w:r>
          </w:p>
        </w:tc>
        <w:tc>
          <w:tcPr>
            <w:tcW w:w="392" w:type="pct"/>
          </w:tcPr>
          <w:p w14:paraId="092176AE" w14:textId="77777777" w:rsidR="005300EC" w:rsidRDefault="007C5189">
            <w:pPr>
              <w:ind w:left="-57" w:right="-57"/>
              <w:jc w:val="center"/>
              <w:rPr>
                <w:sz w:val="16"/>
                <w:szCs w:val="16"/>
                <w:lang w:val="en-US"/>
              </w:rPr>
            </w:pPr>
            <w:r>
              <w:rPr>
                <w:sz w:val="16"/>
                <w:szCs w:val="16"/>
                <w:lang w:val="en-US"/>
              </w:rPr>
              <w:t>3</w:t>
            </w:r>
          </w:p>
          <w:p w14:paraId="63D2A908" w14:textId="77777777" w:rsidR="005300EC" w:rsidRDefault="007C5189">
            <w:pPr>
              <w:ind w:left="-57" w:right="-57"/>
              <w:jc w:val="center"/>
              <w:rPr>
                <w:sz w:val="16"/>
                <w:szCs w:val="16"/>
              </w:rPr>
            </w:pPr>
            <w:r>
              <w:rPr>
                <w:sz w:val="16"/>
                <w:szCs w:val="16"/>
                <w:lang w:val="en-US"/>
              </w:rPr>
              <w:t>(2023)</w:t>
            </w:r>
          </w:p>
        </w:tc>
        <w:tc>
          <w:tcPr>
            <w:tcW w:w="393" w:type="pct"/>
            <w:vMerge/>
          </w:tcPr>
          <w:p w14:paraId="23AB7E1C" w14:textId="77777777" w:rsidR="005300EC" w:rsidRDefault="005300EC">
            <w:pPr>
              <w:ind w:left="-57" w:right="-57"/>
              <w:jc w:val="center"/>
              <w:rPr>
                <w:color w:val="FF0000"/>
                <w:sz w:val="16"/>
                <w:szCs w:val="16"/>
              </w:rPr>
            </w:pPr>
          </w:p>
        </w:tc>
        <w:tc>
          <w:tcPr>
            <w:tcW w:w="346" w:type="pct"/>
            <w:vMerge/>
          </w:tcPr>
          <w:p w14:paraId="0511C8B9" w14:textId="77777777" w:rsidR="005300EC" w:rsidRDefault="005300EC">
            <w:pPr>
              <w:ind w:left="-57" w:right="-57"/>
              <w:jc w:val="center"/>
              <w:rPr>
                <w:color w:val="FF0000"/>
                <w:sz w:val="16"/>
                <w:szCs w:val="16"/>
              </w:rPr>
            </w:pPr>
          </w:p>
        </w:tc>
      </w:tr>
      <w:tr w:rsidR="00721B3E" w14:paraId="64D2FB06" w14:textId="77777777" w:rsidTr="00702348">
        <w:trPr>
          <w:trHeight w:val="511"/>
        </w:trPr>
        <w:tc>
          <w:tcPr>
            <w:tcW w:w="725" w:type="pct"/>
            <w:vMerge w:val="restart"/>
          </w:tcPr>
          <w:p w14:paraId="4E005DC9" w14:textId="77777777" w:rsidR="005300EC" w:rsidRDefault="007C5189">
            <w:pPr>
              <w:ind w:left="-57" w:right="-57"/>
              <w:rPr>
                <w:iCs/>
                <w:sz w:val="16"/>
                <w:szCs w:val="16"/>
              </w:rPr>
            </w:pPr>
            <w:r>
              <w:rPr>
                <w:iCs/>
                <w:sz w:val="16"/>
                <w:szCs w:val="16"/>
              </w:rPr>
              <w:t>4. Įdiegti verslo priežiūros specialistų kompetencijų ugdymo sistemą</w:t>
            </w:r>
          </w:p>
        </w:tc>
        <w:tc>
          <w:tcPr>
            <w:tcW w:w="305" w:type="pct"/>
            <w:vMerge w:val="restart"/>
          </w:tcPr>
          <w:p w14:paraId="7F1AD483" w14:textId="77777777" w:rsidR="005300EC" w:rsidRDefault="007C5189">
            <w:pPr>
              <w:ind w:left="-57" w:right="-57"/>
              <w:jc w:val="center"/>
              <w:rPr>
                <w:sz w:val="16"/>
                <w:szCs w:val="16"/>
              </w:rPr>
            </w:pPr>
            <w:r>
              <w:rPr>
                <w:sz w:val="16"/>
                <w:szCs w:val="16"/>
              </w:rPr>
              <w:t>I</w:t>
            </w:r>
          </w:p>
        </w:tc>
        <w:tc>
          <w:tcPr>
            <w:tcW w:w="399" w:type="pct"/>
            <w:vMerge w:val="restart"/>
          </w:tcPr>
          <w:p w14:paraId="4357A664" w14:textId="77777777" w:rsidR="005300EC" w:rsidRDefault="007C5189">
            <w:pPr>
              <w:ind w:left="-57" w:right="-57"/>
              <w:jc w:val="center"/>
              <w:rPr>
                <w:sz w:val="16"/>
                <w:szCs w:val="16"/>
              </w:rPr>
            </w:pPr>
            <w:r>
              <w:rPr>
                <w:sz w:val="16"/>
                <w:szCs w:val="16"/>
              </w:rPr>
              <w:t>EIM</w:t>
            </w:r>
          </w:p>
        </w:tc>
        <w:tc>
          <w:tcPr>
            <w:tcW w:w="307" w:type="pct"/>
            <w:vMerge w:val="restart"/>
          </w:tcPr>
          <w:p w14:paraId="14972D76" w14:textId="77777777" w:rsidR="005300EC" w:rsidRDefault="007C5189">
            <w:pPr>
              <w:ind w:left="-57" w:right="-57"/>
              <w:jc w:val="center"/>
              <w:rPr>
                <w:sz w:val="16"/>
                <w:szCs w:val="16"/>
              </w:rPr>
            </w:pPr>
            <w:r>
              <w:rPr>
                <w:sz w:val="16"/>
                <w:szCs w:val="16"/>
              </w:rPr>
              <w:t>P</w:t>
            </w:r>
          </w:p>
        </w:tc>
        <w:tc>
          <w:tcPr>
            <w:tcW w:w="427" w:type="pct"/>
            <w:vMerge w:val="restart"/>
          </w:tcPr>
          <w:p w14:paraId="06B7C743" w14:textId="77777777" w:rsidR="005300EC" w:rsidRDefault="007C5189">
            <w:pPr>
              <w:ind w:left="-57" w:right="-57"/>
              <w:jc w:val="center"/>
              <w:rPr>
                <w:sz w:val="16"/>
                <w:szCs w:val="16"/>
              </w:rPr>
            </w:pPr>
            <w:r>
              <w:rPr>
                <w:sz w:val="16"/>
                <w:szCs w:val="16"/>
              </w:rPr>
              <w:t>Ne</w:t>
            </w:r>
          </w:p>
          <w:p w14:paraId="5363FC14" w14:textId="77777777" w:rsidR="005300EC" w:rsidRDefault="005300EC">
            <w:pPr>
              <w:ind w:left="-57" w:right="-57"/>
              <w:jc w:val="center"/>
              <w:rPr>
                <w:sz w:val="16"/>
                <w:szCs w:val="16"/>
              </w:rPr>
            </w:pPr>
          </w:p>
          <w:p w14:paraId="3DCA6195" w14:textId="77777777" w:rsidR="005300EC" w:rsidRDefault="005300EC">
            <w:pPr>
              <w:ind w:right="-57"/>
              <w:rPr>
                <w:sz w:val="16"/>
                <w:szCs w:val="16"/>
              </w:rPr>
            </w:pPr>
          </w:p>
        </w:tc>
        <w:tc>
          <w:tcPr>
            <w:tcW w:w="276" w:type="pct"/>
            <w:vMerge w:val="restart"/>
          </w:tcPr>
          <w:p w14:paraId="180E7490" w14:textId="77777777" w:rsidR="005300EC" w:rsidRDefault="007C5189">
            <w:pPr>
              <w:ind w:left="-57" w:right="-57"/>
              <w:jc w:val="center"/>
              <w:rPr>
                <w:sz w:val="16"/>
                <w:szCs w:val="16"/>
              </w:rPr>
            </w:pPr>
            <w:r>
              <w:rPr>
                <w:sz w:val="16"/>
                <w:szCs w:val="16"/>
              </w:rPr>
              <w:t>D</w:t>
            </w:r>
          </w:p>
        </w:tc>
        <w:tc>
          <w:tcPr>
            <w:tcW w:w="351" w:type="pct"/>
            <w:vMerge w:val="restart"/>
          </w:tcPr>
          <w:p w14:paraId="7D9A6D35" w14:textId="77777777" w:rsidR="005300EC" w:rsidRDefault="007C5189">
            <w:pPr>
              <w:ind w:left="-57" w:right="-57"/>
              <w:jc w:val="center"/>
              <w:rPr>
                <w:sz w:val="16"/>
                <w:szCs w:val="16"/>
                <w:lang w:val="en-US"/>
              </w:rPr>
            </w:pPr>
            <w:r>
              <w:rPr>
                <w:sz w:val="16"/>
                <w:szCs w:val="16"/>
                <w:lang w:val="en-US"/>
              </w:rPr>
              <w:t>25 000</w:t>
            </w:r>
          </w:p>
        </w:tc>
        <w:tc>
          <w:tcPr>
            <w:tcW w:w="346" w:type="pct"/>
            <w:vMerge w:val="restart"/>
          </w:tcPr>
          <w:p w14:paraId="285C9399" w14:textId="77777777" w:rsidR="005300EC" w:rsidRDefault="007C5189">
            <w:pPr>
              <w:ind w:left="-57" w:right="-57"/>
              <w:jc w:val="center"/>
              <w:rPr>
                <w:sz w:val="16"/>
                <w:szCs w:val="16"/>
              </w:rPr>
            </w:pPr>
            <w:r>
              <w:rPr>
                <w:sz w:val="16"/>
                <w:szCs w:val="16"/>
              </w:rPr>
              <w:t>VB</w:t>
            </w:r>
          </w:p>
        </w:tc>
        <w:tc>
          <w:tcPr>
            <w:tcW w:w="325" w:type="pct"/>
            <w:vMerge w:val="restart"/>
          </w:tcPr>
          <w:p w14:paraId="02972C7A" w14:textId="77777777" w:rsidR="005300EC" w:rsidRDefault="005300EC">
            <w:pPr>
              <w:ind w:right="-57"/>
              <w:jc w:val="center"/>
              <w:rPr>
                <w:sz w:val="16"/>
                <w:szCs w:val="16"/>
              </w:rPr>
            </w:pPr>
          </w:p>
        </w:tc>
        <w:tc>
          <w:tcPr>
            <w:tcW w:w="408" w:type="pct"/>
          </w:tcPr>
          <w:p w14:paraId="7C91FA44" w14:textId="77777777" w:rsidR="005300EC" w:rsidRDefault="007C5189">
            <w:pPr>
              <w:ind w:right="-57"/>
              <w:jc w:val="center"/>
              <w:rPr>
                <w:sz w:val="16"/>
                <w:szCs w:val="16"/>
              </w:rPr>
            </w:pPr>
            <w:r>
              <w:rPr>
                <w:sz w:val="16"/>
                <w:szCs w:val="16"/>
              </w:rPr>
              <w:t>R-05-001-01-08-09-04 Galimybėmis pagrįstų verslų dalis, proc.</w:t>
            </w:r>
          </w:p>
        </w:tc>
        <w:tc>
          <w:tcPr>
            <w:tcW w:w="392" w:type="pct"/>
          </w:tcPr>
          <w:p w14:paraId="073AFA85" w14:textId="77777777" w:rsidR="005300EC" w:rsidRDefault="007C5189">
            <w:pPr>
              <w:ind w:left="-57" w:right="-57"/>
              <w:jc w:val="center"/>
              <w:rPr>
                <w:sz w:val="16"/>
                <w:szCs w:val="16"/>
              </w:rPr>
            </w:pPr>
            <w:r>
              <w:rPr>
                <w:sz w:val="16"/>
                <w:szCs w:val="16"/>
              </w:rPr>
              <w:t>50</w:t>
            </w:r>
          </w:p>
          <w:p w14:paraId="7CA97570" w14:textId="77777777" w:rsidR="005300EC" w:rsidRDefault="007C5189">
            <w:pPr>
              <w:ind w:left="-57" w:right="-57"/>
              <w:jc w:val="center"/>
              <w:rPr>
                <w:sz w:val="16"/>
                <w:szCs w:val="16"/>
                <w:lang w:val="en-US"/>
              </w:rPr>
            </w:pPr>
            <w:r>
              <w:rPr>
                <w:sz w:val="16"/>
                <w:szCs w:val="16"/>
              </w:rPr>
              <w:t>(2030)</w:t>
            </w:r>
          </w:p>
        </w:tc>
        <w:tc>
          <w:tcPr>
            <w:tcW w:w="393" w:type="pct"/>
            <w:vMerge w:val="restart"/>
          </w:tcPr>
          <w:p w14:paraId="0C0B4194" w14:textId="77777777" w:rsidR="005300EC" w:rsidRDefault="007C5189">
            <w:pPr>
              <w:ind w:left="-57" w:right="-57"/>
              <w:jc w:val="center"/>
              <w:rPr>
                <w:sz w:val="16"/>
                <w:szCs w:val="16"/>
              </w:rPr>
            </w:pPr>
            <w:r>
              <w:rPr>
                <w:sz w:val="16"/>
                <w:szCs w:val="16"/>
              </w:rPr>
              <w:t>EIM</w:t>
            </w:r>
          </w:p>
        </w:tc>
        <w:tc>
          <w:tcPr>
            <w:tcW w:w="346" w:type="pct"/>
            <w:vMerge w:val="restart"/>
          </w:tcPr>
          <w:p w14:paraId="26DF6FDB" w14:textId="77777777" w:rsidR="005300EC" w:rsidRDefault="005300EC">
            <w:pPr>
              <w:ind w:left="-57" w:right="-57"/>
              <w:jc w:val="center"/>
              <w:rPr>
                <w:color w:val="FF0000"/>
                <w:sz w:val="16"/>
                <w:szCs w:val="16"/>
              </w:rPr>
            </w:pPr>
          </w:p>
        </w:tc>
      </w:tr>
      <w:tr w:rsidR="00721B3E" w14:paraId="53DE529F" w14:textId="77777777" w:rsidTr="00702348">
        <w:trPr>
          <w:trHeight w:val="510"/>
        </w:trPr>
        <w:tc>
          <w:tcPr>
            <w:tcW w:w="725" w:type="pct"/>
            <w:vMerge/>
          </w:tcPr>
          <w:p w14:paraId="0CF5068D" w14:textId="77777777" w:rsidR="005300EC" w:rsidRDefault="005300EC">
            <w:pPr>
              <w:ind w:left="-57" w:right="-57"/>
              <w:rPr>
                <w:iCs/>
                <w:sz w:val="16"/>
                <w:szCs w:val="16"/>
              </w:rPr>
            </w:pPr>
          </w:p>
        </w:tc>
        <w:tc>
          <w:tcPr>
            <w:tcW w:w="305" w:type="pct"/>
            <w:vMerge/>
          </w:tcPr>
          <w:p w14:paraId="2F08FBE2" w14:textId="77777777" w:rsidR="005300EC" w:rsidRDefault="005300EC">
            <w:pPr>
              <w:ind w:left="-57" w:right="-57"/>
              <w:jc w:val="center"/>
              <w:rPr>
                <w:sz w:val="16"/>
                <w:szCs w:val="16"/>
              </w:rPr>
            </w:pPr>
          </w:p>
        </w:tc>
        <w:tc>
          <w:tcPr>
            <w:tcW w:w="399" w:type="pct"/>
            <w:vMerge/>
          </w:tcPr>
          <w:p w14:paraId="06B3CA79" w14:textId="77777777" w:rsidR="005300EC" w:rsidRDefault="005300EC">
            <w:pPr>
              <w:ind w:left="-57" w:right="-57"/>
              <w:jc w:val="center"/>
              <w:rPr>
                <w:sz w:val="16"/>
                <w:szCs w:val="16"/>
              </w:rPr>
            </w:pPr>
          </w:p>
        </w:tc>
        <w:tc>
          <w:tcPr>
            <w:tcW w:w="307" w:type="pct"/>
            <w:vMerge/>
          </w:tcPr>
          <w:p w14:paraId="3A6B2E5E" w14:textId="77777777" w:rsidR="005300EC" w:rsidRDefault="005300EC">
            <w:pPr>
              <w:ind w:left="-57" w:right="-57"/>
              <w:jc w:val="center"/>
              <w:rPr>
                <w:sz w:val="16"/>
                <w:szCs w:val="16"/>
              </w:rPr>
            </w:pPr>
          </w:p>
        </w:tc>
        <w:tc>
          <w:tcPr>
            <w:tcW w:w="427" w:type="pct"/>
            <w:vMerge/>
          </w:tcPr>
          <w:p w14:paraId="3CDE9EA5" w14:textId="77777777" w:rsidR="005300EC" w:rsidRDefault="005300EC">
            <w:pPr>
              <w:ind w:left="-57" w:right="-57"/>
              <w:jc w:val="center"/>
              <w:rPr>
                <w:sz w:val="16"/>
                <w:szCs w:val="16"/>
              </w:rPr>
            </w:pPr>
          </w:p>
        </w:tc>
        <w:tc>
          <w:tcPr>
            <w:tcW w:w="276" w:type="pct"/>
            <w:vMerge/>
          </w:tcPr>
          <w:p w14:paraId="4378F942" w14:textId="77777777" w:rsidR="005300EC" w:rsidRDefault="005300EC">
            <w:pPr>
              <w:ind w:left="-57" w:right="-57"/>
              <w:jc w:val="center"/>
              <w:rPr>
                <w:sz w:val="16"/>
                <w:szCs w:val="16"/>
              </w:rPr>
            </w:pPr>
          </w:p>
        </w:tc>
        <w:tc>
          <w:tcPr>
            <w:tcW w:w="351" w:type="pct"/>
            <w:vMerge/>
          </w:tcPr>
          <w:p w14:paraId="12FF203D" w14:textId="77777777" w:rsidR="005300EC" w:rsidRDefault="005300EC">
            <w:pPr>
              <w:ind w:left="-57" w:right="-57"/>
              <w:jc w:val="center"/>
              <w:rPr>
                <w:sz w:val="16"/>
                <w:szCs w:val="16"/>
                <w:lang w:val="en-US"/>
              </w:rPr>
            </w:pPr>
          </w:p>
        </w:tc>
        <w:tc>
          <w:tcPr>
            <w:tcW w:w="346" w:type="pct"/>
            <w:vMerge/>
          </w:tcPr>
          <w:p w14:paraId="60846DAB" w14:textId="77777777" w:rsidR="005300EC" w:rsidRDefault="005300EC">
            <w:pPr>
              <w:ind w:left="-57" w:right="-57"/>
              <w:jc w:val="center"/>
              <w:rPr>
                <w:sz w:val="16"/>
                <w:szCs w:val="16"/>
              </w:rPr>
            </w:pPr>
          </w:p>
        </w:tc>
        <w:tc>
          <w:tcPr>
            <w:tcW w:w="325" w:type="pct"/>
            <w:vMerge/>
          </w:tcPr>
          <w:p w14:paraId="53702B16" w14:textId="77777777" w:rsidR="005300EC" w:rsidRDefault="005300EC">
            <w:pPr>
              <w:ind w:right="-57"/>
              <w:jc w:val="center"/>
              <w:rPr>
                <w:sz w:val="16"/>
                <w:szCs w:val="16"/>
              </w:rPr>
            </w:pPr>
          </w:p>
        </w:tc>
        <w:tc>
          <w:tcPr>
            <w:tcW w:w="408" w:type="pct"/>
          </w:tcPr>
          <w:p w14:paraId="1131CF66" w14:textId="77777777" w:rsidR="005300EC" w:rsidRDefault="007C5189">
            <w:pPr>
              <w:ind w:right="-57"/>
              <w:jc w:val="center"/>
              <w:rPr>
                <w:sz w:val="16"/>
                <w:szCs w:val="16"/>
              </w:rPr>
            </w:pPr>
            <w:r>
              <w:rPr>
                <w:sz w:val="16"/>
                <w:szCs w:val="16"/>
              </w:rPr>
              <w:t xml:space="preserve">P-05-001-01-08-09-12 Surengtų bendrų </w:t>
            </w:r>
            <w:r>
              <w:rPr>
                <w:sz w:val="16"/>
                <w:szCs w:val="16"/>
              </w:rPr>
              <w:lastRenderedPageBreak/>
              <w:t xml:space="preserve">mokymų (bendrųjų arba specialiųjų įgūdžių) metu apmokytų  specialistų skaičius, </w:t>
            </w:r>
            <w:proofErr w:type="spellStart"/>
            <w:r>
              <w:rPr>
                <w:sz w:val="16"/>
                <w:szCs w:val="16"/>
              </w:rPr>
              <w:t>asm</w:t>
            </w:r>
            <w:proofErr w:type="spellEnd"/>
            <w:r>
              <w:rPr>
                <w:sz w:val="16"/>
                <w:szCs w:val="16"/>
              </w:rPr>
              <w:t>.</w:t>
            </w:r>
          </w:p>
        </w:tc>
        <w:tc>
          <w:tcPr>
            <w:tcW w:w="392" w:type="pct"/>
          </w:tcPr>
          <w:p w14:paraId="3EEE3ED1" w14:textId="77777777" w:rsidR="005300EC" w:rsidRDefault="007C5189">
            <w:pPr>
              <w:ind w:left="-57" w:right="-57"/>
              <w:jc w:val="center"/>
              <w:rPr>
                <w:sz w:val="16"/>
                <w:szCs w:val="16"/>
                <w:lang w:val="en-US"/>
              </w:rPr>
            </w:pPr>
            <w:r>
              <w:rPr>
                <w:sz w:val="16"/>
                <w:szCs w:val="16"/>
                <w:lang w:val="en-US"/>
              </w:rPr>
              <w:lastRenderedPageBreak/>
              <w:t>400</w:t>
            </w:r>
          </w:p>
        </w:tc>
        <w:tc>
          <w:tcPr>
            <w:tcW w:w="393" w:type="pct"/>
            <w:vMerge/>
          </w:tcPr>
          <w:p w14:paraId="54ECABB2" w14:textId="77777777" w:rsidR="005300EC" w:rsidRDefault="005300EC">
            <w:pPr>
              <w:ind w:left="-57" w:right="-57"/>
              <w:jc w:val="center"/>
              <w:rPr>
                <w:sz w:val="16"/>
                <w:szCs w:val="16"/>
              </w:rPr>
            </w:pPr>
          </w:p>
        </w:tc>
        <w:tc>
          <w:tcPr>
            <w:tcW w:w="346" w:type="pct"/>
            <w:vMerge/>
          </w:tcPr>
          <w:p w14:paraId="1683A85A" w14:textId="77777777" w:rsidR="005300EC" w:rsidRDefault="005300EC">
            <w:pPr>
              <w:ind w:left="-57" w:right="-57"/>
              <w:jc w:val="center"/>
              <w:rPr>
                <w:color w:val="FF0000"/>
                <w:sz w:val="16"/>
                <w:szCs w:val="16"/>
              </w:rPr>
            </w:pPr>
          </w:p>
        </w:tc>
      </w:tr>
      <w:tr w:rsidR="00721B3E" w14:paraId="71197F09" w14:textId="77777777" w:rsidTr="00702348">
        <w:trPr>
          <w:trHeight w:val="510"/>
        </w:trPr>
        <w:tc>
          <w:tcPr>
            <w:tcW w:w="725" w:type="pct"/>
            <w:vMerge/>
          </w:tcPr>
          <w:p w14:paraId="13147402" w14:textId="77777777" w:rsidR="005300EC" w:rsidRDefault="005300EC">
            <w:pPr>
              <w:ind w:left="-57" w:right="-57"/>
              <w:rPr>
                <w:iCs/>
                <w:sz w:val="16"/>
                <w:szCs w:val="16"/>
              </w:rPr>
            </w:pPr>
          </w:p>
        </w:tc>
        <w:tc>
          <w:tcPr>
            <w:tcW w:w="305" w:type="pct"/>
            <w:vMerge/>
          </w:tcPr>
          <w:p w14:paraId="12B326D4" w14:textId="77777777" w:rsidR="005300EC" w:rsidRDefault="005300EC">
            <w:pPr>
              <w:ind w:left="-57" w:right="-57"/>
              <w:jc w:val="center"/>
              <w:rPr>
                <w:sz w:val="16"/>
                <w:szCs w:val="16"/>
              </w:rPr>
            </w:pPr>
          </w:p>
        </w:tc>
        <w:tc>
          <w:tcPr>
            <w:tcW w:w="399" w:type="pct"/>
            <w:vMerge/>
          </w:tcPr>
          <w:p w14:paraId="7DE54C08" w14:textId="77777777" w:rsidR="005300EC" w:rsidRDefault="005300EC">
            <w:pPr>
              <w:ind w:left="-57" w:right="-57"/>
              <w:jc w:val="center"/>
              <w:rPr>
                <w:sz w:val="16"/>
                <w:szCs w:val="16"/>
              </w:rPr>
            </w:pPr>
          </w:p>
        </w:tc>
        <w:tc>
          <w:tcPr>
            <w:tcW w:w="307" w:type="pct"/>
            <w:vMerge/>
          </w:tcPr>
          <w:p w14:paraId="60A2D7E0" w14:textId="77777777" w:rsidR="005300EC" w:rsidRDefault="005300EC">
            <w:pPr>
              <w:ind w:left="-57" w:right="-57"/>
              <w:jc w:val="center"/>
              <w:rPr>
                <w:sz w:val="16"/>
                <w:szCs w:val="16"/>
              </w:rPr>
            </w:pPr>
          </w:p>
        </w:tc>
        <w:tc>
          <w:tcPr>
            <w:tcW w:w="427" w:type="pct"/>
            <w:vMerge/>
          </w:tcPr>
          <w:p w14:paraId="624087B6" w14:textId="77777777" w:rsidR="005300EC" w:rsidRDefault="005300EC">
            <w:pPr>
              <w:ind w:left="-57" w:right="-57"/>
              <w:jc w:val="center"/>
              <w:rPr>
                <w:sz w:val="16"/>
                <w:szCs w:val="16"/>
              </w:rPr>
            </w:pPr>
          </w:p>
        </w:tc>
        <w:tc>
          <w:tcPr>
            <w:tcW w:w="276" w:type="pct"/>
            <w:vMerge/>
          </w:tcPr>
          <w:p w14:paraId="60A33B10" w14:textId="77777777" w:rsidR="005300EC" w:rsidRDefault="005300EC">
            <w:pPr>
              <w:ind w:left="-57" w:right="-57"/>
              <w:jc w:val="center"/>
              <w:rPr>
                <w:sz w:val="16"/>
                <w:szCs w:val="16"/>
              </w:rPr>
            </w:pPr>
          </w:p>
        </w:tc>
        <w:tc>
          <w:tcPr>
            <w:tcW w:w="351" w:type="pct"/>
            <w:vMerge/>
          </w:tcPr>
          <w:p w14:paraId="711DCEDE" w14:textId="77777777" w:rsidR="005300EC" w:rsidRDefault="005300EC">
            <w:pPr>
              <w:ind w:left="-57" w:right="-57"/>
              <w:jc w:val="center"/>
              <w:rPr>
                <w:sz w:val="16"/>
                <w:szCs w:val="16"/>
                <w:lang w:val="en-US"/>
              </w:rPr>
            </w:pPr>
          </w:p>
        </w:tc>
        <w:tc>
          <w:tcPr>
            <w:tcW w:w="346" w:type="pct"/>
            <w:vMerge/>
          </w:tcPr>
          <w:p w14:paraId="1F9616BB" w14:textId="77777777" w:rsidR="005300EC" w:rsidRDefault="005300EC">
            <w:pPr>
              <w:ind w:left="-57" w:right="-57"/>
              <w:jc w:val="center"/>
              <w:rPr>
                <w:sz w:val="16"/>
                <w:szCs w:val="16"/>
              </w:rPr>
            </w:pPr>
          </w:p>
        </w:tc>
        <w:tc>
          <w:tcPr>
            <w:tcW w:w="325" w:type="pct"/>
            <w:vMerge/>
          </w:tcPr>
          <w:p w14:paraId="5BF2D5FB" w14:textId="77777777" w:rsidR="005300EC" w:rsidRDefault="005300EC">
            <w:pPr>
              <w:ind w:right="-57"/>
              <w:jc w:val="center"/>
              <w:rPr>
                <w:sz w:val="16"/>
                <w:szCs w:val="16"/>
              </w:rPr>
            </w:pPr>
          </w:p>
        </w:tc>
        <w:tc>
          <w:tcPr>
            <w:tcW w:w="408" w:type="pct"/>
          </w:tcPr>
          <w:p w14:paraId="0E07D40E" w14:textId="77777777" w:rsidR="005300EC" w:rsidRDefault="007C5189">
            <w:pPr>
              <w:ind w:right="-57"/>
              <w:jc w:val="center"/>
              <w:rPr>
                <w:sz w:val="16"/>
                <w:szCs w:val="16"/>
              </w:rPr>
            </w:pPr>
            <w:r>
              <w:rPr>
                <w:sz w:val="16"/>
                <w:szCs w:val="16"/>
              </w:rPr>
              <w:t>P-05-001-01-08-09-13 Ūkio subjektai, teigiamai (labai gerai ir gerai) vertinantys priežiūros institucijų veiklą, proc.</w:t>
            </w:r>
          </w:p>
        </w:tc>
        <w:tc>
          <w:tcPr>
            <w:tcW w:w="392" w:type="pct"/>
          </w:tcPr>
          <w:p w14:paraId="5D5ED6B4" w14:textId="77777777" w:rsidR="005300EC" w:rsidRDefault="007C5189">
            <w:pPr>
              <w:ind w:left="-57" w:right="-57"/>
              <w:jc w:val="center"/>
              <w:rPr>
                <w:sz w:val="16"/>
                <w:szCs w:val="16"/>
                <w:lang w:val="en-US"/>
              </w:rPr>
            </w:pPr>
            <w:r>
              <w:rPr>
                <w:sz w:val="16"/>
                <w:szCs w:val="16"/>
                <w:lang w:val="en-US"/>
              </w:rPr>
              <w:t>≥65 (2023)</w:t>
            </w:r>
          </w:p>
        </w:tc>
        <w:tc>
          <w:tcPr>
            <w:tcW w:w="393" w:type="pct"/>
            <w:vMerge/>
          </w:tcPr>
          <w:p w14:paraId="1A5FAB62" w14:textId="77777777" w:rsidR="005300EC" w:rsidRDefault="005300EC">
            <w:pPr>
              <w:ind w:left="-57" w:right="-57"/>
              <w:jc w:val="center"/>
              <w:rPr>
                <w:sz w:val="16"/>
                <w:szCs w:val="16"/>
              </w:rPr>
            </w:pPr>
          </w:p>
        </w:tc>
        <w:tc>
          <w:tcPr>
            <w:tcW w:w="346" w:type="pct"/>
            <w:vMerge/>
          </w:tcPr>
          <w:p w14:paraId="633E88F8" w14:textId="77777777" w:rsidR="005300EC" w:rsidRDefault="005300EC">
            <w:pPr>
              <w:ind w:left="-57" w:right="-57"/>
              <w:jc w:val="center"/>
              <w:rPr>
                <w:color w:val="FF0000"/>
                <w:sz w:val="16"/>
                <w:szCs w:val="16"/>
              </w:rPr>
            </w:pPr>
          </w:p>
        </w:tc>
      </w:tr>
      <w:tr w:rsidR="00721B3E" w14:paraId="403142B6" w14:textId="77777777" w:rsidTr="00702348">
        <w:trPr>
          <w:trHeight w:val="690"/>
        </w:trPr>
        <w:tc>
          <w:tcPr>
            <w:tcW w:w="725" w:type="pct"/>
            <w:vMerge w:val="restart"/>
          </w:tcPr>
          <w:p w14:paraId="7A2B8084" w14:textId="77777777" w:rsidR="005300EC" w:rsidRDefault="007C5189">
            <w:pPr>
              <w:ind w:left="-57" w:right="-57"/>
              <w:rPr>
                <w:iCs/>
                <w:sz w:val="16"/>
                <w:szCs w:val="16"/>
              </w:rPr>
            </w:pPr>
            <w:r>
              <w:rPr>
                <w:iCs/>
                <w:sz w:val="16"/>
                <w:szCs w:val="16"/>
              </w:rPr>
              <w:t>4.1.1. Projektas „Gebėjimų vertinti reguliavimo naštą ir verslo priežiūros kompetencijų stiprinimas“</w:t>
            </w:r>
          </w:p>
        </w:tc>
        <w:tc>
          <w:tcPr>
            <w:tcW w:w="305" w:type="pct"/>
            <w:vMerge w:val="restart"/>
          </w:tcPr>
          <w:p w14:paraId="71EE38B8" w14:textId="77777777" w:rsidR="005300EC" w:rsidRDefault="007C5189">
            <w:pPr>
              <w:ind w:left="-57" w:right="-57"/>
              <w:jc w:val="center"/>
              <w:rPr>
                <w:sz w:val="16"/>
                <w:szCs w:val="16"/>
              </w:rPr>
            </w:pPr>
            <w:r>
              <w:rPr>
                <w:sz w:val="16"/>
                <w:szCs w:val="16"/>
              </w:rPr>
              <w:t>I</w:t>
            </w:r>
          </w:p>
        </w:tc>
        <w:tc>
          <w:tcPr>
            <w:tcW w:w="399" w:type="pct"/>
            <w:vMerge w:val="restart"/>
          </w:tcPr>
          <w:p w14:paraId="5B02D2EB" w14:textId="77777777" w:rsidR="005300EC" w:rsidRDefault="007C5189">
            <w:pPr>
              <w:ind w:left="-57" w:right="-57"/>
              <w:jc w:val="center"/>
              <w:rPr>
                <w:sz w:val="16"/>
                <w:szCs w:val="16"/>
              </w:rPr>
            </w:pPr>
            <w:r>
              <w:rPr>
                <w:sz w:val="16"/>
                <w:szCs w:val="16"/>
              </w:rPr>
              <w:t>EIM</w:t>
            </w:r>
          </w:p>
        </w:tc>
        <w:tc>
          <w:tcPr>
            <w:tcW w:w="307" w:type="pct"/>
            <w:vMerge w:val="restart"/>
          </w:tcPr>
          <w:p w14:paraId="166266C0" w14:textId="77777777" w:rsidR="005300EC" w:rsidRDefault="007C5189">
            <w:pPr>
              <w:ind w:left="-57" w:right="-57"/>
              <w:jc w:val="center"/>
              <w:rPr>
                <w:sz w:val="16"/>
                <w:szCs w:val="16"/>
              </w:rPr>
            </w:pPr>
            <w:r>
              <w:rPr>
                <w:sz w:val="16"/>
                <w:szCs w:val="16"/>
              </w:rPr>
              <w:t>P</w:t>
            </w:r>
          </w:p>
        </w:tc>
        <w:tc>
          <w:tcPr>
            <w:tcW w:w="427" w:type="pct"/>
            <w:vMerge w:val="restart"/>
          </w:tcPr>
          <w:p w14:paraId="580CA45F" w14:textId="77777777" w:rsidR="005300EC" w:rsidRDefault="007C5189">
            <w:pPr>
              <w:ind w:left="-57" w:right="-57"/>
              <w:jc w:val="center"/>
              <w:rPr>
                <w:sz w:val="16"/>
                <w:szCs w:val="16"/>
              </w:rPr>
            </w:pPr>
            <w:r>
              <w:rPr>
                <w:sz w:val="16"/>
                <w:szCs w:val="16"/>
              </w:rPr>
              <w:t>Ne</w:t>
            </w:r>
          </w:p>
          <w:p w14:paraId="780ABB6E" w14:textId="77777777" w:rsidR="005300EC" w:rsidRDefault="005300EC">
            <w:pPr>
              <w:ind w:left="-57" w:right="-57"/>
              <w:jc w:val="center"/>
              <w:rPr>
                <w:sz w:val="16"/>
                <w:szCs w:val="16"/>
              </w:rPr>
            </w:pPr>
          </w:p>
        </w:tc>
        <w:tc>
          <w:tcPr>
            <w:tcW w:w="276" w:type="pct"/>
            <w:vMerge w:val="restart"/>
          </w:tcPr>
          <w:p w14:paraId="4EC572E1" w14:textId="77777777" w:rsidR="005300EC" w:rsidRDefault="007C5189">
            <w:pPr>
              <w:ind w:left="-57" w:right="-57"/>
              <w:jc w:val="center"/>
              <w:rPr>
                <w:sz w:val="16"/>
                <w:szCs w:val="16"/>
              </w:rPr>
            </w:pPr>
            <w:r>
              <w:rPr>
                <w:sz w:val="16"/>
                <w:szCs w:val="16"/>
              </w:rPr>
              <w:t>D</w:t>
            </w:r>
          </w:p>
        </w:tc>
        <w:tc>
          <w:tcPr>
            <w:tcW w:w="351" w:type="pct"/>
            <w:vMerge w:val="restart"/>
          </w:tcPr>
          <w:p w14:paraId="07D50EC3" w14:textId="77777777" w:rsidR="005300EC" w:rsidRDefault="007C5189">
            <w:pPr>
              <w:ind w:right="-57"/>
              <w:jc w:val="center"/>
              <w:rPr>
                <w:sz w:val="16"/>
                <w:szCs w:val="16"/>
                <w:lang w:val="en-US"/>
              </w:rPr>
            </w:pPr>
            <w:r>
              <w:rPr>
                <w:sz w:val="16"/>
                <w:szCs w:val="16"/>
                <w:lang w:val="en-US"/>
              </w:rPr>
              <w:t>25 000</w:t>
            </w:r>
          </w:p>
        </w:tc>
        <w:tc>
          <w:tcPr>
            <w:tcW w:w="346" w:type="pct"/>
            <w:vMerge w:val="restart"/>
          </w:tcPr>
          <w:p w14:paraId="13A40D55" w14:textId="77777777" w:rsidR="005300EC" w:rsidRDefault="007C5189">
            <w:pPr>
              <w:ind w:left="-57" w:right="-57"/>
              <w:jc w:val="center"/>
              <w:rPr>
                <w:sz w:val="16"/>
                <w:szCs w:val="16"/>
              </w:rPr>
            </w:pPr>
            <w:r>
              <w:rPr>
                <w:sz w:val="16"/>
                <w:szCs w:val="16"/>
              </w:rPr>
              <w:t>VB</w:t>
            </w:r>
          </w:p>
        </w:tc>
        <w:tc>
          <w:tcPr>
            <w:tcW w:w="325" w:type="pct"/>
            <w:vMerge w:val="restart"/>
          </w:tcPr>
          <w:p w14:paraId="17A03C17" w14:textId="77777777" w:rsidR="005300EC" w:rsidRDefault="005300EC">
            <w:pPr>
              <w:ind w:left="-57" w:right="-57"/>
              <w:jc w:val="center"/>
              <w:rPr>
                <w:sz w:val="16"/>
                <w:szCs w:val="16"/>
              </w:rPr>
            </w:pPr>
          </w:p>
        </w:tc>
        <w:tc>
          <w:tcPr>
            <w:tcW w:w="408" w:type="pct"/>
          </w:tcPr>
          <w:p w14:paraId="792DF965" w14:textId="77777777" w:rsidR="005300EC" w:rsidRDefault="007C5189">
            <w:pPr>
              <w:ind w:left="-57" w:right="-57"/>
              <w:jc w:val="center"/>
              <w:rPr>
                <w:sz w:val="16"/>
                <w:szCs w:val="16"/>
              </w:rPr>
            </w:pPr>
            <w:r>
              <w:rPr>
                <w:sz w:val="16"/>
                <w:szCs w:val="16"/>
              </w:rPr>
              <w:t xml:space="preserve">P-05-001-01-08-09-12 Surengtų bendrų mokymų (bendrųjų arba specialiųjų įgūdžių) metu apmokytų  specialistų skaičius, </w:t>
            </w:r>
          </w:p>
          <w:p w14:paraId="73C59CFC" w14:textId="77777777" w:rsidR="005300EC" w:rsidRDefault="007C5189">
            <w:pPr>
              <w:ind w:left="-57" w:right="-57"/>
              <w:jc w:val="center"/>
              <w:rPr>
                <w:sz w:val="16"/>
                <w:szCs w:val="16"/>
              </w:rPr>
            </w:pPr>
            <w:proofErr w:type="spellStart"/>
            <w:r>
              <w:rPr>
                <w:sz w:val="16"/>
                <w:szCs w:val="16"/>
              </w:rPr>
              <w:t>asm</w:t>
            </w:r>
            <w:proofErr w:type="spellEnd"/>
            <w:r>
              <w:rPr>
                <w:sz w:val="16"/>
                <w:szCs w:val="16"/>
              </w:rPr>
              <w:t>.</w:t>
            </w:r>
          </w:p>
        </w:tc>
        <w:tc>
          <w:tcPr>
            <w:tcW w:w="392" w:type="pct"/>
          </w:tcPr>
          <w:p w14:paraId="7F247524" w14:textId="77777777" w:rsidR="005300EC" w:rsidRDefault="007C5189">
            <w:pPr>
              <w:ind w:left="-57" w:right="-57"/>
              <w:jc w:val="center"/>
              <w:rPr>
                <w:sz w:val="16"/>
                <w:szCs w:val="16"/>
              </w:rPr>
            </w:pPr>
            <w:r>
              <w:rPr>
                <w:sz w:val="16"/>
                <w:szCs w:val="16"/>
                <w:lang w:val="en-US"/>
              </w:rPr>
              <w:t>400</w:t>
            </w:r>
          </w:p>
        </w:tc>
        <w:tc>
          <w:tcPr>
            <w:tcW w:w="393" w:type="pct"/>
            <w:vMerge w:val="restart"/>
          </w:tcPr>
          <w:p w14:paraId="34AEE130" w14:textId="77777777" w:rsidR="005300EC" w:rsidRDefault="007C5189">
            <w:pPr>
              <w:ind w:left="-57" w:right="-57"/>
              <w:jc w:val="center"/>
              <w:rPr>
                <w:sz w:val="16"/>
                <w:szCs w:val="16"/>
              </w:rPr>
            </w:pPr>
            <w:r>
              <w:rPr>
                <w:sz w:val="16"/>
                <w:szCs w:val="16"/>
              </w:rPr>
              <w:t>EIM</w:t>
            </w:r>
          </w:p>
        </w:tc>
        <w:tc>
          <w:tcPr>
            <w:tcW w:w="346" w:type="pct"/>
            <w:vMerge w:val="restart"/>
          </w:tcPr>
          <w:p w14:paraId="3401B2B3" w14:textId="77777777" w:rsidR="005300EC" w:rsidRDefault="005300EC">
            <w:pPr>
              <w:ind w:left="-57" w:right="-57"/>
              <w:jc w:val="center"/>
              <w:rPr>
                <w:sz w:val="16"/>
                <w:szCs w:val="16"/>
              </w:rPr>
            </w:pPr>
          </w:p>
        </w:tc>
      </w:tr>
      <w:tr w:rsidR="00721B3E" w14:paraId="2F39C9C8" w14:textId="77777777" w:rsidTr="00702348">
        <w:trPr>
          <w:trHeight w:val="690"/>
        </w:trPr>
        <w:tc>
          <w:tcPr>
            <w:tcW w:w="725" w:type="pct"/>
            <w:vMerge/>
          </w:tcPr>
          <w:p w14:paraId="3CD9171C" w14:textId="77777777" w:rsidR="005300EC" w:rsidRDefault="005300EC">
            <w:pPr>
              <w:ind w:left="-57" w:right="-57"/>
              <w:rPr>
                <w:iCs/>
                <w:color w:val="FF0000"/>
                <w:sz w:val="16"/>
                <w:szCs w:val="16"/>
              </w:rPr>
            </w:pPr>
          </w:p>
        </w:tc>
        <w:tc>
          <w:tcPr>
            <w:tcW w:w="305" w:type="pct"/>
            <w:vMerge/>
          </w:tcPr>
          <w:p w14:paraId="6F586296" w14:textId="77777777" w:rsidR="005300EC" w:rsidRDefault="005300EC">
            <w:pPr>
              <w:ind w:left="-57" w:right="-57"/>
              <w:jc w:val="center"/>
              <w:rPr>
                <w:color w:val="FF0000"/>
                <w:sz w:val="16"/>
                <w:szCs w:val="16"/>
              </w:rPr>
            </w:pPr>
          </w:p>
        </w:tc>
        <w:tc>
          <w:tcPr>
            <w:tcW w:w="399" w:type="pct"/>
            <w:vMerge/>
          </w:tcPr>
          <w:p w14:paraId="2CCB1765" w14:textId="77777777" w:rsidR="005300EC" w:rsidRDefault="005300EC">
            <w:pPr>
              <w:ind w:left="-57" w:right="-57"/>
              <w:jc w:val="center"/>
              <w:rPr>
                <w:color w:val="FF0000"/>
                <w:sz w:val="16"/>
                <w:szCs w:val="16"/>
              </w:rPr>
            </w:pPr>
          </w:p>
        </w:tc>
        <w:tc>
          <w:tcPr>
            <w:tcW w:w="307" w:type="pct"/>
            <w:vMerge/>
          </w:tcPr>
          <w:p w14:paraId="064D3DC2" w14:textId="77777777" w:rsidR="005300EC" w:rsidRDefault="005300EC">
            <w:pPr>
              <w:ind w:left="-57" w:right="-57"/>
              <w:jc w:val="center"/>
              <w:rPr>
                <w:color w:val="FF0000"/>
                <w:sz w:val="16"/>
                <w:szCs w:val="16"/>
              </w:rPr>
            </w:pPr>
          </w:p>
        </w:tc>
        <w:tc>
          <w:tcPr>
            <w:tcW w:w="427" w:type="pct"/>
            <w:vMerge/>
          </w:tcPr>
          <w:p w14:paraId="5C46FA91" w14:textId="77777777" w:rsidR="005300EC" w:rsidRDefault="005300EC">
            <w:pPr>
              <w:ind w:left="-57" w:right="-57"/>
              <w:jc w:val="center"/>
              <w:rPr>
                <w:color w:val="FF0000"/>
                <w:sz w:val="16"/>
                <w:szCs w:val="16"/>
              </w:rPr>
            </w:pPr>
          </w:p>
        </w:tc>
        <w:tc>
          <w:tcPr>
            <w:tcW w:w="276" w:type="pct"/>
            <w:vMerge/>
          </w:tcPr>
          <w:p w14:paraId="2A076445" w14:textId="77777777" w:rsidR="005300EC" w:rsidRDefault="005300EC">
            <w:pPr>
              <w:ind w:left="-57" w:right="-57"/>
              <w:jc w:val="center"/>
              <w:rPr>
                <w:color w:val="FF0000"/>
                <w:sz w:val="16"/>
                <w:szCs w:val="16"/>
              </w:rPr>
            </w:pPr>
          </w:p>
        </w:tc>
        <w:tc>
          <w:tcPr>
            <w:tcW w:w="351" w:type="pct"/>
            <w:vMerge/>
          </w:tcPr>
          <w:p w14:paraId="789E6B80" w14:textId="77777777" w:rsidR="005300EC" w:rsidRDefault="005300EC">
            <w:pPr>
              <w:ind w:right="-57"/>
              <w:jc w:val="center"/>
              <w:rPr>
                <w:color w:val="FF0000"/>
                <w:sz w:val="16"/>
                <w:szCs w:val="16"/>
                <w:lang w:val="en-US"/>
              </w:rPr>
            </w:pPr>
          </w:p>
        </w:tc>
        <w:tc>
          <w:tcPr>
            <w:tcW w:w="346" w:type="pct"/>
            <w:vMerge/>
          </w:tcPr>
          <w:p w14:paraId="708F15CB" w14:textId="77777777" w:rsidR="005300EC" w:rsidRDefault="005300EC">
            <w:pPr>
              <w:ind w:left="-57" w:right="-57"/>
              <w:jc w:val="center"/>
              <w:rPr>
                <w:sz w:val="16"/>
                <w:szCs w:val="16"/>
              </w:rPr>
            </w:pPr>
          </w:p>
        </w:tc>
        <w:tc>
          <w:tcPr>
            <w:tcW w:w="325" w:type="pct"/>
            <w:vMerge/>
          </w:tcPr>
          <w:p w14:paraId="3C43F62C" w14:textId="77777777" w:rsidR="005300EC" w:rsidRDefault="005300EC">
            <w:pPr>
              <w:ind w:left="-57" w:right="-57"/>
              <w:jc w:val="center"/>
              <w:rPr>
                <w:sz w:val="16"/>
                <w:szCs w:val="16"/>
              </w:rPr>
            </w:pPr>
          </w:p>
        </w:tc>
        <w:tc>
          <w:tcPr>
            <w:tcW w:w="408" w:type="pct"/>
          </w:tcPr>
          <w:p w14:paraId="1647BF58" w14:textId="77777777" w:rsidR="005300EC" w:rsidRDefault="007C5189">
            <w:pPr>
              <w:ind w:left="-57" w:right="-57"/>
              <w:jc w:val="center"/>
              <w:rPr>
                <w:sz w:val="16"/>
                <w:szCs w:val="16"/>
              </w:rPr>
            </w:pPr>
            <w:r>
              <w:rPr>
                <w:sz w:val="16"/>
                <w:szCs w:val="16"/>
              </w:rPr>
              <w:t xml:space="preserve">P-05-001-01-08-09-13 </w:t>
            </w:r>
            <w:r>
              <w:rPr>
                <w:sz w:val="16"/>
                <w:szCs w:val="16"/>
              </w:rPr>
              <w:br/>
              <w:t>Ūkio subjektai, teigiamai (labai gerai ir gerai) vertinantys priežiūros institucijų veiklą, proc.</w:t>
            </w:r>
          </w:p>
        </w:tc>
        <w:tc>
          <w:tcPr>
            <w:tcW w:w="392" w:type="pct"/>
          </w:tcPr>
          <w:p w14:paraId="59843FC6" w14:textId="77777777" w:rsidR="005300EC" w:rsidRDefault="007C5189">
            <w:pPr>
              <w:ind w:left="-57" w:right="-57"/>
              <w:jc w:val="center"/>
              <w:rPr>
                <w:sz w:val="16"/>
                <w:szCs w:val="16"/>
              </w:rPr>
            </w:pPr>
            <w:r>
              <w:rPr>
                <w:sz w:val="16"/>
                <w:szCs w:val="16"/>
                <w:lang w:val="en-US"/>
              </w:rPr>
              <w:t>≥65 (2023)</w:t>
            </w:r>
          </w:p>
        </w:tc>
        <w:tc>
          <w:tcPr>
            <w:tcW w:w="393" w:type="pct"/>
            <w:vMerge/>
          </w:tcPr>
          <w:p w14:paraId="418F8099" w14:textId="77777777" w:rsidR="005300EC" w:rsidRDefault="005300EC">
            <w:pPr>
              <w:ind w:left="-57" w:right="-57"/>
              <w:jc w:val="center"/>
              <w:rPr>
                <w:sz w:val="16"/>
                <w:szCs w:val="16"/>
              </w:rPr>
            </w:pPr>
          </w:p>
        </w:tc>
        <w:tc>
          <w:tcPr>
            <w:tcW w:w="346" w:type="pct"/>
            <w:vMerge/>
          </w:tcPr>
          <w:p w14:paraId="3945361D" w14:textId="77777777" w:rsidR="005300EC" w:rsidRDefault="005300EC">
            <w:pPr>
              <w:ind w:left="-57" w:right="-57"/>
              <w:jc w:val="center"/>
              <w:rPr>
                <w:sz w:val="16"/>
                <w:szCs w:val="16"/>
              </w:rPr>
            </w:pPr>
          </w:p>
        </w:tc>
      </w:tr>
      <w:tr w:rsidR="00721B3E" w14:paraId="3E2C7FDB" w14:textId="77777777" w:rsidTr="00702348">
        <w:trPr>
          <w:trHeight w:val="315"/>
        </w:trPr>
        <w:tc>
          <w:tcPr>
            <w:tcW w:w="725" w:type="pct"/>
            <w:vMerge w:val="restart"/>
          </w:tcPr>
          <w:p w14:paraId="56FECFED" w14:textId="77777777" w:rsidR="005300EC" w:rsidRDefault="007C5189">
            <w:pPr>
              <w:ind w:left="-57" w:right="-57"/>
              <w:rPr>
                <w:iCs/>
                <w:sz w:val="16"/>
                <w:szCs w:val="16"/>
              </w:rPr>
            </w:pPr>
            <w:r>
              <w:rPr>
                <w:iCs/>
                <w:sz w:val="16"/>
                <w:szCs w:val="16"/>
              </w:rPr>
              <w:t>5. Teikti tikslines konsultacijas verslo transformacijai bei valdymo efektyvumo didinimui</w:t>
            </w:r>
            <w:r>
              <w:rPr>
                <w:iCs/>
                <w:sz w:val="16"/>
                <w:szCs w:val="16"/>
                <w:vertAlign w:val="superscript"/>
              </w:rPr>
              <w:t xml:space="preserve"> </w:t>
            </w:r>
          </w:p>
        </w:tc>
        <w:tc>
          <w:tcPr>
            <w:tcW w:w="305" w:type="pct"/>
            <w:vMerge w:val="restart"/>
          </w:tcPr>
          <w:p w14:paraId="087BA1E0" w14:textId="77777777" w:rsidR="005300EC" w:rsidRDefault="007C5189">
            <w:pPr>
              <w:ind w:left="-57" w:right="-57"/>
              <w:jc w:val="center"/>
              <w:rPr>
                <w:sz w:val="16"/>
                <w:szCs w:val="16"/>
              </w:rPr>
            </w:pPr>
            <w:r>
              <w:rPr>
                <w:sz w:val="16"/>
                <w:szCs w:val="16"/>
              </w:rPr>
              <w:t>I</w:t>
            </w:r>
          </w:p>
        </w:tc>
        <w:tc>
          <w:tcPr>
            <w:tcW w:w="399" w:type="pct"/>
            <w:vMerge w:val="restart"/>
          </w:tcPr>
          <w:p w14:paraId="09FDBBA3"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66140499" w14:textId="77777777" w:rsidR="005300EC" w:rsidRDefault="007C5189">
            <w:pPr>
              <w:ind w:left="-57" w:right="-57"/>
              <w:jc w:val="center"/>
              <w:rPr>
                <w:sz w:val="16"/>
                <w:szCs w:val="16"/>
              </w:rPr>
            </w:pPr>
            <w:r>
              <w:rPr>
                <w:sz w:val="16"/>
                <w:szCs w:val="16"/>
              </w:rPr>
              <w:t>P</w:t>
            </w:r>
          </w:p>
        </w:tc>
        <w:tc>
          <w:tcPr>
            <w:tcW w:w="427" w:type="pct"/>
            <w:vMerge w:val="restart"/>
          </w:tcPr>
          <w:p w14:paraId="29015E1D" w14:textId="77777777" w:rsidR="005300EC" w:rsidRDefault="007C5189">
            <w:pPr>
              <w:ind w:left="-57" w:right="-57"/>
              <w:jc w:val="center"/>
              <w:rPr>
                <w:sz w:val="16"/>
                <w:szCs w:val="16"/>
              </w:rPr>
            </w:pPr>
            <w:r>
              <w:rPr>
                <w:sz w:val="16"/>
                <w:szCs w:val="16"/>
              </w:rPr>
              <w:t>Ne</w:t>
            </w:r>
          </w:p>
        </w:tc>
        <w:tc>
          <w:tcPr>
            <w:tcW w:w="276" w:type="pct"/>
            <w:vMerge w:val="restart"/>
          </w:tcPr>
          <w:p w14:paraId="34845408" w14:textId="77777777" w:rsidR="005300EC" w:rsidRDefault="007C5189">
            <w:pPr>
              <w:ind w:left="-57" w:right="-57"/>
              <w:jc w:val="center"/>
              <w:rPr>
                <w:sz w:val="16"/>
                <w:szCs w:val="16"/>
              </w:rPr>
            </w:pPr>
            <w:r>
              <w:rPr>
                <w:sz w:val="16"/>
                <w:szCs w:val="16"/>
              </w:rPr>
              <w:t>D</w:t>
            </w:r>
          </w:p>
        </w:tc>
        <w:tc>
          <w:tcPr>
            <w:tcW w:w="351" w:type="pct"/>
            <w:vMerge w:val="restart"/>
          </w:tcPr>
          <w:p w14:paraId="5398740C" w14:textId="77777777" w:rsidR="005300EC" w:rsidRDefault="007C5189">
            <w:pPr>
              <w:ind w:right="-57"/>
              <w:jc w:val="center"/>
              <w:rPr>
                <w:sz w:val="16"/>
                <w:szCs w:val="16"/>
                <w:lang w:val="en-US"/>
              </w:rPr>
            </w:pPr>
            <w:r>
              <w:rPr>
                <w:sz w:val="16"/>
                <w:szCs w:val="16"/>
                <w:lang w:val="en-US"/>
              </w:rPr>
              <w:t>1 046 500</w:t>
            </w:r>
          </w:p>
          <w:p w14:paraId="1AA8D298" w14:textId="77777777" w:rsidR="005300EC" w:rsidRDefault="007C5189">
            <w:pPr>
              <w:ind w:right="-57"/>
              <w:jc w:val="center"/>
              <w:rPr>
                <w:sz w:val="16"/>
                <w:szCs w:val="16"/>
                <w:lang w:val="en-US"/>
              </w:rPr>
            </w:pPr>
            <w:r>
              <w:rPr>
                <w:sz w:val="16"/>
                <w:szCs w:val="16"/>
                <w:lang w:val="en-US"/>
              </w:rPr>
              <w:t xml:space="preserve">(1 </w:t>
            </w:r>
            <w:proofErr w:type="spellStart"/>
            <w:r>
              <w:rPr>
                <w:sz w:val="16"/>
                <w:szCs w:val="16"/>
                <w:lang w:val="en-US"/>
              </w:rPr>
              <w:t>pastaba</w:t>
            </w:r>
            <w:proofErr w:type="spellEnd"/>
            <w:r>
              <w:rPr>
                <w:sz w:val="16"/>
                <w:szCs w:val="16"/>
                <w:lang w:val="en-US"/>
              </w:rPr>
              <w:t>)</w:t>
            </w:r>
          </w:p>
        </w:tc>
        <w:tc>
          <w:tcPr>
            <w:tcW w:w="346" w:type="pct"/>
            <w:vMerge w:val="restart"/>
          </w:tcPr>
          <w:p w14:paraId="59A3C9B7" w14:textId="77777777" w:rsidR="005300EC" w:rsidRDefault="007C5189">
            <w:pPr>
              <w:ind w:left="-57" w:right="-57"/>
              <w:jc w:val="center"/>
              <w:rPr>
                <w:sz w:val="16"/>
                <w:szCs w:val="16"/>
              </w:rPr>
            </w:pPr>
            <w:r>
              <w:rPr>
                <w:sz w:val="16"/>
                <w:szCs w:val="16"/>
              </w:rPr>
              <w:t>VB</w:t>
            </w:r>
          </w:p>
        </w:tc>
        <w:tc>
          <w:tcPr>
            <w:tcW w:w="325" w:type="pct"/>
            <w:vMerge w:val="restart"/>
          </w:tcPr>
          <w:p w14:paraId="7B7E49AB" w14:textId="77777777" w:rsidR="005300EC" w:rsidRDefault="005300EC">
            <w:pPr>
              <w:ind w:left="-57" w:right="-57"/>
              <w:jc w:val="center"/>
              <w:rPr>
                <w:sz w:val="16"/>
                <w:szCs w:val="16"/>
              </w:rPr>
            </w:pPr>
          </w:p>
        </w:tc>
        <w:tc>
          <w:tcPr>
            <w:tcW w:w="408" w:type="pct"/>
          </w:tcPr>
          <w:p w14:paraId="36DD1D4F"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5BBA20A9" w14:textId="77777777" w:rsidR="005300EC" w:rsidRDefault="007C5189">
            <w:pPr>
              <w:ind w:left="-57" w:right="-57"/>
              <w:jc w:val="center"/>
              <w:rPr>
                <w:sz w:val="16"/>
                <w:szCs w:val="16"/>
                <w:vertAlign w:val="superscript"/>
              </w:rPr>
            </w:pPr>
            <w:r>
              <w:rPr>
                <w:sz w:val="16"/>
                <w:szCs w:val="16"/>
              </w:rPr>
              <w:t>50</w:t>
            </w:r>
          </w:p>
          <w:p w14:paraId="0E83DFBF" w14:textId="77777777" w:rsidR="005300EC" w:rsidRDefault="007C5189">
            <w:pPr>
              <w:ind w:left="-57" w:right="-57"/>
              <w:jc w:val="center"/>
              <w:rPr>
                <w:sz w:val="16"/>
                <w:szCs w:val="16"/>
              </w:rPr>
            </w:pPr>
            <w:r>
              <w:rPr>
                <w:sz w:val="16"/>
                <w:szCs w:val="16"/>
              </w:rPr>
              <w:t>(2030)</w:t>
            </w:r>
          </w:p>
        </w:tc>
        <w:tc>
          <w:tcPr>
            <w:tcW w:w="393" w:type="pct"/>
            <w:vMerge w:val="restart"/>
          </w:tcPr>
          <w:p w14:paraId="742B4886" w14:textId="77777777" w:rsidR="005300EC" w:rsidRDefault="007C5189">
            <w:pPr>
              <w:ind w:left="-57" w:right="-57"/>
              <w:jc w:val="center"/>
              <w:rPr>
                <w:sz w:val="16"/>
                <w:szCs w:val="16"/>
              </w:rPr>
            </w:pPr>
            <w:r>
              <w:rPr>
                <w:sz w:val="16"/>
                <w:szCs w:val="16"/>
              </w:rPr>
              <w:t>EIM</w:t>
            </w:r>
          </w:p>
        </w:tc>
        <w:tc>
          <w:tcPr>
            <w:tcW w:w="346" w:type="pct"/>
            <w:vMerge w:val="restart"/>
          </w:tcPr>
          <w:p w14:paraId="3B8A27FA" w14:textId="77777777" w:rsidR="005300EC" w:rsidRDefault="005300EC">
            <w:pPr>
              <w:ind w:left="-57" w:right="-57"/>
              <w:jc w:val="center"/>
              <w:rPr>
                <w:sz w:val="16"/>
                <w:szCs w:val="16"/>
              </w:rPr>
            </w:pPr>
          </w:p>
        </w:tc>
      </w:tr>
      <w:tr w:rsidR="00721B3E" w14:paraId="6B2DB6F5" w14:textId="77777777" w:rsidTr="00702348">
        <w:trPr>
          <w:trHeight w:val="896"/>
        </w:trPr>
        <w:tc>
          <w:tcPr>
            <w:tcW w:w="725" w:type="pct"/>
            <w:vMerge/>
          </w:tcPr>
          <w:p w14:paraId="4C31CCD3" w14:textId="77777777" w:rsidR="005300EC" w:rsidRDefault="005300EC">
            <w:pPr>
              <w:ind w:left="-57" w:right="-57"/>
              <w:rPr>
                <w:iCs/>
                <w:sz w:val="16"/>
                <w:szCs w:val="16"/>
              </w:rPr>
            </w:pPr>
          </w:p>
        </w:tc>
        <w:tc>
          <w:tcPr>
            <w:tcW w:w="305" w:type="pct"/>
            <w:vMerge/>
          </w:tcPr>
          <w:p w14:paraId="2D8B9372" w14:textId="77777777" w:rsidR="005300EC" w:rsidRDefault="005300EC">
            <w:pPr>
              <w:ind w:left="-57" w:right="-57"/>
              <w:jc w:val="center"/>
              <w:rPr>
                <w:sz w:val="16"/>
                <w:szCs w:val="16"/>
              </w:rPr>
            </w:pPr>
          </w:p>
        </w:tc>
        <w:tc>
          <w:tcPr>
            <w:tcW w:w="399" w:type="pct"/>
            <w:vMerge/>
          </w:tcPr>
          <w:p w14:paraId="5EA43941" w14:textId="77777777" w:rsidR="005300EC" w:rsidRDefault="005300EC">
            <w:pPr>
              <w:ind w:left="-57" w:right="-57"/>
              <w:jc w:val="center"/>
              <w:rPr>
                <w:sz w:val="16"/>
                <w:szCs w:val="16"/>
              </w:rPr>
            </w:pPr>
          </w:p>
        </w:tc>
        <w:tc>
          <w:tcPr>
            <w:tcW w:w="307" w:type="pct"/>
            <w:vMerge/>
          </w:tcPr>
          <w:p w14:paraId="5D355F55" w14:textId="77777777" w:rsidR="005300EC" w:rsidRDefault="005300EC">
            <w:pPr>
              <w:ind w:left="-57" w:right="-57"/>
              <w:jc w:val="center"/>
              <w:rPr>
                <w:sz w:val="16"/>
                <w:szCs w:val="16"/>
              </w:rPr>
            </w:pPr>
          </w:p>
        </w:tc>
        <w:tc>
          <w:tcPr>
            <w:tcW w:w="427" w:type="pct"/>
            <w:vMerge/>
          </w:tcPr>
          <w:p w14:paraId="63972F38" w14:textId="77777777" w:rsidR="005300EC" w:rsidRDefault="005300EC">
            <w:pPr>
              <w:ind w:left="-57" w:right="-57"/>
              <w:jc w:val="center"/>
              <w:rPr>
                <w:sz w:val="16"/>
                <w:szCs w:val="16"/>
              </w:rPr>
            </w:pPr>
          </w:p>
        </w:tc>
        <w:tc>
          <w:tcPr>
            <w:tcW w:w="276" w:type="pct"/>
            <w:vMerge/>
          </w:tcPr>
          <w:p w14:paraId="39FB7466" w14:textId="77777777" w:rsidR="005300EC" w:rsidRDefault="005300EC">
            <w:pPr>
              <w:ind w:left="-57" w:right="-57"/>
              <w:jc w:val="center"/>
              <w:rPr>
                <w:sz w:val="16"/>
                <w:szCs w:val="16"/>
              </w:rPr>
            </w:pPr>
          </w:p>
        </w:tc>
        <w:tc>
          <w:tcPr>
            <w:tcW w:w="351" w:type="pct"/>
            <w:vMerge/>
          </w:tcPr>
          <w:p w14:paraId="7EAD4CF6" w14:textId="77777777" w:rsidR="005300EC" w:rsidRDefault="005300EC">
            <w:pPr>
              <w:ind w:left="-57" w:right="-57"/>
              <w:jc w:val="center"/>
              <w:rPr>
                <w:sz w:val="16"/>
                <w:szCs w:val="16"/>
                <w:lang w:val="en-US"/>
              </w:rPr>
            </w:pPr>
          </w:p>
        </w:tc>
        <w:tc>
          <w:tcPr>
            <w:tcW w:w="346" w:type="pct"/>
            <w:vMerge/>
          </w:tcPr>
          <w:p w14:paraId="596E6663" w14:textId="77777777" w:rsidR="005300EC" w:rsidRDefault="005300EC">
            <w:pPr>
              <w:ind w:left="-57" w:right="-57"/>
              <w:jc w:val="center"/>
              <w:rPr>
                <w:sz w:val="16"/>
                <w:szCs w:val="16"/>
              </w:rPr>
            </w:pPr>
          </w:p>
        </w:tc>
        <w:tc>
          <w:tcPr>
            <w:tcW w:w="325" w:type="pct"/>
            <w:vMerge/>
          </w:tcPr>
          <w:p w14:paraId="7B5AC8E4" w14:textId="77777777" w:rsidR="005300EC" w:rsidRDefault="005300EC">
            <w:pPr>
              <w:ind w:left="-57" w:right="-57"/>
              <w:jc w:val="center"/>
              <w:rPr>
                <w:sz w:val="16"/>
                <w:szCs w:val="16"/>
              </w:rPr>
            </w:pPr>
          </w:p>
        </w:tc>
        <w:tc>
          <w:tcPr>
            <w:tcW w:w="408" w:type="pct"/>
          </w:tcPr>
          <w:p w14:paraId="64D9C65E" w14:textId="42C1D060"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w:t>
            </w:r>
            <w:r w:rsidR="00EF0C39">
              <w:rPr>
                <w:sz w:val="16"/>
                <w:szCs w:val="16"/>
              </w:rPr>
              <w:t>V</w:t>
            </w:r>
            <w:r>
              <w:rPr>
                <w:sz w:val="16"/>
                <w:szCs w:val="16"/>
              </w:rPr>
              <w:t xml:space="preserve">nt. </w:t>
            </w:r>
          </w:p>
        </w:tc>
        <w:tc>
          <w:tcPr>
            <w:tcW w:w="392" w:type="pct"/>
          </w:tcPr>
          <w:p w14:paraId="119BE196" w14:textId="77777777" w:rsidR="005300EC" w:rsidRDefault="007C5189">
            <w:pPr>
              <w:ind w:left="-57" w:right="-57"/>
              <w:jc w:val="center"/>
              <w:rPr>
                <w:sz w:val="16"/>
                <w:szCs w:val="16"/>
                <w:vertAlign w:val="superscript"/>
                <w:lang w:val="en-US"/>
              </w:rPr>
            </w:pPr>
            <w:r>
              <w:rPr>
                <w:sz w:val="16"/>
                <w:szCs w:val="16"/>
                <w:lang w:val="en-US"/>
              </w:rPr>
              <w:t>1 550</w:t>
            </w:r>
          </w:p>
          <w:p w14:paraId="2429FE60" w14:textId="77777777" w:rsidR="005300EC" w:rsidRDefault="007C5189">
            <w:pPr>
              <w:ind w:left="-57" w:right="-57"/>
              <w:jc w:val="center"/>
              <w:rPr>
                <w:sz w:val="16"/>
                <w:szCs w:val="16"/>
                <w:lang w:val="en-US"/>
              </w:rPr>
            </w:pPr>
            <w:r>
              <w:rPr>
                <w:sz w:val="16"/>
                <w:szCs w:val="16"/>
                <w:lang w:val="en-US"/>
              </w:rPr>
              <w:t>(2030)</w:t>
            </w:r>
          </w:p>
        </w:tc>
        <w:tc>
          <w:tcPr>
            <w:tcW w:w="393" w:type="pct"/>
            <w:vMerge/>
          </w:tcPr>
          <w:p w14:paraId="7A107C44" w14:textId="77777777" w:rsidR="005300EC" w:rsidRDefault="005300EC">
            <w:pPr>
              <w:ind w:left="-57" w:right="-57"/>
              <w:jc w:val="center"/>
              <w:rPr>
                <w:sz w:val="16"/>
                <w:szCs w:val="16"/>
              </w:rPr>
            </w:pPr>
          </w:p>
        </w:tc>
        <w:tc>
          <w:tcPr>
            <w:tcW w:w="346" w:type="pct"/>
            <w:vMerge/>
          </w:tcPr>
          <w:p w14:paraId="657C4346" w14:textId="77777777" w:rsidR="005300EC" w:rsidRDefault="005300EC">
            <w:pPr>
              <w:ind w:left="-57" w:right="-57"/>
              <w:jc w:val="center"/>
              <w:rPr>
                <w:sz w:val="16"/>
                <w:szCs w:val="16"/>
              </w:rPr>
            </w:pPr>
          </w:p>
        </w:tc>
      </w:tr>
      <w:tr w:rsidR="00721B3E" w14:paraId="5C677823" w14:textId="77777777" w:rsidTr="00702348">
        <w:trPr>
          <w:trHeight w:val="1390"/>
        </w:trPr>
        <w:tc>
          <w:tcPr>
            <w:tcW w:w="725" w:type="pct"/>
          </w:tcPr>
          <w:p w14:paraId="53D0CFBC" w14:textId="77777777" w:rsidR="005300EC" w:rsidRDefault="007C5189">
            <w:pPr>
              <w:ind w:left="-57" w:right="-57"/>
              <w:rPr>
                <w:iCs/>
                <w:sz w:val="16"/>
                <w:szCs w:val="16"/>
              </w:rPr>
            </w:pPr>
            <w:r>
              <w:rPr>
                <w:iCs/>
                <w:sz w:val="16"/>
                <w:szCs w:val="16"/>
              </w:rPr>
              <w:lastRenderedPageBreak/>
              <w:t>5.1.1. Projektas „Tikslinių konsultacijų verslo transformacijai ir efektyvumo didinimui teikimas“</w:t>
            </w:r>
          </w:p>
        </w:tc>
        <w:tc>
          <w:tcPr>
            <w:tcW w:w="305" w:type="pct"/>
          </w:tcPr>
          <w:p w14:paraId="0CBE4D85" w14:textId="77777777" w:rsidR="005300EC" w:rsidRDefault="007C5189">
            <w:pPr>
              <w:ind w:left="-57" w:right="-57"/>
              <w:jc w:val="center"/>
              <w:rPr>
                <w:sz w:val="16"/>
                <w:szCs w:val="16"/>
              </w:rPr>
            </w:pPr>
            <w:r>
              <w:rPr>
                <w:sz w:val="16"/>
                <w:szCs w:val="16"/>
              </w:rPr>
              <w:t>I</w:t>
            </w:r>
          </w:p>
        </w:tc>
        <w:tc>
          <w:tcPr>
            <w:tcW w:w="399" w:type="pct"/>
          </w:tcPr>
          <w:p w14:paraId="7BB0A235" w14:textId="77777777" w:rsidR="005300EC" w:rsidRDefault="007C5189">
            <w:pPr>
              <w:ind w:left="-57" w:right="-57"/>
              <w:jc w:val="center"/>
              <w:rPr>
                <w:sz w:val="16"/>
                <w:szCs w:val="16"/>
              </w:rPr>
            </w:pPr>
            <w:r>
              <w:rPr>
                <w:sz w:val="16"/>
                <w:szCs w:val="16"/>
              </w:rPr>
              <w:t>Viešoji įstaiga Inovacijų agentūra</w:t>
            </w:r>
          </w:p>
        </w:tc>
        <w:tc>
          <w:tcPr>
            <w:tcW w:w="307" w:type="pct"/>
          </w:tcPr>
          <w:p w14:paraId="424BC29D" w14:textId="77777777" w:rsidR="005300EC" w:rsidRDefault="007C5189">
            <w:pPr>
              <w:ind w:left="-57" w:right="-57"/>
              <w:jc w:val="center"/>
              <w:rPr>
                <w:sz w:val="16"/>
                <w:szCs w:val="16"/>
              </w:rPr>
            </w:pPr>
            <w:r>
              <w:rPr>
                <w:sz w:val="16"/>
                <w:szCs w:val="16"/>
              </w:rPr>
              <w:t>P</w:t>
            </w:r>
          </w:p>
        </w:tc>
        <w:tc>
          <w:tcPr>
            <w:tcW w:w="427" w:type="pct"/>
          </w:tcPr>
          <w:p w14:paraId="6F75E882" w14:textId="77777777" w:rsidR="005300EC" w:rsidRDefault="007C5189">
            <w:pPr>
              <w:ind w:left="-57" w:right="-57"/>
              <w:jc w:val="center"/>
              <w:rPr>
                <w:sz w:val="16"/>
                <w:szCs w:val="16"/>
              </w:rPr>
            </w:pPr>
            <w:r>
              <w:rPr>
                <w:sz w:val="16"/>
                <w:szCs w:val="16"/>
              </w:rPr>
              <w:t>Ne</w:t>
            </w:r>
          </w:p>
        </w:tc>
        <w:tc>
          <w:tcPr>
            <w:tcW w:w="276" w:type="pct"/>
          </w:tcPr>
          <w:p w14:paraId="1965BD83" w14:textId="77777777" w:rsidR="005300EC" w:rsidRDefault="007C5189">
            <w:pPr>
              <w:ind w:left="-57" w:right="-57"/>
              <w:jc w:val="center"/>
              <w:rPr>
                <w:sz w:val="16"/>
                <w:szCs w:val="16"/>
              </w:rPr>
            </w:pPr>
            <w:r>
              <w:rPr>
                <w:sz w:val="16"/>
                <w:szCs w:val="16"/>
              </w:rPr>
              <w:t>D</w:t>
            </w:r>
          </w:p>
        </w:tc>
        <w:tc>
          <w:tcPr>
            <w:tcW w:w="351" w:type="pct"/>
          </w:tcPr>
          <w:p w14:paraId="6F240ED9" w14:textId="77777777" w:rsidR="005300EC" w:rsidRDefault="007C5189">
            <w:pPr>
              <w:ind w:left="-57" w:right="-57"/>
              <w:jc w:val="center"/>
              <w:rPr>
                <w:sz w:val="16"/>
                <w:szCs w:val="16"/>
                <w:lang w:val="en-US"/>
              </w:rPr>
            </w:pPr>
            <w:r>
              <w:rPr>
                <w:sz w:val="16"/>
                <w:szCs w:val="16"/>
                <w:lang w:val="en-US"/>
              </w:rPr>
              <w:t>686 500</w:t>
            </w:r>
          </w:p>
        </w:tc>
        <w:tc>
          <w:tcPr>
            <w:tcW w:w="346" w:type="pct"/>
          </w:tcPr>
          <w:p w14:paraId="555A86E1" w14:textId="77777777" w:rsidR="005300EC" w:rsidRDefault="007C5189">
            <w:pPr>
              <w:ind w:left="-57" w:right="-57"/>
              <w:jc w:val="center"/>
              <w:rPr>
                <w:sz w:val="16"/>
                <w:szCs w:val="16"/>
              </w:rPr>
            </w:pPr>
            <w:r>
              <w:rPr>
                <w:sz w:val="16"/>
                <w:szCs w:val="16"/>
              </w:rPr>
              <w:t>VB</w:t>
            </w:r>
          </w:p>
        </w:tc>
        <w:tc>
          <w:tcPr>
            <w:tcW w:w="325" w:type="pct"/>
          </w:tcPr>
          <w:p w14:paraId="0CF53CE2" w14:textId="77777777" w:rsidR="005300EC" w:rsidRDefault="005300EC">
            <w:pPr>
              <w:ind w:left="-57" w:right="-57"/>
              <w:jc w:val="center"/>
              <w:rPr>
                <w:sz w:val="16"/>
                <w:szCs w:val="16"/>
              </w:rPr>
            </w:pPr>
          </w:p>
        </w:tc>
        <w:tc>
          <w:tcPr>
            <w:tcW w:w="408" w:type="pct"/>
          </w:tcPr>
          <w:p w14:paraId="372D6718" w14:textId="32439C8A"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63D8D803" w14:textId="77777777" w:rsidR="005300EC" w:rsidRDefault="007C5189">
            <w:pPr>
              <w:ind w:left="-57" w:right="-57"/>
              <w:jc w:val="center"/>
              <w:rPr>
                <w:sz w:val="16"/>
                <w:szCs w:val="16"/>
                <w:lang w:val="en-US"/>
              </w:rPr>
            </w:pPr>
            <w:r>
              <w:rPr>
                <w:sz w:val="16"/>
                <w:szCs w:val="16"/>
                <w:lang w:val="en-US"/>
              </w:rPr>
              <w:t>1 550</w:t>
            </w:r>
          </w:p>
          <w:p w14:paraId="10E3D232" w14:textId="77777777" w:rsidR="005300EC" w:rsidRDefault="007C5189">
            <w:pPr>
              <w:ind w:left="-57" w:right="-57"/>
              <w:jc w:val="center"/>
              <w:rPr>
                <w:sz w:val="16"/>
                <w:szCs w:val="16"/>
              </w:rPr>
            </w:pPr>
            <w:r>
              <w:rPr>
                <w:sz w:val="16"/>
                <w:szCs w:val="16"/>
                <w:lang w:val="en-US"/>
              </w:rPr>
              <w:t>(2030)</w:t>
            </w:r>
          </w:p>
        </w:tc>
        <w:tc>
          <w:tcPr>
            <w:tcW w:w="393" w:type="pct"/>
          </w:tcPr>
          <w:p w14:paraId="0F03793F" w14:textId="77777777" w:rsidR="005300EC" w:rsidRDefault="007C5189">
            <w:pPr>
              <w:ind w:left="-57" w:right="-57"/>
              <w:jc w:val="center"/>
              <w:rPr>
                <w:sz w:val="16"/>
                <w:szCs w:val="16"/>
              </w:rPr>
            </w:pPr>
            <w:r>
              <w:rPr>
                <w:sz w:val="16"/>
                <w:szCs w:val="16"/>
              </w:rPr>
              <w:t>EIM</w:t>
            </w:r>
          </w:p>
        </w:tc>
        <w:tc>
          <w:tcPr>
            <w:tcW w:w="346" w:type="pct"/>
          </w:tcPr>
          <w:p w14:paraId="134F1864" w14:textId="77777777" w:rsidR="005300EC" w:rsidRDefault="005300EC">
            <w:pPr>
              <w:ind w:left="-57" w:right="-57"/>
              <w:jc w:val="center"/>
              <w:rPr>
                <w:sz w:val="16"/>
                <w:szCs w:val="16"/>
              </w:rPr>
            </w:pPr>
          </w:p>
        </w:tc>
      </w:tr>
      <w:tr w:rsidR="00721B3E" w14:paraId="268B5F8F" w14:textId="77777777" w:rsidTr="00702348">
        <w:trPr>
          <w:trHeight w:val="1390"/>
        </w:trPr>
        <w:tc>
          <w:tcPr>
            <w:tcW w:w="725" w:type="pct"/>
          </w:tcPr>
          <w:p w14:paraId="0878BF52" w14:textId="77777777" w:rsidR="005300EC" w:rsidRDefault="007C5189">
            <w:pPr>
              <w:ind w:left="-57" w:right="-57"/>
              <w:rPr>
                <w:iCs/>
                <w:sz w:val="16"/>
                <w:szCs w:val="16"/>
              </w:rPr>
            </w:pPr>
            <w:r>
              <w:rPr>
                <w:iCs/>
                <w:sz w:val="16"/>
                <w:szCs w:val="16"/>
              </w:rPr>
              <w:t>5.1.2. Projektas</w:t>
            </w:r>
          </w:p>
          <w:p w14:paraId="1B504FC8"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tcPr>
          <w:p w14:paraId="73117ED3" w14:textId="77777777" w:rsidR="005300EC" w:rsidRDefault="007C5189">
            <w:pPr>
              <w:ind w:left="-57" w:right="-57"/>
              <w:jc w:val="center"/>
              <w:rPr>
                <w:sz w:val="16"/>
                <w:szCs w:val="16"/>
              </w:rPr>
            </w:pPr>
            <w:r>
              <w:rPr>
                <w:sz w:val="16"/>
                <w:szCs w:val="16"/>
              </w:rPr>
              <w:t>I</w:t>
            </w:r>
          </w:p>
        </w:tc>
        <w:tc>
          <w:tcPr>
            <w:tcW w:w="399" w:type="pct"/>
          </w:tcPr>
          <w:p w14:paraId="013B5653" w14:textId="77777777" w:rsidR="005300EC" w:rsidRDefault="007C5189">
            <w:pPr>
              <w:ind w:left="-57" w:right="-57"/>
              <w:jc w:val="center"/>
              <w:rPr>
                <w:sz w:val="16"/>
                <w:szCs w:val="16"/>
              </w:rPr>
            </w:pPr>
            <w:r>
              <w:rPr>
                <w:sz w:val="16"/>
                <w:szCs w:val="16"/>
              </w:rPr>
              <w:t>Viešoji įstaiga Inovacijų agentūra</w:t>
            </w:r>
          </w:p>
        </w:tc>
        <w:tc>
          <w:tcPr>
            <w:tcW w:w="307" w:type="pct"/>
          </w:tcPr>
          <w:p w14:paraId="5C6B5065" w14:textId="77777777" w:rsidR="005300EC" w:rsidRDefault="007C5189">
            <w:pPr>
              <w:ind w:left="-57" w:right="-57"/>
              <w:jc w:val="center"/>
              <w:rPr>
                <w:sz w:val="16"/>
                <w:szCs w:val="16"/>
              </w:rPr>
            </w:pPr>
            <w:r>
              <w:rPr>
                <w:sz w:val="16"/>
                <w:szCs w:val="16"/>
              </w:rPr>
              <w:t>P</w:t>
            </w:r>
          </w:p>
        </w:tc>
        <w:tc>
          <w:tcPr>
            <w:tcW w:w="427" w:type="pct"/>
          </w:tcPr>
          <w:p w14:paraId="1BF80CE9" w14:textId="77777777" w:rsidR="005300EC" w:rsidRDefault="007C5189">
            <w:pPr>
              <w:ind w:left="-57" w:right="-57"/>
              <w:jc w:val="center"/>
              <w:rPr>
                <w:sz w:val="16"/>
                <w:szCs w:val="16"/>
              </w:rPr>
            </w:pPr>
            <w:r>
              <w:rPr>
                <w:sz w:val="16"/>
                <w:szCs w:val="16"/>
              </w:rPr>
              <w:t>Ne</w:t>
            </w:r>
          </w:p>
        </w:tc>
        <w:tc>
          <w:tcPr>
            <w:tcW w:w="276" w:type="pct"/>
          </w:tcPr>
          <w:p w14:paraId="1613F9E6" w14:textId="77777777" w:rsidR="005300EC" w:rsidRDefault="007C5189">
            <w:pPr>
              <w:ind w:left="-57" w:right="-57"/>
              <w:jc w:val="center"/>
              <w:rPr>
                <w:sz w:val="16"/>
                <w:szCs w:val="16"/>
              </w:rPr>
            </w:pPr>
            <w:r>
              <w:rPr>
                <w:sz w:val="16"/>
                <w:szCs w:val="16"/>
              </w:rPr>
              <w:t>D</w:t>
            </w:r>
          </w:p>
        </w:tc>
        <w:tc>
          <w:tcPr>
            <w:tcW w:w="351" w:type="pct"/>
          </w:tcPr>
          <w:p w14:paraId="1766A953" w14:textId="77777777" w:rsidR="005300EC" w:rsidRDefault="007C5189">
            <w:pPr>
              <w:ind w:left="-57" w:right="-57"/>
              <w:jc w:val="center"/>
              <w:rPr>
                <w:sz w:val="16"/>
                <w:szCs w:val="16"/>
                <w:lang w:val="en-US"/>
              </w:rPr>
            </w:pPr>
            <w:r>
              <w:rPr>
                <w:sz w:val="16"/>
                <w:szCs w:val="16"/>
                <w:lang w:val="en-US"/>
              </w:rPr>
              <w:t>360 000</w:t>
            </w:r>
          </w:p>
        </w:tc>
        <w:tc>
          <w:tcPr>
            <w:tcW w:w="346" w:type="pct"/>
          </w:tcPr>
          <w:p w14:paraId="587A948A" w14:textId="77777777" w:rsidR="005300EC" w:rsidRDefault="007C5189">
            <w:pPr>
              <w:ind w:left="-57" w:right="-57"/>
              <w:jc w:val="center"/>
              <w:rPr>
                <w:sz w:val="16"/>
                <w:szCs w:val="16"/>
              </w:rPr>
            </w:pPr>
            <w:r>
              <w:rPr>
                <w:sz w:val="16"/>
                <w:szCs w:val="16"/>
              </w:rPr>
              <w:t>VB</w:t>
            </w:r>
          </w:p>
        </w:tc>
        <w:tc>
          <w:tcPr>
            <w:tcW w:w="325" w:type="pct"/>
          </w:tcPr>
          <w:p w14:paraId="71A16598" w14:textId="77777777" w:rsidR="005300EC" w:rsidRDefault="005300EC">
            <w:pPr>
              <w:ind w:left="-57" w:right="-57"/>
              <w:jc w:val="center"/>
              <w:rPr>
                <w:sz w:val="16"/>
                <w:szCs w:val="16"/>
              </w:rPr>
            </w:pPr>
          </w:p>
        </w:tc>
        <w:tc>
          <w:tcPr>
            <w:tcW w:w="408" w:type="pct"/>
          </w:tcPr>
          <w:p w14:paraId="57C374E6" w14:textId="3227F19C"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00687EFD" w14:textId="77777777" w:rsidR="005300EC" w:rsidRDefault="007C5189">
            <w:pPr>
              <w:ind w:left="-57" w:right="-57"/>
              <w:jc w:val="center"/>
              <w:rPr>
                <w:sz w:val="16"/>
                <w:szCs w:val="16"/>
                <w:lang w:val="en-US"/>
              </w:rPr>
            </w:pPr>
            <w:r>
              <w:rPr>
                <w:sz w:val="16"/>
                <w:szCs w:val="16"/>
                <w:lang w:val="en-US"/>
              </w:rPr>
              <w:t>1 550</w:t>
            </w:r>
          </w:p>
          <w:p w14:paraId="43DC64CF" w14:textId="77777777" w:rsidR="005300EC" w:rsidRDefault="007C5189">
            <w:pPr>
              <w:ind w:left="-57" w:right="-57"/>
              <w:jc w:val="center"/>
              <w:rPr>
                <w:sz w:val="16"/>
                <w:szCs w:val="16"/>
                <w:lang w:val="en-US"/>
              </w:rPr>
            </w:pPr>
            <w:r>
              <w:rPr>
                <w:sz w:val="16"/>
                <w:szCs w:val="16"/>
                <w:lang w:val="en-US"/>
              </w:rPr>
              <w:t>(2030)</w:t>
            </w:r>
          </w:p>
        </w:tc>
        <w:tc>
          <w:tcPr>
            <w:tcW w:w="393" w:type="pct"/>
          </w:tcPr>
          <w:p w14:paraId="79143C2E" w14:textId="77777777" w:rsidR="005300EC" w:rsidRDefault="007C5189">
            <w:pPr>
              <w:ind w:left="-57" w:right="-57"/>
              <w:jc w:val="center"/>
              <w:rPr>
                <w:sz w:val="16"/>
                <w:szCs w:val="16"/>
              </w:rPr>
            </w:pPr>
            <w:r>
              <w:rPr>
                <w:sz w:val="16"/>
                <w:szCs w:val="16"/>
              </w:rPr>
              <w:t>EIM</w:t>
            </w:r>
          </w:p>
        </w:tc>
        <w:tc>
          <w:tcPr>
            <w:tcW w:w="346" w:type="pct"/>
          </w:tcPr>
          <w:p w14:paraId="185596EA" w14:textId="77777777" w:rsidR="005300EC" w:rsidRDefault="005300EC">
            <w:pPr>
              <w:ind w:left="-57" w:right="-57"/>
              <w:jc w:val="center"/>
              <w:rPr>
                <w:sz w:val="16"/>
                <w:szCs w:val="16"/>
              </w:rPr>
            </w:pPr>
          </w:p>
        </w:tc>
      </w:tr>
      <w:tr w:rsidR="00721B3E" w14:paraId="04BFB20B" w14:textId="77777777" w:rsidTr="00702348">
        <w:trPr>
          <w:trHeight w:val="395"/>
        </w:trPr>
        <w:tc>
          <w:tcPr>
            <w:tcW w:w="725" w:type="pct"/>
            <w:vMerge w:val="restart"/>
          </w:tcPr>
          <w:p w14:paraId="4BDDAE8A" w14:textId="77777777" w:rsidR="005300EC" w:rsidRDefault="007C5189">
            <w:pPr>
              <w:ind w:left="-57" w:right="-57"/>
              <w:rPr>
                <w:iCs/>
                <w:color w:val="FF0000"/>
                <w:sz w:val="16"/>
                <w:szCs w:val="16"/>
                <w:vertAlign w:val="superscript"/>
              </w:rPr>
            </w:pPr>
            <w:r>
              <w:rPr>
                <w:iCs/>
                <w:sz w:val="16"/>
                <w:szCs w:val="16"/>
              </w:rPr>
              <w:t>6. Skatinti MVĮ augimą per transformaciją, teikiant kompleksines pagalbos priemones</w:t>
            </w:r>
          </w:p>
        </w:tc>
        <w:tc>
          <w:tcPr>
            <w:tcW w:w="305" w:type="pct"/>
            <w:vMerge w:val="restart"/>
          </w:tcPr>
          <w:p w14:paraId="127DC9D0" w14:textId="77777777" w:rsidR="005300EC" w:rsidRDefault="007C5189">
            <w:pPr>
              <w:ind w:left="-57" w:right="-57"/>
              <w:jc w:val="center"/>
              <w:rPr>
                <w:sz w:val="16"/>
                <w:szCs w:val="16"/>
              </w:rPr>
            </w:pPr>
            <w:r>
              <w:rPr>
                <w:sz w:val="16"/>
                <w:szCs w:val="16"/>
              </w:rPr>
              <w:t>I</w:t>
            </w:r>
          </w:p>
        </w:tc>
        <w:tc>
          <w:tcPr>
            <w:tcW w:w="399" w:type="pct"/>
            <w:vMerge w:val="restart"/>
          </w:tcPr>
          <w:p w14:paraId="7EB3F6B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590BE51A" w14:textId="77777777" w:rsidR="005300EC" w:rsidRDefault="007C5189">
            <w:pPr>
              <w:ind w:left="-57" w:right="-57"/>
              <w:jc w:val="center"/>
              <w:rPr>
                <w:sz w:val="16"/>
                <w:szCs w:val="16"/>
              </w:rPr>
            </w:pPr>
            <w:r>
              <w:rPr>
                <w:sz w:val="16"/>
                <w:szCs w:val="16"/>
              </w:rPr>
              <w:t>P</w:t>
            </w:r>
          </w:p>
        </w:tc>
        <w:tc>
          <w:tcPr>
            <w:tcW w:w="427" w:type="pct"/>
            <w:vMerge w:val="restart"/>
          </w:tcPr>
          <w:p w14:paraId="3860F994" w14:textId="77777777" w:rsidR="005300EC" w:rsidRDefault="007C5189">
            <w:pPr>
              <w:ind w:left="-57" w:right="-57"/>
              <w:jc w:val="center"/>
              <w:rPr>
                <w:sz w:val="16"/>
                <w:szCs w:val="16"/>
              </w:rPr>
            </w:pPr>
            <w:r>
              <w:rPr>
                <w:sz w:val="16"/>
                <w:szCs w:val="16"/>
              </w:rPr>
              <w:t>Ne</w:t>
            </w:r>
          </w:p>
        </w:tc>
        <w:tc>
          <w:tcPr>
            <w:tcW w:w="276" w:type="pct"/>
            <w:vMerge w:val="restart"/>
          </w:tcPr>
          <w:p w14:paraId="7B536227" w14:textId="77777777" w:rsidR="005300EC" w:rsidRDefault="007C5189">
            <w:pPr>
              <w:ind w:left="-57" w:right="-57"/>
              <w:jc w:val="center"/>
              <w:rPr>
                <w:sz w:val="16"/>
                <w:szCs w:val="16"/>
              </w:rPr>
            </w:pPr>
            <w:r>
              <w:rPr>
                <w:sz w:val="16"/>
                <w:szCs w:val="16"/>
              </w:rPr>
              <w:t>D</w:t>
            </w:r>
          </w:p>
        </w:tc>
        <w:tc>
          <w:tcPr>
            <w:tcW w:w="351" w:type="pct"/>
            <w:vMerge w:val="restart"/>
          </w:tcPr>
          <w:p w14:paraId="48E965A2" w14:textId="77777777" w:rsidR="005300EC" w:rsidRDefault="007C5189">
            <w:pPr>
              <w:ind w:left="-57" w:right="-57"/>
              <w:jc w:val="center"/>
              <w:rPr>
                <w:sz w:val="16"/>
                <w:szCs w:val="16"/>
                <w:lang w:val="en-US"/>
              </w:rPr>
            </w:pPr>
            <w:r>
              <w:rPr>
                <w:sz w:val="16"/>
                <w:szCs w:val="16"/>
                <w:lang w:val="en-US"/>
              </w:rPr>
              <w:t>-</w:t>
            </w:r>
          </w:p>
          <w:p w14:paraId="3CECCE3F" w14:textId="77777777" w:rsidR="005300EC" w:rsidRDefault="007C5189">
            <w:pPr>
              <w:ind w:left="-57" w:right="-57"/>
              <w:jc w:val="center"/>
              <w:rPr>
                <w:sz w:val="16"/>
                <w:szCs w:val="16"/>
                <w:lang w:val="en-US"/>
              </w:rPr>
            </w:pPr>
            <w:r>
              <w:rPr>
                <w:sz w:val="16"/>
                <w:szCs w:val="16"/>
                <w:lang w:val="en-US"/>
              </w:rPr>
              <w:t xml:space="preserve">(2 </w:t>
            </w:r>
            <w:proofErr w:type="spellStart"/>
            <w:r>
              <w:rPr>
                <w:sz w:val="16"/>
                <w:szCs w:val="16"/>
                <w:lang w:val="en-US"/>
              </w:rPr>
              <w:t>pastaba</w:t>
            </w:r>
            <w:proofErr w:type="spellEnd"/>
            <w:r>
              <w:rPr>
                <w:sz w:val="16"/>
                <w:szCs w:val="16"/>
                <w:lang w:val="en-US"/>
              </w:rPr>
              <w:t>)</w:t>
            </w:r>
          </w:p>
        </w:tc>
        <w:tc>
          <w:tcPr>
            <w:tcW w:w="346" w:type="pct"/>
            <w:vMerge w:val="restart"/>
          </w:tcPr>
          <w:p w14:paraId="63B10AEB" w14:textId="77777777" w:rsidR="005300EC" w:rsidRDefault="007C5189">
            <w:pPr>
              <w:ind w:left="-57" w:right="-57"/>
              <w:jc w:val="center"/>
              <w:rPr>
                <w:sz w:val="16"/>
                <w:szCs w:val="16"/>
              </w:rPr>
            </w:pPr>
            <w:r>
              <w:rPr>
                <w:sz w:val="16"/>
                <w:szCs w:val="16"/>
              </w:rPr>
              <w:t>-</w:t>
            </w:r>
          </w:p>
        </w:tc>
        <w:tc>
          <w:tcPr>
            <w:tcW w:w="325" w:type="pct"/>
            <w:vMerge w:val="restart"/>
          </w:tcPr>
          <w:p w14:paraId="19FCD6E1" w14:textId="77777777" w:rsidR="005300EC" w:rsidRDefault="005300EC">
            <w:pPr>
              <w:ind w:left="-57" w:right="-57"/>
              <w:jc w:val="center"/>
              <w:rPr>
                <w:sz w:val="16"/>
                <w:szCs w:val="16"/>
              </w:rPr>
            </w:pPr>
          </w:p>
        </w:tc>
        <w:tc>
          <w:tcPr>
            <w:tcW w:w="408" w:type="pct"/>
          </w:tcPr>
          <w:p w14:paraId="13CC32BC"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1BC3043B" w14:textId="77777777" w:rsidR="005300EC" w:rsidRDefault="007C5189">
            <w:pPr>
              <w:ind w:left="-57" w:right="-57"/>
              <w:jc w:val="center"/>
              <w:rPr>
                <w:sz w:val="16"/>
                <w:szCs w:val="16"/>
                <w:vertAlign w:val="superscript"/>
              </w:rPr>
            </w:pPr>
            <w:r>
              <w:rPr>
                <w:sz w:val="16"/>
                <w:szCs w:val="16"/>
              </w:rPr>
              <w:t>50</w:t>
            </w:r>
          </w:p>
          <w:p w14:paraId="23860C2C" w14:textId="77777777" w:rsidR="005300EC" w:rsidRDefault="007C5189">
            <w:pPr>
              <w:ind w:left="-57" w:right="-57"/>
              <w:jc w:val="center"/>
              <w:rPr>
                <w:sz w:val="16"/>
                <w:szCs w:val="16"/>
                <w:lang w:val="en-US"/>
              </w:rPr>
            </w:pPr>
            <w:r>
              <w:rPr>
                <w:sz w:val="16"/>
                <w:szCs w:val="16"/>
              </w:rPr>
              <w:t>(2030)</w:t>
            </w:r>
          </w:p>
        </w:tc>
        <w:tc>
          <w:tcPr>
            <w:tcW w:w="393" w:type="pct"/>
            <w:vMerge w:val="restart"/>
          </w:tcPr>
          <w:p w14:paraId="688DCB6C" w14:textId="77777777" w:rsidR="005300EC" w:rsidRDefault="007C5189">
            <w:pPr>
              <w:ind w:left="-57" w:right="-57"/>
              <w:jc w:val="center"/>
              <w:rPr>
                <w:sz w:val="16"/>
                <w:szCs w:val="16"/>
              </w:rPr>
            </w:pPr>
            <w:r>
              <w:rPr>
                <w:sz w:val="16"/>
                <w:szCs w:val="16"/>
              </w:rPr>
              <w:t>EIM</w:t>
            </w:r>
          </w:p>
        </w:tc>
        <w:tc>
          <w:tcPr>
            <w:tcW w:w="346" w:type="pct"/>
            <w:vMerge w:val="restart"/>
          </w:tcPr>
          <w:p w14:paraId="22C1ED77" w14:textId="77777777" w:rsidR="005300EC" w:rsidRDefault="005300EC">
            <w:pPr>
              <w:ind w:left="-57" w:right="-57"/>
              <w:jc w:val="center"/>
              <w:rPr>
                <w:sz w:val="16"/>
                <w:szCs w:val="16"/>
              </w:rPr>
            </w:pPr>
          </w:p>
        </w:tc>
      </w:tr>
      <w:tr w:rsidR="00721B3E" w14:paraId="43582394" w14:textId="77777777" w:rsidTr="00702348">
        <w:trPr>
          <w:trHeight w:val="1030"/>
        </w:trPr>
        <w:tc>
          <w:tcPr>
            <w:tcW w:w="725" w:type="pct"/>
            <w:vMerge/>
          </w:tcPr>
          <w:p w14:paraId="491E123C" w14:textId="77777777" w:rsidR="005300EC" w:rsidRDefault="005300EC">
            <w:pPr>
              <w:ind w:left="-57" w:right="-57"/>
              <w:rPr>
                <w:iCs/>
                <w:sz w:val="16"/>
                <w:szCs w:val="16"/>
              </w:rPr>
            </w:pPr>
          </w:p>
        </w:tc>
        <w:tc>
          <w:tcPr>
            <w:tcW w:w="305" w:type="pct"/>
            <w:vMerge/>
          </w:tcPr>
          <w:p w14:paraId="21AE5127" w14:textId="77777777" w:rsidR="005300EC" w:rsidRDefault="005300EC">
            <w:pPr>
              <w:ind w:left="-57" w:right="-57"/>
              <w:jc w:val="center"/>
              <w:rPr>
                <w:sz w:val="16"/>
                <w:szCs w:val="16"/>
              </w:rPr>
            </w:pPr>
          </w:p>
        </w:tc>
        <w:tc>
          <w:tcPr>
            <w:tcW w:w="399" w:type="pct"/>
            <w:vMerge/>
          </w:tcPr>
          <w:p w14:paraId="376C1857" w14:textId="77777777" w:rsidR="005300EC" w:rsidRDefault="005300EC">
            <w:pPr>
              <w:ind w:left="-57" w:right="-57"/>
              <w:jc w:val="center"/>
              <w:rPr>
                <w:sz w:val="16"/>
                <w:szCs w:val="16"/>
              </w:rPr>
            </w:pPr>
          </w:p>
        </w:tc>
        <w:tc>
          <w:tcPr>
            <w:tcW w:w="307" w:type="pct"/>
            <w:vMerge/>
          </w:tcPr>
          <w:p w14:paraId="48EE8CE8" w14:textId="77777777" w:rsidR="005300EC" w:rsidRDefault="005300EC">
            <w:pPr>
              <w:ind w:left="-57" w:right="-57"/>
              <w:jc w:val="center"/>
              <w:rPr>
                <w:sz w:val="16"/>
                <w:szCs w:val="16"/>
              </w:rPr>
            </w:pPr>
          </w:p>
        </w:tc>
        <w:tc>
          <w:tcPr>
            <w:tcW w:w="427" w:type="pct"/>
            <w:vMerge/>
          </w:tcPr>
          <w:p w14:paraId="02A08F2E" w14:textId="77777777" w:rsidR="005300EC" w:rsidRDefault="005300EC">
            <w:pPr>
              <w:ind w:left="-57" w:right="-57"/>
              <w:jc w:val="center"/>
              <w:rPr>
                <w:sz w:val="16"/>
                <w:szCs w:val="16"/>
              </w:rPr>
            </w:pPr>
          </w:p>
        </w:tc>
        <w:tc>
          <w:tcPr>
            <w:tcW w:w="276" w:type="pct"/>
            <w:vMerge/>
          </w:tcPr>
          <w:p w14:paraId="64A18497" w14:textId="77777777" w:rsidR="005300EC" w:rsidRDefault="005300EC">
            <w:pPr>
              <w:ind w:left="-57" w:right="-57"/>
              <w:jc w:val="center"/>
              <w:rPr>
                <w:sz w:val="16"/>
                <w:szCs w:val="16"/>
              </w:rPr>
            </w:pPr>
          </w:p>
        </w:tc>
        <w:tc>
          <w:tcPr>
            <w:tcW w:w="351" w:type="pct"/>
            <w:vMerge/>
          </w:tcPr>
          <w:p w14:paraId="23688D7F" w14:textId="77777777" w:rsidR="005300EC" w:rsidRDefault="005300EC">
            <w:pPr>
              <w:ind w:left="-57" w:right="-57"/>
              <w:jc w:val="center"/>
              <w:rPr>
                <w:sz w:val="16"/>
                <w:szCs w:val="16"/>
                <w:lang w:val="en-US"/>
              </w:rPr>
            </w:pPr>
          </w:p>
        </w:tc>
        <w:tc>
          <w:tcPr>
            <w:tcW w:w="346" w:type="pct"/>
            <w:vMerge/>
          </w:tcPr>
          <w:p w14:paraId="7D08F62F" w14:textId="77777777" w:rsidR="005300EC" w:rsidRDefault="005300EC">
            <w:pPr>
              <w:ind w:left="-57" w:right="-57"/>
              <w:jc w:val="center"/>
              <w:rPr>
                <w:sz w:val="16"/>
                <w:szCs w:val="16"/>
              </w:rPr>
            </w:pPr>
          </w:p>
        </w:tc>
        <w:tc>
          <w:tcPr>
            <w:tcW w:w="325" w:type="pct"/>
            <w:vMerge/>
          </w:tcPr>
          <w:p w14:paraId="5BD959FD" w14:textId="77777777" w:rsidR="005300EC" w:rsidRDefault="005300EC">
            <w:pPr>
              <w:ind w:left="-57" w:right="-57"/>
              <w:jc w:val="center"/>
              <w:rPr>
                <w:sz w:val="16"/>
                <w:szCs w:val="16"/>
              </w:rPr>
            </w:pPr>
          </w:p>
        </w:tc>
        <w:tc>
          <w:tcPr>
            <w:tcW w:w="408" w:type="pct"/>
          </w:tcPr>
          <w:p w14:paraId="3C5E34EC" w14:textId="02F2B800" w:rsidR="005300EC" w:rsidRDefault="007C5189">
            <w:pPr>
              <w:ind w:left="-57" w:right="-57"/>
              <w:jc w:val="center"/>
              <w:rPr>
                <w:sz w:val="16"/>
                <w:szCs w:val="16"/>
              </w:rPr>
            </w:pPr>
            <w:r>
              <w:rPr>
                <w:sz w:val="16"/>
                <w:szCs w:val="16"/>
              </w:rPr>
              <w:t xml:space="preserve">P-05-001-01-08-09-15 </w:t>
            </w:r>
            <w:r>
              <w:rPr>
                <w:sz w:val="16"/>
                <w:szCs w:val="16"/>
              </w:rPr>
              <w:br/>
              <w:t>MVĮ, pasinaudoju-</w:t>
            </w:r>
            <w:proofErr w:type="spellStart"/>
            <w:r>
              <w:rPr>
                <w:sz w:val="16"/>
                <w:szCs w:val="16"/>
              </w:rPr>
              <w:t>sios</w:t>
            </w:r>
            <w:proofErr w:type="spellEnd"/>
            <w:r>
              <w:rPr>
                <w:sz w:val="16"/>
                <w:szCs w:val="16"/>
              </w:rPr>
              <w:t xml:space="preserve">  kompleksine  pagalbos priemonių programa,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05211ECD" w14:textId="77777777" w:rsidR="005300EC" w:rsidRDefault="007C5189">
            <w:pPr>
              <w:ind w:left="-57" w:right="-57"/>
              <w:jc w:val="center"/>
              <w:rPr>
                <w:sz w:val="16"/>
                <w:szCs w:val="16"/>
                <w:vertAlign w:val="superscript"/>
              </w:rPr>
            </w:pPr>
            <w:r>
              <w:rPr>
                <w:sz w:val="16"/>
                <w:szCs w:val="16"/>
              </w:rPr>
              <w:t>270</w:t>
            </w:r>
          </w:p>
          <w:p w14:paraId="62A74283" w14:textId="77777777" w:rsidR="005300EC" w:rsidRDefault="007C5189">
            <w:pPr>
              <w:ind w:left="-57" w:right="-57"/>
              <w:jc w:val="center"/>
              <w:rPr>
                <w:sz w:val="16"/>
                <w:szCs w:val="16"/>
                <w:lang w:val="en-US"/>
              </w:rPr>
            </w:pPr>
            <w:r>
              <w:rPr>
                <w:sz w:val="16"/>
                <w:szCs w:val="16"/>
              </w:rPr>
              <w:t>(2030)</w:t>
            </w:r>
          </w:p>
        </w:tc>
        <w:tc>
          <w:tcPr>
            <w:tcW w:w="393" w:type="pct"/>
            <w:vMerge/>
          </w:tcPr>
          <w:p w14:paraId="45AF8397" w14:textId="77777777" w:rsidR="005300EC" w:rsidRDefault="005300EC">
            <w:pPr>
              <w:ind w:left="-57" w:right="-57"/>
              <w:jc w:val="center"/>
              <w:rPr>
                <w:sz w:val="16"/>
                <w:szCs w:val="16"/>
              </w:rPr>
            </w:pPr>
          </w:p>
        </w:tc>
        <w:tc>
          <w:tcPr>
            <w:tcW w:w="346" w:type="pct"/>
            <w:vMerge/>
          </w:tcPr>
          <w:p w14:paraId="79581630" w14:textId="77777777" w:rsidR="005300EC" w:rsidRDefault="005300EC">
            <w:pPr>
              <w:ind w:left="-57" w:right="-57"/>
              <w:jc w:val="center"/>
              <w:rPr>
                <w:sz w:val="16"/>
                <w:szCs w:val="16"/>
              </w:rPr>
            </w:pPr>
          </w:p>
        </w:tc>
      </w:tr>
      <w:tr w:rsidR="00721B3E" w14:paraId="1FC0EA8F" w14:textId="77777777" w:rsidTr="00702348">
        <w:tc>
          <w:tcPr>
            <w:tcW w:w="725" w:type="pct"/>
          </w:tcPr>
          <w:p w14:paraId="2759AD39" w14:textId="77777777" w:rsidR="005300EC" w:rsidRDefault="007C5189">
            <w:pPr>
              <w:ind w:left="-57" w:right="-57"/>
              <w:rPr>
                <w:iCs/>
                <w:sz w:val="16"/>
                <w:szCs w:val="16"/>
                <w:vertAlign w:val="superscript"/>
              </w:rPr>
            </w:pPr>
            <w:r>
              <w:rPr>
                <w:iCs/>
                <w:sz w:val="16"/>
                <w:szCs w:val="16"/>
              </w:rPr>
              <w:t>7. Įgyvendinti tarptautinę mentorystės programą „Verslas verslui“</w:t>
            </w:r>
          </w:p>
        </w:tc>
        <w:tc>
          <w:tcPr>
            <w:tcW w:w="305" w:type="pct"/>
          </w:tcPr>
          <w:p w14:paraId="36572FFC" w14:textId="77777777" w:rsidR="005300EC" w:rsidRDefault="007C5189">
            <w:pPr>
              <w:ind w:left="-57" w:right="-57"/>
              <w:jc w:val="center"/>
              <w:rPr>
                <w:sz w:val="16"/>
                <w:szCs w:val="16"/>
              </w:rPr>
            </w:pPr>
            <w:r>
              <w:rPr>
                <w:sz w:val="16"/>
                <w:szCs w:val="16"/>
              </w:rPr>
              <w:t>I</w:t>
            </w:r>
          </w:p>
        </w:tc>
        <w:tc>
          <w:tcPr>
            <w:tcW w:w="399" w:type="pct"/>
          </w:tcPr>
          <w:p w14:paraId="49D8ACF0" w14:textId="77777777" w:rsidR="005300EC" w:rsidRDefault="007C5189">
            <w:pPr>
              <w:ind w:left="-57" w:right="-57"/>
              <w:jc w:val="center"/>
              <w:rPr>
                <w:strike/>
                <w:sz w:val="16"/>
                <w:szCs w:val="16"/>
              </w:rPr>
            </w:pPr>
            <w:r>
              <w:rPr>
                <w:sz w:val="16"/>
                <w:szCs w:val="16"/>
              </w:rPr>
              <w:t>Viešoji įstaiga Inovacijų agentūra</w:t>
            </w:r>
          </w:p>
        </w:tc>
        <w:tc>
          <w:tcPr>
            <w:tcW w:w="307" w:type="pct"/>
          </w:tcPr>
          <w:p w14:paraId="186F5D97" w14:textId="77777777" w:rsidR="005300EC" w:rsidRDefault="007C5189">
            <w:pPr>
              <w:ind w:left="-57" w:right="-57"/>
              <w:jc w:val="center"/>
              <w:rPr>
                <w:sz w:val="16"/>
                <w:szCs w:val="16"/>
              </w:rPr>
            </w:pPr>
            <w:r>
              <w:rPr>
                <w:sz w:val="16"/>
                <w:szCs w:val="16"/>
              </w:rPr>
              <w:t>P</w:t>
            </w:r>
          </w:p>
        </w:tc>
        <w:tc>
          <w:tcPr>
            <w:tcW w:w="427" w:type="pct"/>
          </w:tcPr>
          <w:p w14:paraId="03661AA3" w14:textId="77777777" w:rsidR="005300EC" w:rsidRDefault="007C5189">
            <w:pPr>
              <w:ind w:left="-57" w:right="-57"/>
              <w:jc w:val="center"/>
              <w:rPr>
                <w:sz w:val="16"/>
                <w:szCs w:val="16"/>
              </w:rPr>
            </w:pPr>
            <w:r>
              <w:rPr>
                <w:sz w:val="16"/>
                <w:szCs w:val="16"/>
              </w:rPr>
              <w:t>Ne</w:t>
            </w:r>
          </w:p>
        </w:tc>
        <w:tc>
          <w:tcPr>
            <w:tcW w:w="276" w:type="pct"/>
          </w:tcPr>
          <w:p w14:paraId="7F189C34" w14:textId="77777777" w:rsidR="005300EC" w:rsidRDefault="007C5189">
            <w:pPr>
              <w:ind w:left="-57" w:right="-57"/>
              <w:jc w:val="center"/>
              <w:rPr>
                <w:sz w:val="16"/>
                <w:szCs w:val="16"/>
              </w:rPr>
            </w:pPr>
            <w:r>
              <w:rPr>
                <w:sz w:val="16"/>
                <w:szCs w:val="16"/>
              </w:rPr>
              <w:t>D</w:t>
            </w:r>
          </w:p>
        </w:tc>
        <w:tc>
          <w:tcPr>
            <w:tcW w:w="351" w:type="pct"/>
          </w:tcPr>
          <w:p w14:paraId="6E2D718C" w14:textId="77777777" w:rsidR="005300EC" w:rsidRDefault="007C5189">
            <w:pPr>
              <w:ind w:left="-57" w:right="-57"/>
              <w:jc w:val="center"/>
              <w:rPr>
                <w:sz w:val="16"/>
                <w:szCs w:val="16"/>
                <w:lang w:val="en-US"/>
              </w:rPr>
            </w:pPr>
            <w:r>
              <w:rPr>
                <w:sz w:val="16"/>
                <w:szCs w:val="16"/>
                <w:lang w:val="en-US"/>
              </w:rPr>
              <w:t>-</w:t>
            </w:r>
          </w:p>
          <w:p w14:paraId="6069EF09" w14:textId="77777777" w:rsidR="005300EC" w:rsidRDefault="007C5189">
            <w:pPr>
              <w:ind w:left="-57" w:right="-57"/>
              <w:jc w:val="center"/>
              <w:rPr>
                <w:sz w:val="16"/>
                <w:szCs w:val="16"/>
                <w:lang w:val="en-US"/>
              </w:rPr>
            </w:pPr>
            <w:r>
              <w:rPr>
                <w:sz w:val="16"/>
                <w:szCs w:val="16"/>
                <w:lang w:val="en-US"/>
              </w:rPr>
              <w:t xml:space="preserve">(3 </w:t>
            </w:r>
            <w:proofErr w:type="spellStart"/>
            <w:r>
              <w:rPr>
                <w:sz w:val="16"/>
                <w:szCs w:val="16"/>
                <w:lang w:val="en-US"/>
              </w:rPr>
              <w:t>pastaba</w:t>
            </w:r>
            <w:proofErr w:type="spellEnd"/>
            <w:r>
              <w:rPr>
                <w:sz w:val="16"/>
                <w:szCs w:val="16"/>
                <w:lang w:val="en-US"/>
              </w:rPr>
              <w:t>)</w:t>
            </w:r>
          </w:p>
        </w:tc>
        <w:tc>
          <w:tcPr>
            <w:tcW w:w="346" w:type="pct"/>
          </w:tcPr>
          <w:p w14:paraId="5B040AC1" w14:textId="77777777" w:rsidR="005300EC" w:rsidRDefault="007C5189">
            <w:pPr>
              <w:ind w:left="-57" w:right="-57"/>
              <w:jc w:val="center"/>
              <w:rPr>
                <w:sz w:val="16"/>
                <w:szCs w:val="16"/>
              </w:rPr>
            </w:pPr>
            <w:r>
              <w:rPr>
                <w:sz w:val="16"/>
                <w:szCs w:val="16"/>
              </w:rPr>
              <w:t>-</w:t>
            </w:r>
          </w:p>
        </w:tc>
        <w:tc>
          <w:tcPr>
            <w:tcW w:w="325" w:type="pct"/>
          </w:tcPr>
          <w:p w14:paraId="451D69D3" w14:textId="77777777" w:rsidR="005300EC" w:rsidRDefault="005300EC">
            <w:pPr>
              <w:ind w:left="-57" w:right="-57"/>
              <w:jc w:val="center"/>
              <w:rPr>
                <w:sz w:val="16"/>
                <w:szCs w:val="16"/>
              </w:rPr>
            </w:pPr>
          </w:p>
        </w:tc>
        <w:tc>
          <w:tcPr>
            <w:tcW w:w="408" w:type="pct"/>
          </w:tcPr>
          <w:p w14:paraId="1471AA15" w14:textId="77777777" w:rsidR="005300EC" w:rsidRDefault="007C5189">
            <w:pPr>
              <w:ind w:left="-57" w:right="-57"/>
              <w:jc w:val="center"/>
              <w:rPr>
                <w:sz w:val="16"/>
                <w:szCs w:val="16"/>
              </w:rPr>
            </w:pPr>
            <w:r>
              <w:rPr>
                <w:sz w:val="16"/>
                <w:szCs w:val="16"/>
              </w:rPr>
              <w:t>-</w:t>
            </w:r>
          </w:p>
        </w:tc>
        <w:tc>
          <w:tcPr>
            <w:tcW w:w="392" w:type="pct"/>
          </w:tcPr>
          <w:p w14:paraId="6796A6B7" w14:textId="77777777" w:rsidR="005300EC" w:rsidRDefault="007C5189">
            <w:pPr>
              <w:ind w:left="-57" w:right="-57"/>
              <w:jc w:val="center"/>
              <w:rPr>
                <w:sz w:val="16"/>
                <w:szCs w:val="16"/>
                <w:lang w:val="en-US"/>
              </w:rPr>
            </w:pPr>
            <w:r>
              <w:rPr>
                <w:sz w:val="16"/>
                <w:szCs w:val="16"/>
                <w:lang w:val="en-US"/>
              </w:rPr>
              <w:t>-</w:t>
            </w:r>
          </w:p>
        </w:tc>
        <w:tc>
          <w:tcPr>
            <w:tcW w:w="393" w:type="pct"/>
          </w:tcPr>
          <w:p w14:paraId="1986B870" w14:textId="77777777" w:rsidR="005300EC" w:rsidRDefault="007C5189">
            <w:pPr>
              <w:ind w:left="-57" w:right="-57"/>
              <w:jc w:val="center"/>
              <w:rPr>
                <w:sz w:val="16"/>
                <w:szCs w:val="16"/>
              </w:rPr>
            </w:pPr>
            <w:r>
              <w:rPr>
                <w:sz w:val="16"/>
                <w:szCs w:val="16"/>
              </w:rPr>
              <w:t>EIM</w:t>
            </w:r>
          </w:p>
        </w:tc>
        <w:tc>
          <w:tcPr>
            <w:tcW w:w="346" w:type="pct"/>
          </w:tcPr>
          <w:p w14:paraId="605E6120" w14:textId="77777777" w:rsidR="005300EC" w:rsidRDefault="005300EC">
            <w:pPr>
              <w:ind w:left="-57" w:right="-57"/>
              <w:jc w:val="center"/>
              <w:rPr>
                <w:sz w:val="16"/>
                <w:szCs w:val="16"/>
              </w:rPr>
            </w:pPr>
          </w:p>
        </w:tc>
      </w:tr>
      <w:tr w:rsidR="00721B3E" w14:paraId="2F9842D7" w14:textId="77777777" w:rsidTr="00702348">
        <w:trPr>
          <w:trHeight w:val="47"/>
        </w:trPr>
        <w:tc>
          <w:tcPr>
            <w:tcW w:w="725" w:type="pct"/>
            <w:vMerge w:val="restart"/>
          </w:tcPr>
          <w:p w14:paraId="46F332EF" w14:textId="77777777" w:rsidR="005300EC" w:rsidRDefault="007C5189">
            <w:pPr>
              <w:ind w:left="-57" w:right="-57"/>
              <w:rPr>
                <w:iCs/>
                <w:sz w:val="16"/>
                <w:szCs w:val="16"/>
              </w:rPr>
            </w:pPr>
            <w:r>
              <w:rPr>
                <w:iCs/>
                <w:sz w:val="16"/>
                <w:szCs w:val="16"/>
              </w:rPr>
              <w:t xml:space="preserve">8. Organizuoti tikslinį tiekėjų pritraukimą į viešuosius pirkimus </w:t>
            </w:r>
          </w:p>
        </w:tc>
        <w:tc>
          <w:tcPr>
            <w:tcW w:w="305" w:type="pct"/>
            <w:vMerge w:val="restart"/>
          </w:tcPr>
          <w:p w14:paraId="7AF5E37F" w14:textId="77777777" w:rsidR="005300EC" w:rsidRDefault="007C5189">
            <w:pPr>
              <w:ind w:left="-57" w:right="-57"/>
              <w:jc w:val="center"/>
              <w:rPr>
                <w:sz w:val="16"/>
                <w:szCs w:val="16"/>
              </w:rPr>
            </w:pPr>
            <w:r>
              <w:rPr>
                <w:sz w:val="16"/>
                <w:szCs w:val="16"/>
              </w:rPr>
              <w:t>Mišri (analitinė, I)</w:t>
            </w:r>
          </w:p>
        </w:tc>
        <w:tc>
          <w:tcPr>
            <w:tcW w:w="399" w:type="pct"/>
            <w:vMerge w:val="restart"/>
          </w:tcPr>
          <w:p w14:paraId="462575D3" w14:textId="77777777" w:rsidR="005300EC" w:rsidRDefault="007C5189">
            <w:pPr>
              <w:ind w:left="-57" w:right="-57"/>
              <w:jc w:val="center"/>
              <w:rPr>
                <w:sz w:val="16"/>
                <w:szCs w:val="16"/>
              </w:rPr>
            </w:pPr>
            <w:r>
              <w:rPr>
                <w:sz w:val="16"/>
                <w:szCs w:val="16"/>
              </w:rPr>
              <w:t>Viešųjų pirkimų tarnyba</w:t>
            </w:r>
          </w:p>
        </w:tc>
        <w:tc>
          <w:tcPr>
            <w:tcW w:w="307" w:type="pct"/>
            <w:vMerge w:val="restart"/>
          </w:tcPr>
          <w:p w14:paraId="2625EEB4" w14:textId="77777777" w:rsidR="005300EC" w:rsidRDefault="007C5189">
            <w:pPr>
              <w:ind w:left="-57" w:right="-57"/>
              <w:jc w:val="center"/>
              <w:rPr>
                <w:sz w:val="16"/>
                <w:szCs w:val="16"/>
              </w:rPr>
            </w:pPr>
            <w:r>
              <w:rPr>
                <w:sz w:val="16"/>
                <w:szCs w:val="16"/>
              </w:rPr>
              <w:t>P</w:t>
            </w:r>
          </w:p>
        </w:tc>
        <w:tc>
          <w:tcPr>
            <w:tcW w:w="427" w:type="pct"/>
            <w:vMerge w:val="restart"/>
          </w:tcPr>
          <w:p w14:paraId="18433B12" w14:textId="77777777" w:rsidR="005300EC" w:rsidRDefault="007C5189">
            <w:pPr>
              <w:ind w:left="-57" w:right="-57"/>
              <w:jc w:val="center"/>
              <w:rPr>
                <w:sz w:val="16"/>
                <w:szCs w:val="16"/>
              </w:rPr>
            </w:pPr>
            <w:r>
              <w:rPr>
                <w:sz w:val="16"/>
                <w:szCs w:val="16"/>
              </w:rPr>
              <w:t>Ne</w:t>
            </w:r>
          </w:p>
        </w:tc>
        <w:tc>
          <w:tcPr>
            <w:tcW w:w="276" w:type="pct"/>
            <w:vMerge w:val="restart"/>
          </w:tcPr>
          <w:p w14:paraId="663DE68C" w14:textId="77777777" w:rsidR="005300EC" w:rsidRDefault="007C5189">
            <w:pPr>
              <w:ind w:left="-57" w:right="-57"/>
              <w:jc w:val="center"/>
              <w:rPr>
                <w:sz w:val="16"/>
                <w:szCs w:val="16"/>
              </w:rPr>
            </w:pPr>
            <w:r>
              <w:rPr>
                <w:sz w:val="16"/>
                <w:szCs w:val="16"/>
              </w:rPr>
              <w:t>D</w:t>
            </w:r>
          </w:p>
        </w:tc>
        <w:tc>
          <w:tcPr>
            <w:tcW w:w="351" w:type="pct"/>
            <w:vMerge w:val="restart"/>
          </w:tcPr>
          <w:p w14:paraId="6FC26DDC" w14:textId="77777777" w:rsidR="005300EC" w:rsidRDefault="007C5189">
            <w:pPr>
              <w:ind w:left="-57" w:right="-57"/>
              <w:jc w:val="center"/>
              <w:rPr>
                <w:sz w:val="16"/>
                <w:szCs w:val="16"/>
                <w:lang w:val="en-US"/>
              </w:rPr>
            </w:pPr>
            <w:r>
              <w:rPr>
                <w:sz w:val="16"/>
                <w:szCs w:val="16"/>
                <w:lang w:val="en-US"/>
              </w:rPr>
              <w:t>100 000</w:t>
            </w:r>
          </w:p>
          <w:p w14:paraId="10FD8B6F" w14:textId="77777777" w:rsidR="005300EC" w:rsidRDefault="007C5189">
            <w:pPr>
              <w:ind w:left="-57" w:right="-57"/>
              <w:jc w:val="center"/>
              <w:rPr>
                <w:sz w:val="16"/>
                <w:szCs w:val="16"/>
                <w:lang w:val="en-US"/>
              </w:rPr>
            </w:pPr>
            <w:r>
              <w:rPr>
                <w:sz w:val="16"/>
                <w:szCs w:val="16"/>
                <w:lang w:val="en-US"/>
              </w:rPr>
              <w:t xml:space="preserve">(4 </w:t>
            </w:r>
            <w:proofErr w:type="spellStart"/>
            <w:r>
              <w:rPr>
                <w:sz w:val="16"/>
                <w:szCs w:val="16"/>
                <w:lang w:val="en-US"/>
              </w:rPr>
              <w:t>pastaba</w:t>
            </w:r>
            <w:proofErr w:type="spellEnd"/>
            <w:r>
              <w:rPr>
                <w:sz w:val="16"/>
                <w:szCs w:val="16"/>
                <w:lang w:val="en-US"/>
              </w:rPr>
              <w:t>)</w:t>
            </w:r>
          </w:p>
        </w:tc>
        <w:tc>
          <w:tcPr>
            <w:tcW w:w="346" w:type="pct"/>
            <w:vMerge w:val="restart"/>
          </w:tcPr>
          <w:p w14:paraId="69DAD433" w14:textId="77777777" w:rsidR="005300EC" w:rsidRDefault="007C5189">
            <w:pPr>
              <w:ind w:left="-57" w:right="-57"/>
              <w:jc w:val="center"/>
              <w:rPr>
                <w:sz w:val="16"/>
                <w:szCs w:val="16"/>
              </w:rPr>
            </w:pPr>
            <w:r>
              <w:rPr>
                <w:sz w:val="16"/>
                <w:szCs w:val="16"/>
              </w:rPr>
              <w:t>VB</w:t>
            </w:r>
          </w:p>
        </w:tc>
        <w:tc>
          <w:tcPr>
            <w:tcW w:w="325" w:type="pct"/>
            <w:vMerge w:val="restart"/>
          </w:tcPr>
          <w:p w14:paraId="0B0B8F2F" w14:textId="77777777" w:rsidR="005300EC" w:rsidRDefault="005300EC">
            <w:pPr>
              <w:jc w:val="center"/>
              <w:rPr>
                <w:sz w:val="16"/>
                <w:szCs w:val="16"/>
                <w:lang w:eastAsia="lt-LT"/>
              </w:rPr>
            </w:pPr>
          </w:p>
        </w:tc>
        <w:tc>
          <w:tcPr>
            <w:tcW w:w="408" w:type="pct"/>
          </w:tcPr>
          <w:p w14:paraId="5580ABB4" w14:textId="77777777" w:rsidR="005300EC" w:rsidRDefault="007C5189">
            <w:pPr>
              <w:jc w:val="center"/>
              <w:rPr>
                <w:sz w:val="16"/>
                <w:szCs w:val="16"/>
                <w:lang w:eastAsia="lt-LT"/>
              </w:rPr>
            </w:pPr>
            <w:r>
              <w:rPr>
                <w:sz w:val="16"/>
                <w:szCs w:val="16"/>
                <w:lang w:eastAsia="lt-LT"/>
              </w:rPr>
              <w:t xml:space="preserve">R-05-001-01-08-09-04 Galimybėmis pagrįstų verslų dalis, </w:t>
            </w:r>
            <w:r>
              <w:rPr>
                <w:sz w:val="16"/>
                <w:szCs w:val="16"/>
              </w:rPr>
              <w:t>proc.</w:t>
            </w:r>
          </w:p>
          <w:p w14:paraId="444809FB" w14:textId="77777777" w:rsidR="005300EC" w:rsidRDefault="005300EC">
            <w:pPr>
              <w:ind w:left="-57" w:right="-57"/>
              <w:jc w:val="center"/>
              <w:rPr>
                <w:sz w:val="16"/>
                <w:szCs w:val="16"/>
              </w:rPr>
            </w:pPr>
          </w:p>
        </w:tc>
        <w:tc>
          <w:tcPr>
            <w:tcW w:w="392" w:type="pct"/>
          </w:tcPr>
          <w:p w14:paraId="1AB3CA1D" w14:textId="77777777" w:rsidR="005300EC" w:rsidRDefault="007C5189">
            <w:pPr>
              <w:ind w:left="-57" w:right="-57"/>
              <w:jc w:val="center"/>
              <w:rPr>
                <w:sz w:val="16"/>
                <w:szCs w:val="16"/>
              </w:rPr>
            </w:pPr>
            <w:r>
              <w:rPr>
                <w:sz w:val="16"/>
                <w:szCs w:val="16"/>
              </w:rPr>
              <w:t>50</w:t>
            </w:r>
          </w:p>
          <w:p w14:paraId="7E5D6B89" w14:textId="77777777" w:rsidR="005300EC" w:rsidRDefault="007C5189">
            <w:pPr>
              <w:ind w:left="-57" w:right="-57"/>
              <w:jc w:val="center"/>
              <w:rPr>
                <w:sz w:val="16"/>
                <w:szCs w:val="16"/>
                <w:lang w:val="en-US"/>
              </w:rPr>
            </w:pPr>
            <w:r>
              <w:rPr>
                <w:sz w:val="16"/>
                <w:szCs w:val="16"/>
              </w:rPr>
              <w:t>(2030)</w:t>
            </w:r>
          </w:p>
        </w:tc>
        <w:tc>
          <w:tcPr>
            <w:tcW w:w="393" w:type="pct"/>
            <w:vMerge w:val="restart"/>
          </w:tcPr>
          <w:p w14:paraId="60F35F07" w14:textId="77777777" w:rsidR="005300EC" w:rsidRDefault="007C5189">
            <w:pPr>
              <w:ind w:left="-57" w:right="-57"/>
              <w:jc w:val="center"/>
              <w:rPr>
                <w:sz w:val="16"/>
                <w:szCs w:val="16"/>
              </w:rPr>
            </w:pPr>
            <w:r>
              <w:rPr>
                <w:sz w:val="16"/>
                <w:szCs w:val="16"/>
              </w:rPr>
              <w:t>EIM</w:t>
            </w:r>
          </w:p>
        </w:tc>
        <w:tc>
          <w:tcPr>
            <w:tcW w:w="346" w:type="pct"/>
            <w:vMerge w:val="restart"/>
          </w:tcPr>
          <w:p w14:paraId="73917DE9" w14:textId="77777777" w:rsidR="005300EC" w:rsidRDefault="005300EC">
            <w:pPr>
              <w:ind w:left="-57" w:right="-57"/>
              <w:jc w:val="center"/>
              <w:rPr>
                <w:sz w:val="16"/>
                <w:szCs w:val="16"/>
              </w:rPr>
            </w:pPr>
          </w:p>
        </w:tc>
      </w:tr>
      <w:tr w:rsidR="00721B3E" w14:paraId="6144E245" w14:textId="77777777" w:rsidTr="00702348">
        <w:trPr>
          <w:trHeight w:val="2148"/>
        </w:trPr>
        <w:tc>
          <w:tcPr>
            <w:tcW w:w="725" w:type="pct"/>
            <w:vMerge/>
          </w:tcPr>
          <w:p w14:paraId="7F48FADB" w14:textId="77777777" w:rsidR="005300EC" w:rsidRDefault="005300EC">
            <w:pPr>
              <w:ind w:left="-57" w:right="-57"/>
              <w:rPr>
                <w:iCs/>
                <w:sz w:val="16"/>
                <w:szCs w:val="16"/>
              </w:rPr>
            </w:pPr>
          </w:p>
        </w:tc>
        <w:tc>
          <w:tcPr>
            <w:tcW w:w="305" w:type="pct"/>
            <w:vMerge/>
          </w:tcPr>
          <w:p w14:paraId="2DCCB213" w14:textId="77777777" w:rsidR="005300EC" w:rsidRDefault="005300EC">
            <w:pPr>
              <w:ind w:left="-57" w:right="-57"/>
              <w:jc w:val="center"/>
              <w:rPr>
                <w:sz w:val="16"/>
                <w:szCs w:val="16"/>
              </w:rPr>
            </w:pPr>
          </w:p>
        </w:tc>
        <w:tc>
          <w:tcPr>
            <w:tcW w:w="399" w:type="pct"/>
            <w:vMerge/>
          </w:tcPr>
          <w:p w14:paraId="20D848F6" w14:textId="77777777" w:rsidR="005300EC" w:rsidRDefault="005300EC">
            <w:pPr>
              <w:ind w:left="-57" w:right="-57"/>
              <w:jc w:val="center"/>
              <w:rPr>
                <w:sz w:val="16"/>
                <w:szCs w:val="16"/>
              </w:rPr>
            </w:pPr>
          </w:p>
        </w:tc>
        <w:tc>
          <w:tcPr>
            <w:tcW w:w="307" w:type="pct"/>
            <w:vMerge/>
          </w:tcPr>
          <w:p w14:paraId="2473D8D7" w14:textId="77777777" w:rsidR="005300EC" w:rsidRDefault="005300EC">
            <w:pPr>
              <w:ind w:left="-57" w:right="-57"/>
              <w:jc w:val="center"/>
              <w:rPr>
                <w:sz w:val="16"/>
                <w:szCs w:val="16"/>
              </w:rPr>
            </w:pPr>
          </w:p>
        </w:tc>
        <w:tc>
          <w:tcPr>
            <w:tcW w:w="427" w:type="pct"/>
            <w:vMerge/>
          </w:tcPr>
          <w:p w14:paraId="0B5270EC" w14:textId="77777777" w:rsidR="005300EC" w:rsidRDefault="005300EC">
            <w:pPr>
              <w:ind w:left="-57" w:right="-57"/>
              <w:jc w:val="center"/>
              <w:rPr>
                <w:sz w:val="16"/>
                <w:szCs w:val="16"/>
              </w:rPr>
            </w:pPr>
          </w:p>
        </w:tc>
        <w:tc>
          <w:tcPr>
            <w:tcW w:w="276" w:type="pct"/>
            <w:vMerge/>
          </w:tcPr>
          <w:p w14:paraId="74C2C5C7" w14:textId="77777777" w:rsidR="005300EC" w:rsidRDefault="005300EC">
            <w:pPr>
              <w:ind w:left="-57" w:right="-57"/>
              <w:jc w:val="center"/>
              <w:rPr>
                <w:sz w:val="16"/>
                <w:szCs w:val="16"/>
              </w:rPr>
            </w:pPr>
          </w:p>
        </w:tc>
        <w:tc>
          <w:tcPr>
            <w:tcW w:w="351" w:type="pct"/>
            <w:vMerge/>
          </w:tcPr>
          <w:p w14:paraId="6F2A5E66" w14:textId="77777777" w:rsidR="005300EC" w:rsidRDefault="005300EC">
            <w:pPr>
              <w:ind w:left="-57" w:right="-57"/>
              <w:jc w:val="center"/>
              <w:rPr>
                <w:sz w:val="16"/>
                <w:szCs w:val="16"/>
                <w:lang w:val="en-US"/>
              </w:rPr>
            </w:pPr>
          </w:p>
        </w:tc>
        <w:tc>
          <w:tcPr>
            <w:tcW w:w="346" w:type="pct"/>
            <w:vMerge/>
          </w:tcPr>
          <w:p w14:paraId="477459AD" w14:textId="77777777" w:rsidR="005300EC" w:rsidRDefault="005300EC">
            <w:pPr>
              <w:ind w:left="-57" w:right="-57"/>
              <w:jc w:val="center"/>
              <w:rPr>
                <w:sz w:val="16"/>
                <w:szCs w:val="16"/>
              </w:rPr>
            </w:pPr>
          </w:p>
        </w:tc>
        <w:tc>
          <w:tcPr>
            <w:tcW w:w="325" w:type="pct"/>
            <w:vMerge/>
          </w:tcPr>
          <w:p w14:paraId="55A12DF8" w14:textId="77777777" w:rsidR="005300EC" w:rsidRDefault="005300EC">
            <w:pPr>
              <w:ind w:left="-57" w:right="-57"/>
              <w:jc w:val="center"/>
              <w:rPr>
                <w:sz w:val="16"/>
                <w:szCs w:val="16"/>
              </w:rPr>
            </w:pPr>
          </w:p>
        </w:tc>
        <w:tc>
          <w:tcPr>
            <w:tcW w:w="408" w:type="pct"/>
          </w:tcPr>
          <w:p w14:paraId="236D610E" w14:textId="77777777" w:rsidR="005300EC" w:rsidRDefault="007C5189">
            <w:pPr>
              <w:ind w:left="-57" w:right="-57"/>
              <w:jc w:val="center"/>
              <w:rPr>
                <w:sz w:val="16"/>
                <w:szCs w:val="16"/>
              </w:rPr>
            </w:pPr>
            <w:r>
              <w:rPr>
                <w:sz w:val="16"/>
                <w:szCs w:val="16"/>
              </w:rPr>
              <w:t>P-05-001-01-08-09-16 Centrinė viešųjų pirkimų informacinė sistema (toliau – CVP IS) registruotų naujų tiekėjų skaičius, vnt.</w:t>
            </w:r>
          </w:p>
        </w:tc>
        <w:tc>
          <w:tcPr>
            <w:tcW w:w="392" w:type="pct"/>
          </w:tcPr>
          <w:p w14:paraId="36312762" w14:textId="77777777" w:rsidR="005300EC" w:rsidRDefault="007C5189">
            <w:pPr>
              <w:ind w:left="-57" w:right="-57"/>
              <w:jc w:val="center"/>
              <w:rPr>
                <w:sz w:val="16"/>
                <w:szCs w:val="16"/>
              </w:rPr>
            </w:pPr>
            <w:r>
              <w:rPr>
                <w:sz w:val="16"/>
                <w:szCs w:val="16"/>
              </w:rPr>
              <w:t>≥4 200</w:t>
            </w:r>
          </w:p>
          <w:p w14:paraId="16C0B784" w14:textId="77777777" w:rsidR="005300EC" w:rsidRDefault="007C5189">
            <w:pPr>
              <w:ind w:left="-57" w:right="-57"/>
              <w:jc w:val="center"/>
              <w:rPr>
                <w:sz w:val="16"/>
                <w:szCs w:val="16"/>
                <w:lang w:val="en-US"/>
              </w:rPr>
            </w:pPr>
            <w:r>
              <w:rPr>
                <w:sz w:val="16"/>
                <w:szCs w:val="16"/>
              </w:rPr>
              <w:t>(2030)</w:t>
            </w:r>
          </w:p>
        </w:tc>
        <w:tc>
          <w:tcPr>
            <w:tcW w:w="393" w:type="pct"/>
            <w:vMerge/>
          </w:tcPr>
          <w:p w14:paraId="7A4CFF6B" w14:textId="77777777" w:rsidR="005300EC" w:rsidRDefault="005300EC">
            <w:pPr>
              <w:ind w:left="-57" w:right="-57"/>
              <w:jc w:val="center"/>
              <w:rPr>
                <w:sz w:val="16"/>
                <w:szCs w:val="16"/>
              </w:rPr>
            </w:pPr>
          </w:p>
        </w:tc>
        <w:tc>
          <w:tcPr>
            <w:tcW w:w="346" w:type="pct"/>
            <w:vMerge/>
          </w:tcPr>
          <w:p w14:paraId="76EF9C1C" w14:textId="77777777" w:rsidR="005300EC" w:rsidRDefault="005300EC">
            <w:pPr>
              <w:ind w:left="-57" w:right="-57"/>
              <w:jc w:val="center"/>
              <w:rPr>
                <w:sz w:val="16"/>
                <w:szCs w:val="16"/>
              </w:rPr>
            </w:pPr>
          </w:p>
        </w:tc>
      </w:tr>
      <w:tr w:rsidR="00721B3E" w14:paraId="39E3E4B7" w14:textId="77777777" w:rsidTr="00702348">
        <w:trPr>
          <w:trHeight w:val="383"/>
        </w:trPr>
        <w:tc>
          <w:tcPr>
            <w:tcW w:w="725" w:type="pct"/>
          </w:tcPr>
          <w:p w14:paraId="2AA953E6" w14:textId="77777777" w:rsidR="005300EC" w:rsidRDefault="007C5189">
            <w:pPr>
              <w:ind w:left="-57" w:right="-57"/>
              <w:rPr>
                <w:iCs/>
                <w:sz w:val="16"/>
                <w:szCs w:val="16"/>
              </w:rPr>
            </w:pPr>
            <w:r>
              <w:rPr>
                <w:iCs/>
                <w:sz w:val="16"/>
                <w:szCs w:val="16"/>
              </w:rPr>
              <w:lastRenderedPageBreak/>
              <w:t>8.1.1. Projektas</w:t>
            </w:r>
          </w:p>
          <w:p w14:paraId="3D04686F" w14:textId="77777777" w:rsidR="005300EC" w:rsidRDefault="007C5189">
            <w:pPr>
              <w:ind w:left="-57" w:right="-57"/>
              <w:rPr>
                <w:iCs/>
                <w:sz w:val="16"/>
                <w:szCs w:val="16"/>
              </w:rPr>
            </w:pPr>
            <w:r>
              <w:rPr>
                <w:iCs/>
                <w:sz w:val="16"/>
                <w:szCs w:val="16"/>
              </w:rPr>
              <w:t>„Tiekėjų pritraukimas į viešuosius pirkimus“</w:t>
            </w:r>
          </w:p>
        </w:tc>
        <w:tc>
          <w:tcPr>
            <w:tcW w:w="305" w:type="pct"/>
          </w:tcPr>
          <w:p w14:paraId="6D2747E8" w14:textId="77777777" w:rsidR="005300EC" w:rsidRDefault="007C5189">
            <w:pPr>
              <w:ind w:left="-57" w:right="-57"/>
              <w:jc w:val="center"/>
              <w:rPr>
                <w:sz w:val="16"/>
                <w:szCs w:val="16"/>
              </w:rPr>
            </w:pPr>
            <w:r>
              <w:rPr>
                <w:sz w:val="16"/>
                <w:szCs w:val="16"/>
              </w:rPr>
              <w:t>Mišri (analitinė, I)</w:t>
            </w:r>
          </w:p>
        </w:tc>
        <w:tc>
          <w:tcPr>
            <w:tcW w:w="399" w:type="pct"/>
          </w:tcPr>
          <w:p w14:paraId="16FE8A77" w14:textId="77777777" w:rsidR="005300EC" w:rsidRDefault="007C5189">
            <w:pPr>
              <w:ind w:left="-57" w:right="-57"/>
              <w:jc w:val="center"/>
              <w:rPr>
                <w:sz w:val="16"/>
                <w:szCs w:val="16"/>
              </w:rPr>
            </w:pPr>
            <w:r>
              <w:rPr>
                <w:sz w:val="16"/>
                <w:szCs w:val="16"/>
              </w:rPr>
              <w:t>Viešųjų pirkimų tarnyba</w:t>
            </w:r>
          </w:p>
        </w:tc>
        <w:tc>
          <w:tcPr>
            <w:tcW w:w="307" w:type="pct"/>
          </w:tcPr>
          <w:p w14:paraId="3E12C262" w14:textId="77777777" w:rsidR="005300EC" w:rsidRDefault="007C5189">
            <w:pPr>
              <w:ind w:left="-57" w:right="-57"/>
              <w:jc w:val="center"/>
              <w:rPr>
                <w:sz w:val="16"/>
                <w:szCs w:val="16"/>
              </w:rPr>
            </w:pPr>
            <w:r>
              <w:rPr>
                <w:sz w:val="16"/>
                <w:szCs w:val="16"/>
              </w:rPr>
              <w:t>P</w:t>
            </w:r>
          </w:p>
        </w:tc>
        <w:tc>
          <w:tcPr>
            <w:tcW w:w="427" w:type="pct"/>
          </w:tcPr>
          <w:p w14:paraId="70B80A8E" w14:textId="77777777" w:rsidR="005300EC" w:rsidRDefault="007C5189">
            <w:pPr>
              <w:ind w:left="-57" w:right="-57"/>
              <w:jc w:val="center"/>
              <w:rPr>
                <w:sz w:val="16"/>
                <w:szCs w:val="16"/>
              </w:rPr>
            </w:pPr>
            <w:r>
              <w:rPr>
                <w:sz w:val="16"/>
                <w:szCs w:val="16"/>
              </w:rPr>
              <w:t>Ne</w:t>
            </w:r>
          </w:p>
        </w:tc>
        <w:tc>
          <w:tcPr>
            <w:tcW w:w="276" w:type="pct"/>
          </w:tcPr>
          <w:p w14:paraId="5F79EB6F" w14:textId="77777777" w:rsidR="005300EC" w:rsidRDefault="007C5189">
            <w:pPr>
              <w:ind w:left="-57" w:right="-57"/>
              <w:jc w:val="center"/>
              <w:rPr>
                <w:sz w:val="16"/>
                <w:szCs w:val="16"/>
              </w:rPr>
            </w:pPr>
            <w:r>
              <w:rPr>
                <w:sz w:val="16"/>
                <w:szCs w:val="16"/>
              </w:rPr>
              <w:t>D</w:t>
            </w:r>
          </w:p>
        </w:tc>
        <w:tc>
          <w:tcPr>
            <w:tcW w:w="351" w:type="pct"/>
          </w:tcPr>
          <w:p w14:paraId="6349F948" w14:textId="77777777" w:rsidR="005300EC" w:rsidRDefault="007C5189">
            <w:pPr>
              <w:ind w:left="-57" w:right="-57"/>
              <w:jc w:val="center"/>
              <w:rPr>
                <w:sz w:val="16"/>
                <w:szCs w:val="16"/>
                <w:lang w:val="en-US"/>
              </w:rPr>
            </w:pPr>
            <w:r>
              <w:rPr>
                <w:sz w:val="16"/>
                <w:szCs w:val="16"/>
                <w:lang w:val="en-US"/>
              </w:rPr>
              <w:t>100 000</w:t>
            </w:r>
          </w:p>
        </w:tc>
        <w:tc>
          <w:tcPr>
            <w:tcW w:w="346" w:type="pct"/>
          </w:tcPr>
          <w:p w14:paraId="27ED37F1" w14:textId="77777777" w:rsidR="005300EC" w:rsidRDefault="007C5189">
            <w:pPr>
              <w:ind w:left="-57" w:right="-57"/>
              <w:jc w:val="center"/>
              <w:rPr>
                <w:sz w:val="16"/>
                <w:szCs w:val="16"/>
              </w:rPr>
            </w:pPr>
            <w:r>
              <w:rPr>
                <w:sz w:val="16"/>
                <w:szCs w:val="16"/>
              </w:rPr>
              <w:t>VB</w:t>
            </w:r>
          </w:p>
        </w:tc>
        <w:tc>
          <w:tcPr>
            <w:tcW w:w="325" w:type="pct"/>
          </w:tcPr>
          <w:p w14:paraId="5287EAE5" w14:textId="77777777" w:rsidR="005300EC" w:rsidRDefault="005300EC">
            <w:pPr>
              <w:jc w:val="center"/>
              <w:rPr>
                <w:sz w:val="16"/>
                <w:szCs w:val="16"/>
                <w:lang w:eastAsia="lt-LT"/>
              </w:rPr>
            </w:pPr>
          </w:p>
        </w:tc>
        <w:tc>
          <w:tcPr>
            <w:tcW w:w="408" w:type="pct"/>
          </w:tcPr>
          <w:p w14:paraId="434B44EF" w14:textId="77777777" w:rsidR="005300EC" w:rsidRDefault="007C5189">
            <w:pPr>
              <w:jc w:val="center"/>
              <w:rPr>
                <w:sz w:val="16"/>
                <w:szCs w:val="16"/>
                <w:lang w:eastAsia="lt-LT"/>
              </w:rPr>
            </w:pPr>
            <w:r>
              <w:rPr>
                <w:sz w:val="16"/>
                <w:szCs w:val="16"/>
              </w:rPr>
              <w:t>P-05-001-01-08-09-16 CVP IS registruotų naujų tiekėjų skaičius, vnt.</w:t>
            </w:r>
          </w:p>
        </w:tc>
        <w:tc>
          <w:tcPr>
            <w:tcW w:w="392" w:type="pct"/>
          </w:tcPr>
          <w:p w14:paraId="39A05453" w14:textId="77777777" w:rsidR="005300EC" w:rsidRDefault="007C5189">
            <w:pPr>
              <w:ind w:left="-57" w:right="-57"/>
              <w:jc w:val="center"/>
              <w:rPr>
                <w:sz w:val="16"/>
                <w:szCs w:val="16"/>
              </w:rPr>
            </w:pPr>
            <w:r>
              <w:rPr>
                <w:sz w:val="16"/>
                <w:szCs w:val="16"/>
              </w:rPr>
              <w:t>≥3 500</w:t>
            </w:r>
          </w:p>
          <w:p w14:paraId="56CFC347" w14:textId="77777777" w:rsidR="005300EC" w:rsidRDefault="007C5189">
            <w:pPr>
              <w:ind w:left="-57" w:right="-57"/>
              <w:jc w:val="center"/>
              <w:rPr>
                <w:sz w:val="16"/>
                <w:szCs w:val="16"/>
              </w:rPr>
            </w:pPr>
            <w:r>
              <w:rPr>
                <w:sz w:val="16"/>
                <w:szCs w:val="16"/>
              </w:rPr>
              <w:t>(2023)</w:t>
            </w:r>
          </w:p>
        </w:tc>
        <w:tc>
          <w:tcPr>
            <w:tcW w:w="393" w:type="pct"/>
          </w:tcPr>
          <w:p w14:paraId="7B834D70" w14:textId="77777777" w:rsidR="005300EC" w:rsidRDefault="007C5189">
            <w:pPr>
              <w:ind w:left="-57" w:right="-57"/>
              <w:jc w:val="center"/>
              <w:rPr>
                <w:sz w:val="16"/>
                <w:szCs w:val="16"/>
              </w:rPr>
            </w:pPr>
            <w:r>
              <w:rPr>
                <w:sz w:val="16"/>
                <w:szCs w:val="16"/>
              </w:rPr>
              <w:t>EIM</w:t>
            </w:r>
          </w:p>
        </w:tc>
        <w:tc>
          <w:tcPr>
            <w:tcW w:w="346" w:type="pct"/>
          </w:tcPr>
          <w:p w14:paraId="773EA8F0" w14:textId="77777777" w:rsidR="005300EC" w:rsidRDefault="005300EC">
            <w:pPr>
              <w:ind w:left="-57" w:right="-57"/>
              <w:jc w:val="center"/>
              <w:rPr>
                <w:sz w:val="16"/>
                <w:szCs w:val="16"/>
              </w:rPr>
            </w:pPr>
          </w:p>
        </w:tc>
      </w:tr>
      <w:tr w:rsidR="00721B3E" w14:paraId="2D38E6EE" w14:textId="77777777" w:rsidTr="00702348">
        <w:trPr>
          <w:trHeight w:val="383"/>
        </w:trPr>
        <w:tc>
          <w:tcPr>
            <w:tcW w:w="725" w:type="pct"/>
            <w:vMerge w:val="restart"/>
          </w:tcPr>
          <w:p w14:paraId="76CA1F1D" w14:textId="77777777" w:rsidR="005300EC" w:rsidRDefault="007C5189">
            <w:pPr>
              <w:ind w:left="-57" w:right="-57"/>
              <w:rPr>
                <w:iCs/>
                <w:sz w:val="16"/>
                <w:szCs w:val="16"/>
                <w:vertAlign w:val="superscript"/>
              </w:rPr>
            </w:pPr>
            <w:r>
              <w:rPr>
                <w:iCs/>
                <w:sz w:val="16"/>
                <w:szCs w:val="16"/>
              </w:rPr>
              <w:t>9. Skatinti viešųjų paslaugų perdavimą teikiant ekspertinio konsultavimo paslaugas</w:t>
            </w:r>
          </w:p>
          <w:p w14:paraId="4318852F" w14:textId="77777777" w:rsidR="005300EC" w:rsidRDefault="005300EC">
            <w:pPr>
              <w:ind w:left="-57" w:right="-57"/>
              <w:rPr>
                <w:iCs/>
                <w:sz w:val="16"/>
                <w:szCs w:val="16"/>
              </w:rPr>
            </w:pPr>
          </w:p>
        </w:tc>
        <w:tc>
          <w:tcPr>
            <w:tcW w:w="305" w:type="pct"/>
            <w:vMerge w:val="restart"/>
          </w:tcPr>
          <w:p w14:paraId="1EBA3A69" w14:textId="77777777" w:rsidR="005300EC" w:rsidRDefault="007C5189">
            <w:pPr>
              <w:ind w:left="-57" w:right="-57"/>
              <w:jc w:val="center"/>
              <w:rPr>
                <w:sz w:val="16"/>
                <w:szCs w:val="16"/>
              </w:rPr>
            </w:pPr>
            <w:r>
              <w:rPr>
                <w:sz w:val="16"/>
                <w:szCs w:val="16"/>
              </w:rPr>
              <w:t>I</w:t>
            </w:r>
          </w:p>
        </w:tc>
        <w:tc>
          <w:tcPr>
            <w:tcW w:w="399" w:type="pct"/>
            <w:vMerge w:val="restart"/>
          </w:tcPr>
          <w:p w14:paraId="695F9BEB"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13ED750B" w14:textId="77777777" w:rsidR="005300EC" w:rsidRDefault="007C5189">
            <w:pPr>
              <w:ind w:left="-57" w:right="-57"/>
              <w:jc w:val="center"/>
              <w:rPr>
                <w:sz w:val="16"/>
                <w:szCs w:val="16"/>
              </w:rPr>
            </w:pPr>
            <w:r>
              <w:rPr>
                <w:sz w:val="16"/>
                <w:szCs w:val="16"/>
              </w:rPr>
              <w:t>P</w:t>
            </w:r>
          </w:p>
        </w:tc>
        <w:tc>
          <w:tcPr>
            <w:tcW w:w="427" w:type="pct"/>
            <w:vMerge w:val="restart"/>
          </w:tcPr>
          <w:p w14:paraId="17AFE557" w14:textId="77777777" w:rsidR="005300EC" w:rsidRDefault="007C5189">
            <w:pPr>
              <w:ind w:left="-57" w:right="-57"/>
              <w:jc w:val="center"/>
              <w:rPr>
                <w:sz w:val="16"/>
                <w:szCs w:val="16"/>
              </w:rPr>
            </w:pPr>
            <w:r>
              <w:rPr>
                <w:sz w:val="16"/>
                <w:szCs w:val="16"/>
              </w:rPr>
              <w:t>Ne</w:t>
            </w:r>
          </w:p>
        </w:tc>
        <w:tc>
          <w:tcPr>
            <w:tcW w:w="276" w:type="pct"/>
            <w:vMerge w:val="restart"/>
          </w:tcPr>
          <w:p w14:paraId="51FDF2E0" w14:textId="77777777" w:rsidR="005300EC" w:rsidRDefault="007C5189">
            <w:pPr>
              <w:ind w:left="-57" w:right="-57"/>
              <w:jc w:val="center"/>
              <w:rPr>
                <w:sz w:val="16"/>
                <w:szCs w:val="16"/>
              </w:rPr>
            </w:pPr>
            <w:r>
              <w:rPr>
                <w:sz w:val="16"/>
                <w:szCs w:val="16"/>
              </w:rPr>
              <w:t>D</w:t>
            </w:r>
          </w:p>
        </w:tc>
        <w:tc>
          <w:tcPr>
            <w:tcW w:w="351" w:type="pct"/>
            <w:vMerge w:val="restart"/>
          </w:tcPr>
          <w:p w14:paraId="165B6507" w14:textId="77777777" w:rsidR="005300EC" w:rsidRDefault="007C5189">
            <w:pPr>
              <w:ind w:left="-57" w:right="-57"/>
              <w:jc w:val="center"/>
              <w:rPr>
                <w:sz w:val="16"/>
                <w:szCs w:val="16"/>
                <w:lang w:val="en-US"/>
              </w:rPr>
            </w:pPr>
            <w:r>
              <w:rPr>
                <w:sz w:val="16"/>
                <w:szCs w:val="16"/>
                <w:lang w:val="en-US"/>
              </w:rPr>
              <w:t>257 000</w:t>
            </w:r>
          </w:p>
          <w:p w14:paraId="4B3F755D" w14:textId="77777777" w:rsidR="005300EC" w:rsidRDefault="007C5189">
            <w:pPr>
              <w:ind w:left="-57" w:right="-57"/>
              <w:jc w:val="center"/>
              <w:rPr>
                <w:sz w:val="16"/>
                <w:szCs w:val="16"/>
                <w:lang w:val="en-US"/>
              </w:rPr>
            </w:pPr>
            <w:r>
              <w:rPr>
                <w:sz w:val="16"/>
                <w:szCs w:val="16"/>
                <w:lang w:val="en-US"/>
              </w:rPr>
              <w:t xml:space="preserve">(5 </w:t>
            </w:r>
            <w:proofErr w:type="spellStart"/>
            <w:r>
              <w:rPr>
                <w:sz w:val="16"/>
                <w:szCs w:val="16"/>
                <w:lang w:val="en-US"/>
              </w:rPr>
              <w:t>pastaba</w:t>
            </w:r>
            <w:proofErr w:type="spellEnd"/>
            <w:r>
              <w:rPr>
                <w:sz w:val="16"/>
                <w:szCs w:val="16"/>
                <w:lang w:val="en-US"/>
              </w:rPr>
              <w:t>)</w:t>
            </w:r>
          </w:p>
        </w:tc>
        <w:tc>
          <w:tcPr>
            <w:tcW w:w="346" w:type="pct"/>
            <w:vMerge w:val="restart"/>
          </w:tcPr>
          <w:p w14:paraId="5C8656FC" w14:textId="77777777" w:rsidR="005300EC" w:rsidRDefault="007C5189">
            <w:pPr>
              <w:ind w:left="-57" w:right="-57"/>
              <w:jc w:val="center"/>
              <w:rPr>
                <w:sz w:val="16"/>
                <w:szCs w:val="16"/>
              </w:rPr>
            </w:pPr>
            <w:r>
              <w:rPr>
                <w:sz w:val="16"/>
                <w:szCs w:val="16"/>
              </w:rPr>
              <w:t>VB</w:t>
            </w:r>
          </w:p>
        </w:tc>
        <w:tc>
          <w:tcPr>
            <w:tcW w:w="325" w:type="pct"/>
            <w:vMerge w:val="restart"/>
          </w:tcPr>
          <w:p w14:paraId="28C3F876" w14:textId="77777777" w:rsidR="005300EC" w:rsidRDefault="005300EC">
            <w:pPr>
              <w:jc w:val="center"/>
              <w:rPr>
                <w:sz w:val="16"/>
                <w:szCs w:val="16"/>
                <w:lang w:eastAsia="lt-LT"/>
              </w:rPr>
            </w:pPr>
          </w:p>
        </w:tc>
        <w:tc>
          <w:tcPr>
            <w:tcW w:w="408" w:type="pct"/>
          </w:tcPr>
          <w:p w14:paraId="011F8476" w14:textId="77777777" w:rsidR="005300EC" w:rsidRDefault="007C5189">
            <w:pPr>
              <w:jc w:val="center"/>
              <w:rPr>
                <w:sz w:val="16"/>
                <w:szCs w:val="16"/>
                <w:lang w:eastAsia="lt-LT"/>
              </w:rPr>
            </w:pPr>
            <w:r>
              <w:rPr>
                <w:sz w:val="16"/>
                <w:szCs w:val="16"/>
                <w:lang w:eastAsia="lt-LT"/>
              </w:rPr>
              <w:t xml:space="preserve">R-05-001-01-08-09-04 Galimybėmis pagrįstų verslų dalis, </w:t>
            </w:r>
          </w:p>
          <w:p w14:paraId="3129622F" w14:textId="77777777" w:rsidR="005300EC" w:rsidRDefault="007C5189">
            <w:pPr>
              <w:jc w:val="center"/>
              <w:rPr>
                <w:sz w:val="16"/>
                <w:szCs w:val="16"/>
                <w:lang w:eastAsia="lt-LT"/>
              </w:rPr>
            </w:pPr>
            <w:r>
              <w:rPr>
                <w:sz w:val="16"/>
                <w:szCs w:val="16"/>
              </w:rPr>
              <w:t>proc.</w:t>
            </w:r>
          </w:p>
        </w:tc>
        <w:tc>
          <w:tcPr>
            <w:tcW w:w="392" w:type="pct"/>
          </w:tcPr>
          <w:p w14:paraId="1BA86B36" w14:textId="77777777" w:rsidR="005300EC" w:rsidRDefault="007C5189">
            <w:pPr>
              <w:ind w:left="-57" w:right="-57"/>
              <w:jc w:val="center"/>
              <w:rPr>
                <w:sz w:val="16"/>
                <w:szCs w:val="16"/>
              </w:rPr>
            </w:pPr>
            <w:r>
              <w:rPr>
                <w:sz w:val="16"/>
                <w:szCs w:val="16"/>
              </w:rPr>
              <w:t>50</w:t>
            </w:r>
          </w:p>
          <w:p w14:paraId="2725B632" w14:textId="77777777" w:rsidR="005300EC" w:rsidRDefault="007C5189">
            <w:pPr>
              <w:ind w:left="-57" w:right="-57"/>
              <w:jc w:val="center"/>
              <w:rPr>
                <w:sz w:val="16"/>
                <w:szCs w:val="16"/>
                <w:lang w:val="en-US"/>
              </w:rPr>
            </w:pPr>
            <w:r>
              <w:rPr>
                <w:sz w:val="16"/>
                <w:szCs w:val="16"/>
              </w:rPr>
              <w:t>(2030)</w:t>
            </w:r>
          </w:p>
        </w:tc>
        <w:tc>
          <w:tcPr>
            <w:tcW w:w="393" w:type="pct"/>
            <w:vMerge w:val="restart"/>
          </w:tcPr>
          <w:p w14:paraId="6CCB6781" w14:textId="77777777" w:rsidR="005300EC" w:rsidRDefault="007C5189">
            <w:pPr>
              <w:ind w:left="-57" w:right="-57"/>
              <w:jc w:val="center"/>
              <w:rPr>
                <w:sz w:val="16"/>
                <w:szCs w:val="16"/>
              </w:rPr>
            </w:pPr>
            <w:r>
              <w:rPr>
                <w:sz w:val="16"/>
                <w:szCs w:val="16"/>
              </w:rPr>
              <w:t>EIM</w:t>
            </w:r>
          </w:p>
        </w:tc>
        <w:tc>
          <w:tcPr>
            <w:tcW w:w="346" w:type="pct"/>
            <w:vMerge w:val="restart"/>
          </w:tcPr>
          <w:p w14:paraId="524E9F0F" w14:textId="77777777" w:rsidR="005300EC" w:rsidRDefault="005300EC">
            <w:pPr>
              <w:ind w:left="-57" w:right="-57" w:firstLine="53"/>
              <w:jc w:val="center"/>
              <w:rPr>
                <w:sz w:val="16"/>
                <w:szCs w:val="16"/>
              </w:rPr>
            </w:pPr>
          </w:p>
        </w:tc>
      </w:tr>
      <w:tr w:rsidR="00721B3E" w14:paraId="48154233" w14:textId="77777777" w:rsidTr="00702348">
        <w:trPr>
          <w:trHeight w:val="770"/>
        </w:trPr>
        <w:tc>
          <w:tcPr>
            <w:tcW w:w="725" w:type="pct"/>
            <w:vMerge/>
          </w:tcPr>
          <w:p w14:paraId="7B000230" w14:textId="77777777" w:rsidR="005300EC" w:rsidRDefault="005300EC">
            <w:pPr>
              <w:ind w:left="-57" w:right="-57"/>
              <w:rPr>
                <w:iCs/>
                <w:sz w:val="16"/>
                <w:szCs w:val="16"/>
              </w:rPr>
            </w:pPr>
          </w:p>
        </w:tc>
        <w:tc>
          <w:tcPr>
            <w:tcW w:w="305" w:type="pct"/>
            <w:vMerge/>
          </w:tcPr>
          <w:p w14:paraId="4A60E173" w14:textId="77777777" w:rsidR="005300EC" w:rsidRDefault="005300EC">
            <w:pPr>
              <w:ind w:left="-57" w:right="-57"/>
              <w:jc w:val="center"/>
              <w:rPr>
                <w:sz w:val="16"/>
                <w:szCs w:val="16"/>
              </w:rPr>
            </w:pPr>
          </w:p>
        </w:tc>
        <w:tc>
          <w:tcPr>
            <w:tcW w:w="399" w:type="pct"/>
            <w:vMerge/>
          </w:tcPr>
          <w:p w14:paraId="01B5D5EB" w14:textId="77777777" w:rsidR="005300EC" w:rsidRDefault="005300EC">
            <w:pPr>
              <w:ind w:left="-57" w:right="-57"/>
              <w:jc w:val="center"/>
              <w:rPr>
                <w:sz w:val="16"/>
                <w:szCs w:val="16"/>
              </w:rPr>
            </w:pPr>
          </w:p>
        </w:tc>
        <w:tc>
          <w:tcPr>
            <w:tcW w:w="307" w:type="pct"/>
            <w:vMerge/>
          </w:tcPr>
          <w:p w14:paraId="37DC4361" w14:textId="77777777" w:rsidR="005300EC" w:rsidRDefault="005300EC">
            <w:pPr>
              <w:ind w:left="-57" w:right="-57"/>
              <w:jc w:val="center"/>
              <w:rPr>
                <w:sz w:val="16"/>
                <w:szCs w:val="16"/>
              </w:rPr>
            </w:pPr>
          </w:p>
        </w:tc>
        <w:tc>
          <w:tcPr>
            <w:tcW w:w="427" w:type="pct"/>
            <w:vMerge/>
          </w:tcPr>
          <w:p w14:paraId="1811C41F" w14:textId="77777777" w:rsidR="005300EC" w:rsidRDefault="005300EC">
            <w:pPr>
              <w:ind w:left="-57" w:right="-57"/>
              <w:jc w:val="center"/>
              <w:rPr>
                <w:sz w:val="16"/>
                <w:szCs w:val="16"/>
              </w:rPr>
            </w:pPr>
          </w:p>
        </w:tc>
        <w:tc>
          <w:tcPr>
            <w:tcW w:w="276" w:type="pct"/>
            <w:vMerge/>
          </w:tcPr>
          <w:p w14:paraId="7C9DA89B" w14:textId="77777777" w:rsidR="005300EC" w:rsidRDefault="005300EC">
            <w:pPr>
              <w:ind w:left="-57" w:right="-57"/>
              <w:jc w:val="center"/>
              <w:rPr>
                <w:sz w:val="16"/>
                <w:szCs w:val="16"/>
              </w:rPr>
            </w:pPr>
          </w:p>
        </w:tc>
        <w:tc>
          <w:tcPr>
            <w:tcW w:w="351" w:type="pct"/>
            <w:vMerge/>
          </w:tcPr>
          <w:p w14:paraId="475A5039" w14:textId="77777777" w:rsidR="005300EC" w:rsidRDefault="005300EC">
            <w:pPr>
              <w:ind w:left="-57" w:right="-57"/>
              <w:jc w:val="center"/>
              <w:rPr>
                <w:sz w:val="16"/>
                <w:szCs w:val="16"/>
                <w:lang w:val="en-US"/>
              </w:rPr>
            </w:pPr>
          </w:p>
        </w:tc>
        <w:tc>
          <w:tcPr>
            <w:tcW w:w="346" w:type="pct"/>
            <w:vMerge/>
          </w:tcPr>
          <w:p w14:paraId="6EC475BE" w14:textId="77777777" w:rsidR="005300EC" w:rsidRDefault="005300EC">
            <w:pPr>
              <w:ind w:left="-57" w:right="-57"/>
              <w:jc w:val="center"/>
              <w:rPr>
                <w:sz w:val="16"/>
                <w:szCs w:val="16"/>
              </w:rPr>
            </w:pPr>
          </w:p>
        </w:tc>
        <w:tc>
          <w:tcPr>
            <w:tcW w:w="325" w:type="pct"/>
            <w:vMerge/>
          </w:tcPr>
          <w:p w14:paraId="01E5EE77" w14:textId="77777777" w:rsidR="005300EC" w:rsidRDefault="005300EC">
            <w:pPr>
              <w:ind w:left="-57" w:right="-57"/>
              <w:jc w:val="center"/>
              <w:rPr>
                <w:sz w:val="16"/>
                <w:szCs w:val="16"/>
              </w:rPr>
            </w:pPr>
          </w:p>
        </w:tc>
        <w:tc>
          <w:tcPr>
            <w:tcW w:w="408" w:type="pct"/>
          </w:tcPr>
          <w:p w14:paraId="6CFA0932" w14:textId="77777777" w:rsidR="005300EC" w:rsidRDefault="007C5189">
            <w:pPr>
              <w:ind w:left="-57" w:right="-57"/>
              <w:jc w:val="center"/>
              <w:rPr>
                <w:sz w:val="16"/>
                <w:szCs w:val="16"/>
              </w:rPr>
            </w:pPr>
            <w:r>
              <w:rPr>
                <w:sz w:val="16"/>
                <w:szCs w:val="16"/>
              </w:rPr>
              <w:t>P-05-001-01-08-09-17 Savivaldybės, parengusios poveikio pirkimui viešojo pirkimo dokumentus,</w:t>
            </w:r>
          </w:p>
          <w:p w14:paraId="4F3FA552" w14:textId="77777777" w:rsidR="005300EC" w:rsidRDefault="007C5189">
            <w:pPr>
              <w:ind w:left="-57" w:right="-57" w:firstLine="38"/>
              <w:jc w:val="center"/>
              <w:rPr>
                <w:sz w:val="16"/>
                <w:szCs w:val="16"/>
              </w:rPr>
            </w:pPr>
            <w:r>
              <w:rPr>
                <w:sz w:val="16"/>
                <w:szCs w:val="16"/>
              </w:rPr>
              <w:t>vnt.</w:t>
            </w:r>
          </w:p>
        </w:tc>
        <w:tc>
          <w:tcPr>
            <w:tcW w:w="392" w:type="pct"/>
          </w:tcPr>
          <w:p w14:paraId="57B629C2" w14:textId="77777777" w:rsidR="005300EC" w:rsidRDefault="007C5189">
            <w:pPr>
              <w:ind w:left="-57" w:right="-57"/>
              <w:jc w:val="center"/>
              <w:rPr>
                <w:sz w:val="16"/>
                <w:szCs w:val="16"/>
                <w:lang w:val="en-US"/>
              </w:rPr>
            </w:pPr>
            <w:r>
              <w:rPr>
                <w:sz w:val="16"/>
                <w:szCs w:val="16"/>
                <w:lang w:val="en-US"/>
              </w:rPr>
              <w:t>48</w:t>
            </w:r>
          </w:p>
          <w:p w14:paraId="026CD1B2" w14:textId="77777777" w:rsidR="005300EC" w:rsidRDefault="007C5189">
            <w:pPr>
              <w:ind w:left="-57" w:right="-57"/>
              <w:jc w:val="center"/>
              <w:rPr>
                <w:sz w:val="16"/>
                <w:szCs w:val="16"/>
                <w:lang w:val="en-US"/>
              </w:rPr>
            </w:pPr>
            <w:r>
              <w:rPr>
                <w:sz w:val="16"/>
                <w:szCs w:val="16"/>
              </w:rPr>
              <w:t>(2030)</w:t>
            </w:r>
          </w:p>
        </w:tc>
        <w:tc>
          <w:tcPr>
            <w:tcW w:w="393" w:type="pct"/>
            <w:vMerge/>
          </w:tcPr>
          <w:p w14:paraId="23B54174" w14:textId="77777777" w:rsidR="005300EC" w:rsidRDefault="005300EC">
            <w:pPr>
              <w:ind w:left="-57" w:right="-57"/>
              <w:jc w:val="center"/>
              <w:rPr>
                <w:sz w:val="16"/>
                <w:szCs w:val="16"/>
              </w:rPr>
            </w:pPr>
          </w:p>
        </w:tc>
        <w:tc>
          <w:tcPr>
            <w:tcW w:w="346" w:type="pct"/>
            <w:vMerge/>
          </w:tcPr>
          <w:p w14:paraId="7B9CC3ED" w14:textId="77777777" w:rsidR="005300EC" w:rsidRDefault="005300EC">
            <w:pPr>
              <w:ind w:left="-57" w:right="-57"/>
              <w:jc w:val="center"/>
              <w:rPr>
                <w:sz w:val="16"/>
                <w:szCs w:val="16"/>
              </w:rPr>
            </w:pPr>
          </w:p>
        </w:tc>
      </w:tr>
      <w:tr w:rsidR="00721B3E" w14:paraId="21FAB0FC" w14:textId="77777777" w:rsidTr="00702348">
        <w:trPr>
          <w:trHeight w:val="348"/>
        </w:trPr>
        <w:tc>
          <w:tcPr>
            <w:tcW w:w="725" w:type="pct"/>
          </w:tcPr>
          <w:p w14:paraId="729975F7" w14:textId="77777777" w:rsidR="005300EC" w:rsidRDefault="007C5189">
            <w:pPr>
              <w:ind w:left="-57" w:right="-57"/>
              <w:rPr>
                <w:iCs/>
                <w:sz w:val="16"/>
                <w:szCs w:val="16"/>
              </w:rPr>
            </w:pPr>
            <w:r>
              <w:rPr>
                <w:iCs/>
                <w:sz w:val="16"/>
                <w:szCs w:val="16"/>
              </w:rPr>
              <w:t>9.1.1. Projektas „Tikslinių grupių verslumo skatinimas“</w:t>
            </w:r>
          </w:p>
        </w:tc>
        <w:tc>
          <w:tcPr>
            <w:tcW w:w="305" w:type="pct"/>
          </w:tcPr>
          <w:p w14:paraId="044F83F6" w14:textId="77777777" w:rsidR="005300EC" w:rsidRDefault="007C5189">
            <w:pPr>
              <w:ind w:left="-57" w:right="-57"/>
              <w:jc w:val="center"/>
              <w:rPr>
                <w:sz w:val="16"/>
                <w:szCs w:val="16"/>
              </w:rPr>
            </w:pPr>
            <w:r>
              <w:rPr>
                <w:sz w:val="16"/>
                <w:szCs w:val="16"/>
              </w:rPr>
              <w:t>I</w:t>
            </w:r>
          </w:p>
        </w:tc>
        <w:tc>
          <w:tcPr>
            <w:tcW w:w="399" w:type="pct"/>
          </w:tcPr>
          <w:p w14:paraId="79863853" w14:textId="77777777" w:rsidR="005300EC" w:rsidRDefault="007C5189">
            <w:pPr>
              <w:ind w:left="-57" w:right="-57"/>
              <w:jc w:val="center"/>
              <w:rPr>
                <w:sz w:val="16"/>
                <w:szCs w:val="16"/>
              </w:rPr>
            </w:pPr>
            <w:r>
              <w:rPr>
                <w:sz w:val="16"/>
                <w:szCs w:val="16"/>
              </w:rPr>
              <w:t>Viešoji įstaiga Inovacijų agentūra</w:t>
            </w:r>
          </w:p>
        </w:tc>
        <w:tc>
          <w:tcPr>
            <w:tcW w:w="307" w:type="pct"/>
          </w:tcPr>
          <w:p w14:paraId="2D2BBEB1" w14:textId="77777777" w:rsidR="005300EC" w:rsidRDefault="007C5189">
            <w:pPr>
              <w:ind w:left="-57" w:right="-57"/>
              <w:jc w:val="center"/>
              <w:rPr>
                <w:sz w:val="16"/>
                <w:szCs w:val="16"/>
              </w:rPr>
            </w:pPr>
            <w:r>
              <w:rPr>
                <w:sz w:val="16"/>
                <w:szCs w:val="16"/>
              </w:rPr>
              <w:t>P</w:t>
            </w:r>
          </w:p>
        </w:tc>
        <w:tc>
          <w:tcPr>
            <w:tcW w:w="427" w:type="pct"/>
          </w:tcPr>
          <w:p w14:paraId="023F4D91" w14:textId="77777777" w:rsidR="005300EC" w:rsidRDefault="007C5189">
            <w:pPr>
              <w:ind w:left="-57" w:right="-57"/>
              <w:jc w:val="center"/>
              <w:rPr>
                <w:sz w:val="16"/>
                <w:szCs w:val="16"/>
              </w:rPr>
            </w:pPr>
            <w:r>
              <w:rPr>
                <w:sz w:val="16"/>
                <w:szCs w:val="16"/>
              </w:rPr>
              <w:t>Ne</w:t>
            </w:r>
          </w:p>
        </w:tc>
        <w:tc>
          <w:tcPr>
            <w:tcW w:w="276" w:type="pct"/>
          </w:tcPr>
          <w:p w14:paraId="518F6F2B" w14:textId="77777777" w:rsidR="005300EC" w:rsidRDefault="007C5189">
            <w:pPr>
              <w:ind w:left="-57" w:right="-57"/>
              <w:jc w:val="center"/>
              <w:rPr>
                <w:sz w:val="16"/>
                <w:szCs w:val="16"/>
              </w:rPr>
            </w:pPr>
            <w:r>
              <w:rPr>
                <w:sz w:val="16"/>
                <w:szCs w:val="16"/>
              </w:rPr>
              <w:t>D</w:t>
            </w:r>
          </w:p>
        </w:tc>
        <w:tc>
          <w:tcPr>
            <w:tcW w:w="351" w:type="pct"/>
          </w:tcPr>
          <w:p w14:paraId="06A8A702" w14:textId="77777777" w:rsidR="005300EC" w:rsidRDefault="007C5189">
            <w:pPr>
              <w:ind w:left="-57" w:right="-57"/>
              <w:jc w:val="center"/>
              <w:rPr>
                <w:sz w:val="16"/>
                <w:szCs w:val="16"/>
              </w:rPr>
            </w:pPr>
            <w:r>
              <w:rPr>
                <w:sz w:val="16"/>
                <w:szCs w:val="16"/>
              </w:rPr>
              <w:t>57 000</w:t>
            </w:r>
          </w:p>
        </w:tc>
        <w:tc>
          <w:tcPr>
            <w:tcW w:w="346" w:type="pct"/>
          </w:tcPr>
          <w:p w14:paraId="0F1BAECD" w14:textId="77777777" w:rsidR="005300EC" w:rsidRDefault="007C5189">
            <w:pPr>
              <w:ind w:left="-57" w:right="-57"/>
              <w:jc w:val="center"/>
              <w:rPr>
                <w:sz w:val="16"/>
                <w:szCs w:val="16"/>
              </w:rPr>
            </w:pPr>
            <w:r>
              <w:rPr>
                <w:sz w:val="16"/>
                <w:szCs w:val="16"/>
              </w:rPr>
              <w:t>VB</w:t>
            </w:r>
          </w:p>
        </w:tc>
        <w:tc>
          <w:tcPr>
            <w:tcW w:w="325" w:type="pct"/>
          </w:tcPr>
          <w:p w14:paraId="340DB55B" w14:textId="77777777" w:rsidR="005300EC" w:rsidRDefault="005300EC">
            <w:pPr>
              <w:ind w:left="-57" w:right="-57"/>
              <w:jc w:val="center"/>
              <w:rPr>
                <w:sz w:val="16"/>
                <w:szCs w:val="16"/>
              </w:rPr>
            </w:pPr>
          </w:p>
        </w:tc>
        <w:tc>
          <w:tcPr>
            <w:tcW w:w="408" w:type="pct"/>
          </w:tcPr>
          <w:p w14:paraId="0CF33775"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69A33D59" w14:textId="77777777" w:rsidR="005300EC" w:rsidRDefault="007C5189">
            <w:pPr>
              <w:ind w:left="-57" w:right="-57"/>
              <w:jc w:val="center"/>
              <w:rPr>
                <w:sz w:val="16"/>
                <w:szCs w:val="16"/>
                <w:lang w:val="en-US"/>
              </w:rPr>
            </w:pPr>
            <w:r>
              <w:rPr>
                <w:sz w:val="16"/>
                <w:szCs w:val="16"/>
                <w:lang w:val="en-US"/>
              </w:rPr>
              <w:t>48</w:t>
            </w:r>
          </w:p>
          <w:p w14:paraId="367561DD" w14:textId="77777777" w:rsidR="005300EC" w:rsidRDefault="007C5189">
            <w:pPr>
              <w:ind w:left="-57" w:right="-57"/>
              <w:jc w:val="center"/>
              <w:rPr>
                <w:sz w:val="16"/>
                <w:szCs w:val="16"/>
              </w:rPr>
            </w:pPr>
            <w:r>
              <w:rPr>
                <w:sz w:val="16"/>
                <w:szCs w:val="16"/>
              </w:rPr>
              <w:t>(2030)</w:t>
            </w:r>
          </w:p>
        </w:tc>
        <w:tc>
          <w:tcPr>
            <w:tcW w:w="393" w:type="pct"/>
          </w:tcPr>
          <w:p w14:paraId="50382FA7" w14:textId="77777777" w:rsidR="005300EC" w:rsidRDefault="007C5189">
            <w:pPr>
              <w:ind w:left="-57" w:right="-57"/>
              <w:jc w:val="center"/>
              <w:rPr>
                <w:sz w:val="16"/>
                <w:szCs w:val="16"/>
              </w:rPr>
            </w:pPr>
            <w:r>
              <w:rPr>
                <w:sz w:val="16"/>
                <w:szCs w:val="16"/>
              </w:rPr>
              <w:t>EIM</w:t>
            </w:r>
          </w:p>
        </w:tc>
        <w:tc>
          <w:tcPr>
            <w:tcW w:w="346" w:type="pct"/>
          </w:tcPr>
          <w:p w14:paraId="168907BE" w14:textId="77777777" w:rsidR="005300EC" w:rsidRDefault="005300EC">
            <w:pPr>
              <w:tabs>
                <w:tab w:val="left" w:pos="250"/>
                <w:tab w:val="center" w:pos="474"/>
              </w:tabs>
              <w:ind w:left="-57" w:right="-57"/>
              <w:rPr>
                <w:sz w:val="16"/>
                <w:szCs w:val="16"/>
              </w:rPr>
            </w:pPr>
          </w:p>
        </w:tc>
      </w:tr>
      <w:tr w:rsidR="00721B3E" w14:paraId="6E0D698D" w14:textId="77777777" w:rsidTr="00702348">
        <w:trPr>
          <w:trHeight w:val="348"/>
        </w:trPr>
        <w:tc>
          <w:tcPr>
            <w:tcW w:w="725" w:type="pct"/>
          </w:tcPr>
          <w:p w14:paraId="2964666D" w14:textId="77777777" w:rsidR="005300EC" w:rsidRDefault="007C5189">
            <w:pPr>
              <w:ind w:left="-57" w:right="-57"/>
              <w:rPr>
                <w:iCs/>
                <w:sz w:val="16"/>
                <w:szCs w:val="16"/>
              </w:rPr>
            </w:pPr>
            <w:r>
              <w:rPr>
                <w:iCs/>
                <w:sz w:val="16"/>
                <w:szCs w:val="16"/>
              </w:rPr>
              <w:t>9.1.2. Projektas</w:t>
            </w:r>
          </w:p>
          <w:p w14:paraId="0BBA23E4"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tcPr>
          <w:p w14:paraId="7EFF8F75" w14:textId="77777777" w:rsidR="005300EC" w:rsidRDefault="007C5189">
            <w:pPr>
              <w:ind w:left="-57" w:right="-57"/>
              <w:jc w:val="center"/>
              <w:rPr>
                <w:sz w:val="16"/>
                <w:szCs w:val="16"/>
              </w:rPr>
            </w:pPr>
            <w:r>
              <w:rPr>
                <w:sz w:val="16"/>
                <w:szCs w:val="16"/>
              </w:rPr>
              <w:t>I</w:t>
            </w:r>
          </w:p>
        </w:tc>
        <w:tc>
          <w:tcPr>
            <w:tcW w:w="399" w:type="pct"/>
          </w:tcPr>
          <w:p w14:paraId="2D2F6D19" w14:textId="77777777" w:rsidR="005300EC" w:rsidRDefault="007C5189">
            <w:pPr>
              <w:ind w:left="-57" w:right="-57"/>
              <w:jc w:val="center"/>
              <w:rPr>
                <w:sz w:val="16"/>
                <w:szCs w:val="16"/>
              </w:rPr>
            </w:pPr>
            <w:r>
              <w:rPr>
                <w:sz w:val="16"/>
                <w:szCs w:val="16"/>
              </w:rPr>
              <w:t>Viešoji įstaiga Inovacijų agentūra</w:t>
            </w:r>
          </w:p>
        </w:tc>
        <w:tc>
          <w:tcPr>
            <w:tcW w:w="307" w:type="pct"/>
          </w:tcPr>
          <w:p w14:paraId="0F7919A6" w14:textId="77777777" w:rsidR="005300EC" w:rsidRDefault="007C5189">
            <w:pPr>
              <w:ind w:left="-57" w:right="-57"/>
              <w:jc w:val="center"/>
              <w:rPr>
                <w:sz w:val="16"/>
                <w:szCs w:val="16"/>
              </w:rPr>
            </w:pPr>
            <w:r>
              <w:rPr>
                <w:sz w:val="16"/>
                <w:szCs w:val="16"/>
              </w:rPr>
              <w:t>P</w:t>
            </w:r>
          </w:p>
        </w:tc>
        <w:tc>
          <w:tcPr>
            <w:tcW w:w="427" w:type="pct"/>
          </w:tcPr>
          <w:p w14:paraId="33D9A64F" w14:textId="77777777" w:rsidR="005300EC" w:rsidRDefault="007C5189">
            <w:pPr>
              <w:ind w:left="-57" w:right="-57"/>
              <w:jc w:val="center"/>
              <w:rPr>
                <w:sz w:val="16"/>
                <w:szCs w:val="16"/>
              </w:rPr>
            </w:pPr>
            <w:r>
              <w:rPr>
                <w:sz w:val="16"/>
                <w:szCs w:val="16"/>
              </w:rPr>
              <w:t>Ne</w:t>
            </w:r>
          </w:p>
        </w:tc>
        <w:tc>
          <w:tcPr>
            <w:tcW w:w="276" w:type="pct"/>
          </w:tcPr>
          <w:p w14:paraId="3FCDF699" w14:textId="77777777" w:rsidR="005300EC" w:rsidRDefault="007C5189">
            <w:pPr>
              <w:ind w:left="-57" w:right="-57"/>
              <w:jc w:val="center"/>
              <w:rPr>
                <w:sz w:val="16"/>
                <w:szCs w:val="16"/>
              </w:rPr>
            </w:pPr>
            <w:r>
              <w:rPr>
                <w:sz w:val="16"/>
                <w:szCs w:val="16"/>
              </w:rPr>
              <w:t>D</w:t>
            </w:r>
          </w:p>
        </w:tc>
        <w:tc>
          <w:tcPr>
            <w:tcW w:w="351" w:type="pct"/>
          </w:tcPr>
          <w:p w14:paraId="5B7A1383" w14:textId="77777777" w:rsidR="005300EC" w:rsidRDefault="007C5189">
            <w:pPr>
              <w:ind w:left="-57" w:right="-57"/>
              <w:jc w:val="center"/>
              <w:rPr>
                <w:sz w:val="16"/>
                <w:szCs w:val="16"/>
              </w:rPr>
            </w:pPr>
            <w:r>
              <w:rPr>
                <w:sz w:val="16"/>
                <w:szCs w:val="16"/>
              </w:rPr>
              <w:t>50 000</w:t>
            </w:r>
          </w:p>
        </w:tc>
        <w:tc>
          <w:tcPr>
            <w:tcW w:w="346" w:type="pct"/>
          </w:tcPr>
          <w:p w14:paraId="754B70D0" w14:textId="77777777" w:rsidR="005300EC" w:rsidRDefault="007C5189">
            <w:pPr>
              <w:ind w:left="-57" w:right="-57"/>
              <w:jc w:val="center"/>
              <w:rPr>
                <w:sz w:val="16"/>
                <w:szCs w:val="16"/>
              </w:rPr>
            </w:pPr>
            <w:r>
              <w:rPr>
                <w:sz w:val="16"/>
                <w:szCs w:val="16"/>
              </w:rPr>
              <w:t>VB</w:t>
            </w:r>
          </w:p>
        </w:tc>
        <w:tc>
          <w:tcPr>
            <w:tcW w:w="325" w:type="pct"/>
          </w:tcPr>
          <w:p w14:paraId="6A33CECD" w14:textId="77777777" w:rsidR="005300EC" w:rsidRDefault="005300EC">
            <w:pPr>
              <w:ind w:left="-57" w:right="-57"/>
              <w:jc w:val="center"/>
              <w:rPr>
                <w:sz w:val="16"/>
                <w:szCs w:val="16"/>
              </w:rPr>
            </w:pPr>
          </w:p>
        </w:tc>
        <w:tc>
          <w:tcPr>
            <w:tcW w:w="408" w:type="pct"/>
          </w:tcPr>
          <w:p w14:paraId="60917666"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4777FE6C" w14:textId="77777777" w:rsidR="005300EC" w:rsidRDefault="007C5189">
            <w:pPr>
              <w:ind w:left="-57" w:right="-57"/>
              <w:jc w:val="center"/>
              <w:rPr>
                <w:sz w:val="16"/>
                <w:szCs w:val="16"/>
                <w:lang w:val="en-US"/>
              </w:rPr>
            </w:pPr>
            <w:r>
              <w:rPr>
                <w:sz w:val="16"/>
                <w:szCs w:val="16"/>
                <w:lang w:val="pt-BR"/>
              </w:rPr>
              <w:t>4</w:t>
            </w:r>
            <w:r>
              <w:rPr>
                <w:sz w:val="16"/>
                <w:szCs w:val="16"/>
                <w:lang w:val="en-US"/>
              </w:rPr>
              <w:t>8</w:t>
            </w:r>
          </w:p>
          <w:p w14:paraId="61684721" w14:textId="77777777" w:rsidR="005300EC" w:rsidRDefault="007C5189">
            <w:pPr>
              <w:ind w:left="-57" w:right="-57"/>
              <w:jc w:val="center"/>
              <w:rPr>
                <w:sz w:val="16"/>
                <w:szCs w:val="16"/>
                <w:lang w:val="en-US"/>
              </w:rPr>
            </w:pPr>
            <w:r>
              <w:rPr>
                <w:sz w:val="16"/>
                <w:szCs w:val="16"/>
              </w:rPr>
              <w:t>(2030)</w:t>
            </w:r>
          </w:p>
        </w:tc>
        <w:tc>
          <w:tcPr>
            <w:tcW w:w="393" w:type="pct"/>
          </w:tcPr>
          <w:p w14:paraId="787DAB48" w14:textId="77777777" w:rsidR="005300EC" w:rsidRDefault="007C5189">
            <w:pPr>
              <w:ind w:left="-57" w:right="-57"/>
              <w:jc w:val="center"/>
              <w:rPr>
                <w:sz w:val="16"/>
                <w:szCs w:val="16"/>
              </w:rPr>
            </w:pPr>
            <w:r>
              <w:rPr>
                <w:sz w:val="16"/>
                <w:szCs w:val="16"/>
              </w:rPr>
              <w:t>EIM</w:t>
            </w:r>
          </w:p>
        </w:tc>
        <w:tc>
          <w:tcPr>
            <w:tcW w:w="346" w:type="pct"/>
          </w:tcPr>
          <w:p w14:paraId="0820D163" w14:textId="77777777" w:rsidR="005300EC" w:rsidRDefault="005300EC">
            <w:pPr>
              <w:tabs>
                <w:tab w:val="left" w:pos="250"/>
                <w:tab w:val="center" w:pos="474"/>
              </w:tabs>
              <w:ind w:left="-57" w:right="-57"/>
              <w:rPr>
                <w:sz w:val="16"/>
                <w:szCs w:val="16"/>
              </w:rPr>
            </w:pPr>
          </w:p>
        </w:tc>
      </w:tr>
      <w:tr w:rsidR="00721B3E" w14:paraId="63D9AE68" w14:textId="77777777" w:rsidTr="00702348">
        <w:trPr>
          <w:trHeight w:val="348"/>
        </w:trPr>
        <w:tc>
          <w:tcPr>
            <w:tcW w:w="725" w:type="pct"/>
          </w:tcPr>
          <w:p w14:paraId="139734F8" w14:textId="77777777" w:rsidR="005300EC" w:rsidRDefault="007C5189">
            <w:pPr>
              <w:ind w:left="-57" w:right="-57"/>
              <w:rPr>
                <w:iCs/>
                <w:sz w:val="16"/>
                <w:szCs w:val="16"/>
              </w:rPr>
            </w:pPr>
            <w:r>
              <w:rPr>
                <w:iCs/>
                <w:sz w:val="16"/>
                <w:szCs w:val="16"/>
              </w:rPr>
              <w:t>9.1.3. Projektas „Integruoto verslumo skatinimas stiprinant verslumo kompetencijas, ugdant inovatyvumą ir skatinant globalų augimą“</w:t>
            </w:r>
          </w:p>
        </w:tc>
        <w:tc>
          <w:tcPr>
            <w:tcW w:w="305" w:type="pct"/>
          </w:tcPr>
          <w:p w14:paraId="2AD7D38E" w14:textId="77777777" w:rsidR="005300EC" w:rsidRDefault="007C5189">
            <w:pPr>
              <w:ind w:left="-57" w:right="-57"/>
              <w:jc w:val="center"/>
              <w:rPr>
                <w:sz w:val="16"/>
                <w:szCs w:val="16"/>
              </w:rPr>
            </w:pPr>
            <w:r>
              <w:rPr>
                <w:sz w:val="16"/>
                <w:szCs w:val="16"/>
              </w:rPr>
              <w:t>I</w:t>
            </w:r>
          </w:p>
        </w:tc>
        <w:tc>
          <w:tcPr>
            <w:tcW w:w="399" w:type="pct"/>
          </w:tcPr>
          <w:p w14:paraId="34DBB0AC" w14:textId="77777777" w:rsidR="005300EC" w:rsidRDefault="007C5189">
            <w:pPr>
              <w:ind w:left="-57" w:right="-57"/>
              <w:jc w:val="center"/>
              <w:rPr>
                <w:sz w:val="16"/>
                <w:szCs w:val="16"/>
              </w:rPr>
            </w:pPr>
            <w:r>
              <w:rPr>
                <w:sz w:val="16"/>
                <w:szCs w:val="16"/>
              </w:rPr>
              <w:t>Viešoji įstaiga Inovacijų agentūra</w:t>
            </w:r>
          </w:p>
        </w:tc>
        <w:tc>
          <w:tcPr>
            <w:tcW w:w="307" w:type="pct"/>
          </w:tcPr>
          <w:p w14:paraId="6B159843" w14:textId="77777777" w:rsidR="005300EC" w:rsidRDefault="007C5189">
            <w:pPr>
              <w:ind w:left="-57" w:right="-57"/>
              <w:jc w:val="center"/>
              <w:rPr>
                <w:sz w:val="16"/>
                <w:szCs w:val="16"/>
              </w:rPr>
            </w:pPr>
            <w:r>
              <w:rPr>
                <w:sz w:val="16"/>
                <w:szCs w:val="16"/>
              </w:rPr>
              <w:t>P</w:t>
            </w:r>
          </w:p>
        </w:tc>
        <w:tc>
          <w:tcPr>
            <w:tcW w:w="427" w:type="pct"/>
          </w:tcPr>
          <w:p w14:paraId="367F441E" w14:textId="77777777" w:rsidR="005300EC" w:rsidRDefault="007C5189">
            <w:pPr>
              <w:ind w:left="-57" w:right="-57"/>
              <w:jc w:val="center"/>
              <w:rPr>
                <w:sz w:val="16"/>
                <w:szCs w:val="16"/>
              </w:rPr>
            </w:pPr>
            <w:r>
              <w:rPr>
                <w:sz w:val="16"/>
                <w:szCs w:val="16"/>
              </w:rPr>
              <w:t>Ne</w:t>
            </w:r>
          </w:p>
        </w:tc>
        <w:tc>
          <w:tcPr>
            <w:tcW w:w="276" w:type="pct"/>
          </w:tcPr>
          <w:p w14:paraId="4B64FD74" w14:textId="77777777" w:rsidR="005300EC" w:rsidRDefault="007C5189">
            <w:pPr>
              <w:ind w:left="-57" w:right="-57"/>
              <w:jc w:val="center"/>
              <w:rPr>
                <w:sz w:val="16"/>
                <w:szCs w:val="16"/>
              </w:rPr>
            </w:pPr>
            <w:r>
              <w:rPr>
                <w:sz w:val="16"/>
                <w:szCs w:val="16"/>
              </w:rPr>
              <w:t>D</w:t>
            </w:r>
          </w:p>
        </w:tc>
        <w:tc>
          <w:tcPr>
            <w:tcW w:w="351" w:type="pct"/>
          </w:tcPr>
          <w:p w14:paraId="7C5C1AB6" w14:textId="77777777" w:rsidR="005300EC" w:rsidRDefault="007C5189">
            <w:pPr>
              <w:ind w:left="-57" w:right="-57"/>
              <w:jc w:val="center"/>
              <w:rPr>
                <w:sz w:val="16"/>
                <w:szCs w:val="16"/>
              </w:rPr>
            </w:pPr>
            <w:r>
              <w:rPr>
                <w:sz w:val="16"/>
                <w:szCs w:val="16"/>
              </w:rPr>
              <w:t>50 000</w:t>
            </w:r>
          </w:p>
        </w:tc>
        <w:tc>
          <w:tcPr>
            <w:tcW w:w="346" w:type="pct"/>
          </w:tcPr>
          <w:p w14:paraId="7479B492" w14:textId="77777777" w:rsidR="005300EC" w:rsidRDefault="007C5189">
            <w:pPr>
              <w:ind w:left="-57" w:right="-57"/>
              <w:jc w:val="center"/>
              <w:rPr>
                <w:sz w:val="16"/>
                <w:szCs w:val="16"/>
              </w:rPr>
            </w:pPr>
            <w:r>
              <w:rPr>
                <w:sz w:val="16"/>
                <w:szCs w:val="16"/>
              </w:rPr>
              <w:t>VB</w:t>
            </w:r>
          </w:p>
        </w:tc>
        <w:tc>
          <w:tcPr>
            <w:tcW w:w="325" w:type="pct"/>
          </w:tcPr>
          <w:p w14:paraId="7C113A00" w14:textId="77777777" w:rsidR="005300EC" w:rsidRDefault="005300EC">
            <w:pPr>
              <w:ind w:left="-57" w:right="-57"/>
              <w:jc w:val="center"/>
              <w:rPr>
                <w:sz w:val="16"/>
                <w:szCs w:val="16"/>
              </w:rPr>
            </w:pPr>
          </w:p>
        </w:tc>
        <w:tc>
          <w:tcPr>
            <w:tcW w:w="408" w:type="pct"/>
          </w:tcPr>
          <w:p w14:paraId="3BEB00AB"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418584E6" w14:textId="77777777" w:rsidR="005300EC" w:rsidRDefault="007C5189">
            <w:pPr>
              <w:ind w:left="-57" w:right="-57"/>
              <w:jc w:val="center"/>
              <w:rPr>
                <w:sz w:val="16"/>
                <w:szCs w:val="16"/>
                <w:lang w:val="en-US"/>
              </w:rPr>
            </w:pPr>
            <w:r>
              <w:rPr>
                <w:sz w:val="16"/>
                <w:szCs w:val="16"/>
                <w:lang w:val="pt-BR"/>
              </w:rPr>
              <w:t>4</w:t>
            </w:r>
            <w:r>
              <w:rPr>
                <w:sz w:val="16"/>
                <w:szCs w:val="16"/>
                <w:lang w:val="en-US"/>
              </w:rPr>
              <w:t>8</w:t>
            </w:r>
          </w:p>
          <w:p w14:paraId="3A485128" w14:textId="77777777" w:rsidR="005300EC" w:rsidRDefault="007C5189">
            <w:pPr>
              <w:ind w:left="-57" w:right="-57"/>
              <w:jc w:val="center"/>
              <w:rPr>
                <w:sz w:val="16"/>
                <w:szCs w:val="16"/>
                <w:lang w:val="pt-BR"/>
              </w:rPr>
            </w:pPr>
            <w:r>
              <w:rPr>
                <w:sz w:val="16"/>
                <w:szCs w:val="16"/>
              </w:rPr>
              <w:t>(2030)</w:t>
            </w:r>
          </w:p>
        </w:tc>
        <w:tc>
          <w:tcPr>
            <w:tcW w:w="393" w:type="pct"/>
          </w:tcPr>
          <w:p w14:paraId="035E5110" w14:textId="77777777" w:rsidR="005300EC" w:rsidRDefault="007C5189">
            <w:pPr>
              <w:ind w:left="-57" w:right="-57"/>
              <w:jc w:val="center"/>
              <w:rPr>
                <w:sz w:val="16"/>
                <w:szCs w:val="16"/>
              </w:rPr>
            </w:pPr>
            <w:r>
              <w:rPr>
                <w:sz w:val="16"/>
                <w:szCs w:val="16"/>
              </w:rPr>
              <w:t>EIM</w:t>
            </w:r>
          </w:p>
        </w:tc>
        <w:tc>
          <w:tcPr>
            <w:tcW w:w="346" w:type="pct"/>
          </w:tcPr>
          <w:p w14:paraId="54588B02" w14:textId="77777777" w:rsidR="005300EC" w:rsidRDefault="005300EC">
            <w:pPr>
              <w:tabs>
                <w:tab w:val="left" w:pos="250"/>
                <w:tab w:val="center" w:pos="474"/>
              </w:tabs>
              <w:ind w:left="-57" w:right="-57"/>
              <w:rPr>
                <w:sz w:val="16"/>
                <w:szCs w:val="16"/>
              </w:rPr>
            </w:pPr>
          </w:p>
        </w:tc>
      </w:tr>
      <w:tr w:rsidR="00721B3E" w14:paraId="7EA50BD9" w14:textId="77777777" w:rsidTr="00702348">
        <w:trPr>
          <w:trHeight w:val="348"/>
        </w:trPr>
        <w:tc>
          <w:tcPr>
            <w:tcW w:w="725" w:type="pct"/>
            <w:vMerge w:val="restart"/>
          </w:tcPr>
          <w:p w14:paraId="3104AE17" w14:textId="77777777" w:rsidR="005300EC" w:rsidRDefault="007C5189">
            <w:pPr>
              <w:ind w:left="-57" w:right="-57"/>
              <w:rPr>
                <w:iCs/>
                <w:sz w:val="16"/>
                <w:szCs w:val="16"/>
                <w:vertAlign w:val="superscript"/>
              </w:rPr>
            </w:pPr>
            <w:r>
              <w:rPr>
                <w:iCs/>
                <w:sz w:val="16"/>
                <w:szCs w:val="16"/>
              </w:rPr>
              <w:t xml:space="preserve">10. </w:t>
            </w:r>
            <w:proofErr w:type="spellStart"/>
            <w:r>
              <w:rPr>
                <w:iCs/>
                <w:sz w:val="16"/>
                <w:szCs w:val="16"/>
              </w:rPr>
              <w:t>Akceleruoti</w:t>
            </w:r>
            <w:proofErr w:type="spellEnd"/>
            <w:r>
              <w:rPr>
                <w:iCs/>
                <w:sz w:val="16"/>
                <w:szCs w:val="16"/>
              </w:rPr>
              <w:t xml:space="preserve"> socialinį verslą per nuoseklią mokymo ir tinklaveikos programą</w:t>
            </w:r>
          </w:p>
          <w:p w14:paraId="1B9767D3" w14:textId="77777777" w:rsidR="005300EC" w:rsidRDefault="005300EC">
            <w:pPr>
              <w:ind w:left="-57" w:right="-57"/>
              <w:rPr>
                <w:iCs/>
                <w:sz w:val="16"/>
                <w:szCs w:val="16"/>
              </w:rPr>
            </w:pPr>
          </w:p>
        </w:tc>
        <w:tc>
          <w:tcPr>
            <w:tcW w:w="305" w:type="pct"/>
            <w:vMerge w:val="restart"/>
          </w:tcPr>
          <w:p w14:paraId="1A76B75C" w14:textId="77777777" w:rsidR="005300EC" w:rsidRDefault="007C5189">
            <w:pPr>
              <w:ind w:left="-57" w:right="-57"/>
              <w:jc w:val="center"/>
              <w:rPr>
                <w:sz w:val="16"/>
                <w:szCs w:val="16"/>
              </w:rPr>
            </w:pPr>
            <w:r>
              <w:rPr>
                <w:sz w:val="16"/>
                <w:szCs w:val="16"/>
              </w:rPr>
              <w:t>I</w:t>
            </w:r>
          </w:p>
        </w:tc>
        <w:tc>
          <w:tcPr>
            <w:tcW w:w="399" w:type="pct"/>
            <w:vMerge w:val="restart"/>
          </w:tcPr>
          <w:p w14:paraId="5765169E"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5C218F34" w14:textId="77777777" w:rsidR="005300EC" w:rsidRDefault="007C5189">
            <w:pPr>
              <w:ind w:left="-57" w:right="-57"/>
              <w:jc w:val="center"/>
              <w:rPr>
                <w:sz w:val="16"/>
                <w:szCs w:val="16"/>
              </w:rPr>
            </w:pPr>
            <w:r>
              <w:rPr>
                <w:sz w:val="16"/>
                <w:szCs w:val="16"/>
              </w:rPr>
              <w:t>P</w:t>
            </w:r>
          </w:p>
        </w:tc>
        <w:tc>
          <w:tcPr>
            <w:tcW w:w="427" w:type="pct"/>
            <w:vMerge w:val="restart"/>
          </w:tcPr>
          <w:p w14:paraId="0E7F95A3" w14:textId="77777777" w:rsidR="005300EC" w:rsidRDefault="007C5189">
            <w:pPr>
              <w:ind w:left="-57" w:right="-57"/>
              <w:jc w:val="center"/>
              <w:rPr>
                <w:sz w:val="16"/>
                <w:szCs w:val="16"/>
              </w:rPr>
            </w:pPr>
            <w:r>
              <w:rPr>
                <w:sz w:val="16"/>
                <w:szCs w:val="16"/>
              </w:rPr>
              <w:t>Ne</w:t>
            </w:r>
          </w:p>
        </w:tc>
        <w:tc>
          <w:tcPr>
            <w:tcW w:w="276" w:type="pct"/>
            <w:vMerge w:val="restart"/>
          </w:tcPr>
          <w:p w14:paraId="4F9C363A" w14:textId="77777777" w:rsidR="005300EC" w:rsidRDefault="007C5189">
            <w:pPr>
              <w:ind w:left="-57" w:right="-57"/>
              <w:jc w:val="center"/>
              <w:rPr>
                <w:sz w:val="16"/>
                <w:szCs w:val="16"/>
              </w:rPr>
            </w:pPr>
            <w:r>
              <w:rPr>
                <w:sz w:val="16"/>
                <w:szCs w:val="16"/>
              </w:rPr>
              <w:t>D</w:t>
            </w:r>
          </w:p>
        </w:tc>
        <w:tc>
          <w:tcPr>
            <w:tcW w:w="351" w:type="pct"/>
            <w:vMerge w:val="restart"/>
          </w:tcPr>
          <w:p w14:paraId="36D928C3" w14:textId="77777777" w:rsidR="005300EC" w:rsidRDefault="007C5189">
            <w:pPr>
              <w:ind w:left="-57" w:right="-57"/>
              <w:jc w:val="center"/>
              <w:rPr>
                <w:sz w:val="16"/>
                <w:szCs w:val="16"/>
              </w:rPr>
            </w:pPr>
            <w:r>
              <w:rPr>
                <w:sz w:val="16"/>
                <w:szCs w:val="16"/>
              </w:rPr>
              <w:t>430 500</w:t>
            </w:r>
          </w:p>
          <w:p w14:paraId="43FD8493" w14:textId="77777777" w:rsidR="005300EC" w:rsidRDefault="007C5189">
            <w:pPr>
              <w:ind w:left="-57" w:right="-57"/>
              <w:jc w:val="center"/>
              <w:rPr>
                <w:sz w:val="16"/>
                <w:szCs w:val="16"/>
              </w:rPr>
            </w:pPr>
            <w:r>
              <w:rPr>
                <w:sz w:val="16"/>
                <w:szCs w:val="16"/>
              </w:rPr>
              <w:t>(6 pastaba)</w:t>
            </w:r>
          </w:p>
        </w:tc>
        <w:tc>
          <w:tcPr>
            <w:tcW w:w="346" w:type="pct"/>
            <w:vMerge w:val="restart"/>
          </w:tcPr>
          <w:p w14:paraId="6FD3DD08" w14:textId="77777777" w:rsidR="005300EC" w:rsidRDefault="007C5189">
            <w:pPr>
              <w:ind w:left="-57" w:right="-57"/>
              <w:jc w:val="center"/>
              <w:rPr>
                <w:sz w:val="16"/>
                <w:szCs w:val="16"/>
              </w:rPr>
            </w:pPr>
            <w:r>
              <w:rPr>
                <w:sz w:val="16"/>
                <w:szCs w:val="16"/>
              </w:rPr>
              <w:t>VB</w:t>
            </w:r>
          </w:p>
        </w:tc>
        <w:tc>
          <w:tcPr>
            <w:tcW w:w="325" w:type="pct"/>
          </w:tcPr>
          <w:p w14:paraId="2DD36FBF" w14:textId="77777777" w:rsidR="005300EC" w:rsidRDefault="005300EC">
            <w:pPr>
              <w:ind w:left="-57" w:right="-57"/>
              <w:jc w:val="center"/>
              <w:rPr>
                <w:sz w:val="16"/>
                <w:szCs w:val="16"/>
              </w:rPr>
            </w:pPr>
          </w:p>
        </w:tc>
        <w:tc>
          <w:tcPr>
            <w:tcW w:w="408" w:type="pct"/>
          </w:tcPr>
          <w:p w14:paraId="2372C556" w14:textId="77777777" w:rsidR="005300EC" w:rsidRDefault="007C5189">
            <w:pPr>
              <w:ind w:left="-57" w:right="-57"/>
              <w:jc w:val="center"/>
              <w:rPr>
                <w:sz w:val="16"/>
                <w:szCs w:val="16"/>
              </w:rPr>
            </w:pPr>
            <w:r>
              <w:rPr>
                <w:sz w:val="16"/>
                <w:szCs w:val="16"/>
              </w:rPr>
              <w:t xml:space="preserve">R-05-001-01-08-09-04 Galimybėmis pagrįstų verslų dalis, </w:t>
            </w:r>
          </w:p>
          <w:p w14:paraId="05092AA5" w14:textId="77777777" w:rsidR="005300EC" w:rsidRDefault="007C5189">
            <w:pPr>
              <w:ind w:left="-57" w:right="-57"/>
              <w:jc w:val="center"/>
              <w:rPr>
                <w:sz w:val="16"/>
                <w:szCs w:val="16"/>
              </w:rPr>
            </w:pPr>
            <w:r>
              <w:rPr>
                <w:sz w:val="16"/>
                <w:szCs w:val="16"/>
              </w:rPr>
              <w:t>proc.</w:t>
            </w:r>
          </w:p>
        </w:tc>
        <w:tc>
          <w:tcPr>
            <w:tcW w:w="392" w:type="pct"/>
          </w:tcPr>
          <w:p w14:paraId="4BB5AA79" w14:textId="77777777" w:rsidR="005300EC" w:rsidRDefault="007C5189">
            <w:pPr>
              <w:ind w:left="-57" w:right="-57"/>
              <w:jc w:val="center"/>
              <w:rPr>
                <w:sz w:val="16"/>
                <w:szCs w:val="16"/>
              </w:rPr>
            </w:pPr>
            <w:r>
              <w:rPr>
                <w:sz w:val="16"/>
                <w:szCs w:val="16"/>
              </w:rPr>
              <w:t>50</w:t>
            </w:r>
          </w:p>
          <w:p w14:paraId="1359B615" w14:textId="77777777" w:rsidR="005300EC" w:rsidRDefault="007C5189">
            <w:pPr>
              <w:ind w:left="-57" w:right="-57"/>
              <w:jc w:val="center"/>
              <w:rPr>
                <w:sz w:val="16"/>
                <w:szCs w:val="16"/>
                <w:lang w:val="en-US"/>
              </w:rPr>
            </w:pPr>
            <w:r>
              <w:rPr>
                <w:sz w:val="16"/>
                <w:szCs w:val="16"/>
              </w:rPr>
              <w:t>(2030)</w:t>
            </w:r>
          </w:p>
        </w:tc>
        <w:tc>
          <w:tcPr>
            <w:tcW w:w="393" w:type="pct"/>
            <w:vMerge w:val="restart"/>
          </w:tcPr>
          <w:p w14:paraId="73AAFA19" w14:textId="77777777" w:rsidR="005300EC" w:rsidRDefault="007C5189">
            <w:pPr>
              <w:ind w:left="-57" w:right="-57"/>
              <w:jc w:val="center"/>
              <w:rPr>
                <w:sz w:val="16"/>
                <w:szCs w:val="16"/>
              </w:rPr>
            </w:pPr>
            <w:r>
              <w:rPr>
                <w:sz w:val="16"/>
                <w:szCs w:val="16"/>
              </w:rPr>
              <w:t>EIM</w:t>
            </w:r>
          </w:p>
        </w:tc>
        <w:tc>
          <w:tcPr>
            <w:tcW w:w="346" w:type="pct"/>
            <w:vMerge w:val="restart"/>
          </w:tcPr>
          <w:p w14:paraId="01499350" w14:textId="77777777" w:rsidR="005300EC" w:rsidRDefault="005300EC">
            <w:pPr>
              <w:tabs>
                <w:tab w:val="left" w:pos="250"/>
                <w:tab w:val="center" w:pos="474"/>
              </w:tabs>
              <w:ind w:left="-57" w:right="-57" w:firstLine="250"/>
              <w:rPr>
                <w:sz w:val="16"/>
                <w:szCs w:val="16"/>
              </w:rPr>
            </w:pPr>
          </w:p>
        </w:tc>
      </w:tr>
      <w:tr w:rsidR="00721B3E" w14:paraId="38783870" w14:textId="77777777" w:rsidTr="00702348">
        <w:trPr>
          <w:trHeight w:val="360"/>
        </w:trPr>
        <w:tc>
          <w:tcPr>
            <w:tcW w:w="725" w:type="pct"/>
            <w:vMerge/>
          </w:tcPr>
          <w:p w14:paraId="1CC46EFC" w14:textId="77777777" w:rsidR="005300EC" w:rsidRDefault="005300EC">
            <w:pPr>
              <w:ind w:left="-57" w:right="-57"/>
              <w:rPr>
                <w:iCs/>
                <w:sz w:val="16"/>
                <w:szCs w:val="16"/>
              </w:rPr>
            </w:pPr>
          </w:p>
        </w:tc>
        <w:tc>
          <w:tcPr>
            <w:tcW w:w="305" w:type="pct"/>
            <w:vMerge/>
          </w:tcPr>
          <w:p w14:paraId="36E26ED2" w14:textId="77777777" w:rsidR="005300EC" w:rsidRDefault="005300EC">
            <w:pPr>
              <w:ind w:left="-57" w:right="-57"/>
              <w:jc w:val="center"/>
              <w:rPr>
                <w:sz w:val="16"/>
                <w:szCs w:val="16"/>
              </w:rPr>
            </w:pPr>
          </w:p>
        </w:tc>
        <w:tc>
          <w:tcPr>
            <w:tcW w:w="399" w:type="pct"/>
            <w:vMerge/>
          </w:tcPr>
          <w:p w14:paraId="27C24DC0" w14:textId="77777777" w:rsidR="005300EC" w:rsidRDefault="005300EC">
            <w:pPr>
              <w:ind w:left="-57" w:right="-57"/>
              <w:jc w:val="center"/>
              <w:rPr>
                <w:sz w:val="16"/>
                <w:szCs w:val="16"/>
              </w:rPr>
            </w:pPr>
          </w:p>
        </w:tc>
        <w:tc>
          <w:tcPr>
            <w:tcW w:w="307" w:type="pct"/>
            <w:vMerge/>
          </w:tcPr>
          <w:p w14:paraId="642D81F5" w14:textId="77777777" w:rsidR="005300EC" w:rsidRDefault="005300EC">
            <w:pPr>
              <w:ind w:left="-57" w:right="-57"/>
              <w:jc w:val="center"/>
              <w:rPr>
                <w:sz w:val="16"/>
                <w:szCs w:val="16"/>
              </w:rPr>
            </w:pPr>
          </w:p>
        </w:tc>
        <w:tc>
          <w:tcPr>
            <w:tcW w:w="427" w:type="pct"/>
            <w:vMerge/>
          </w:tcPr>
          <w:p w14:paraId="40DF9196" w14:textId="77777777" w:rsidR="005300EC" w:rsidRDefault="005300EC">
            <w:pPr>
              <w:ind w:left="-57" w:right="-57"/>
              <w:jc w:val="center"/>
              <w:rPr>
                <w:sz w:val="16"/>
                <w:szCs w:val="16"/>
              </w:rPr>
            </w:pPr>
          </w:p>
        </w:tc>
        <w:tc>
          <w:tcPr>
            <w:tcW w:w="276" w:type="pct"/>
            <w:vMerge/>
          </w:tcPr>
          <w:p w14:paraId="5BE0EB73" w14:textId="77777777" w:rsidR="005300EC" w:rsidRDefault="005300EC">
            <w:pPr>
              <w:ind w:left="-57" w:right="-57"/>
              <w:jc w:val="center"/>
              <w:rPr>
                <w:sz w:val="16"/>
                <w:szCs w:val="16"/>
              </w:rPr>
            </w:pPr>
          </w:p>
        </w:tc>
        <w:tc>
          <w:tcPr>
            <w:tcW w:w="351" w:type="pct"/>
            <w:vMerge/>
          </w:tcPr>
          <w:p w14:paraId="5EB59150" w14:textId="77777777" w:rsidR="005300EC" w:rsidRDefault="005300EC">
            <w:pPr>
              <w:ind w:left="-57" w:right="-57"/>
              <w:jc w:val="center"/>
              <w:rPr>
                <w:sz w:val="16"/>
                <w:szCs w:val="16"/>
              </w:rPr>
            </w:pPr>
          </w:p>
        </w:tc>
        <w:tc>
          <w:tcPr>
            <w:tcW w:w="346" w:type="pct"/>
            <w:vMerge/>
          </w:tcPr>
          <w:p w14:paraId="76949189" w14:textId="77777777" w:rsidR="005300EC" w:rsidRDefault="005300EC">
            <w:pPr>
              <w:ind w:left="-57" w:right="-57"/>
              <w:jc w:val="center"/>
              <w:rPr>
                <w:sz w:val="16"/>
                <w:szCs w:val="16"/>
              </w:rPr>
            </w:pPr>
          </w:p>
        </w:tc>
        <w:tc>
          <w:tcPr>
            <w:tcW w:w="325" w:type="pct"/>
          </w:tcPr>
          <w:p w14:paraId="3CA02F0E" w14:textId="77777777" w:rsidR="005300EC" w:rsidRDefault="005300EC">
            <w:pPr>
              <w:ind w:left="-57" w:right="-57"/>
              <w:jc w:val="center"/>
              <w:rPr>
                <w:sz w:val="16"/>
                <w:szCs w:val="16"/>
              </w:rPr>
            </w:pPr>
          </w:p>
        </w:tc>
        <w:tc>
          <w:tcPr>
            <w:tcW w:w="408" w:type="pct"/>
          </w:tcPr>
          <w:p w14:paraId="6839F058" w14:textId="1DD220D0"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1C64C05" w14:textId="77777777" w:rsidR="005300EC" w:rsidRDefault="007C5189">
            <w:pPr>
              <w:ind w:left="-57" w:right="-57"/>
              <w:jc w:val="center"/>
              <w:rPr>
                <w:sz w:val="16"/>
                <w:szCs w:val="16"/>
                <w:lang w:val="en-US"/>
              </w:rPr>
            </w:pPr>
            <w:r>
              <w:rPr>
                <w:sz w:val="16"/>
                <w:szCs w:val="16"/>
                <w:lang w:val="en-US"/>
              </w:rPr>
              <w:t>120</w:t>
            </w:r>
          </w:p>
          <w:p w14:paraId="7F5F0C71" w14:textId="77777777" w:rsidR="005300EC" w:rsidRDefault="007C5189">
            <w:pPr>
              <w:ind w:left="-57" w:right="-57"/>
              <w:jc w:val="center"/>
              <w:rPr>
                <w:sz w:val="16"/>
                <w:szCs w:val="16"/>
                <w:lang w:val="en-US"/>
              </w:rPr>
            </w:pPr>
            <w:r>
              <w:rPr>
                <w:sz w:val="16"/>
                <w:szCs w:val="16"/>
              </w:rPr>
              <w:t>(2030)</w:t>
            </w:r>
          </w:p>
        </w:tc>
        <w:tc>
          <w:tcPr>
            <w:tcW w:w="393" w:type="pct"/>
            <w:vMerge/>
          </w:tcPr>
          <w:p w14:paraId="7C6D46D4" w14:textId="77777777" w:rsidR="005300EC" w:rsidRDefault="005300EC">
            <w:pPr>
              <w:ind w:left="-57" w:right="-57"/>
              <w:jc w:val="center"/>
              <w:rPr>
                <w:sz w:val="16"/>
                <w:szCs w:val="16"/>
              </w:rPr>
            </w:pPr>
          </w:p>
        </w:tc>
        <w:tc>
          <w:tcPr>
            <w:tcW w:w="346" w:type="pct"/>
            <w:vMerge/>
          </w:tcPr>
          <w:p w14:paraId="074335EB" w14:textId="77777777" w:rsidR="005300EC" w:rsidRDefault="005300EC">
            <w:pPr>
              <w:tabs>
                <w:tab w:val="left" w:pos="250"/>
                <w:tab w:val="center" w:pos="474"/>
              </w:tabs>
              <w:ind w:left="-57" w:right="-57"/>
              <w:rPr>
                <w:sz w:val="16"/>
                <w:szCs w:val="16"/>
              </w:rPr>
            </w:pPr>
          </w:p>
        </w:tc>
      </w:tr>
      <w:tr w:rsidR="00721B3E" w14:paraId="5AC2CCAF" w14:textId="77777777" w:rsidTr="00702348">
        <w:trPr>
          <w:trHeight w:val="360"/>
        </w:trPr>
        <w:tc>
          <w:tcPr>
            <w:tcW w:w="725" w:type="pct"/>
            <w:vMerge/>
          </w:tcPr>
          <w:p w14:paraId="7719DFC6" w14:textId="77777777" w:rsidR="005300EC" w:rsidRDefault="005300EC">
            <w:pPr>
              <w:ind w:left="-57" w:right="-57"/>
              <w:rPr>
                <w:iCs/>
                <w:sz w:val="16"/>
                <w:szCs w:val="16"/>
              </w:rPr>
            </w:pPr>
          </w:p>
        </w:tc>
        <w:tc>
          <w:tcPr>
            <w:tcW w:w="305" w:type="pct"/>
            <w:vMerge/>
          </w:tcPr>
          <w:p w14:paraId="36AAACE3" w14:textId="77777777" w:rsidR="005300EC" w:rsidRDefault="005300EC">
            <w:pPr>
              <w:ind w:left="-57" w:right="-57"/>
              <w:jc w:val="center"/>
              <w:rPr>
                <w:sz w:val="16"/>
                <w:szCs w:val="16"/>
              </w:rPr>
            </w:pPr>
          </w:p>
        </w:tc>
        <w:tc>
          <w:tcPr>
            <w:tcW w:w="399" w:type="pct"/>
            <w:vMerge/>
          </w:tcPr>
          <w:p w14:paraId="4CB740FA" w14:textId="77777777" w:rsidR="005300EC" w:rsidRDefault="005300EC">
            <w:pPr>
              <w:ind w:left="-57" w:right="-57"/>
              <w:jc w:val="center"/>
              <w:rPr>
                <w:sz w:val="16"/>
                <w:szCs w:val="16"/>
              </w:rPr>
            </w:pPr>
          </w:p>
        </w:tc>
        <w:tc>
          <w:tcPr>
            <w:tcW w:w="307" w:type="pct"/>
            <w:vMerge/>
          </w:tcPr>
          <w:p w14:paraId="2D449FB9" w14:textId="77777777" w:rsidR="005300EC" w:rsidRDefault="005300EC">
            <w:pPr>
              <w:ind w:left="-57" w:right="-57"/>
              <w:jc w:val="center"/>
              <w:rPr>
                <w:sz w:val="16"/>
                <w:szCs w:val="16"/>
              </w:rPr>
            </w:pPr>
          </w:p>
        </w:tc>
        <w:tc>
          <w:tcPr>
            <w:tcW w:w="427" w:type="pct"/>
            <w:vMerge/>
          </w:tcPr>
          <w:p w14:paraId="3CB03B13" w14:textId="77777777" w:rsidR="005300EC" w:rsidRDefault="005300EC">
            <w:pPr>
              <w:ind w:left="-57" w:right="-57"/>
              <w:jc w:val="center"/>
              <w:rPr>
                <w:sz w:val="16"/>
                <w:szCs w:val="16"/>
              </w:rPr>
            </w:pPr>
          </w:p>
        </w:tc>
        <w:tc>
          <w:tcPr>
            <w:tcW w:w="276" w:type="pct"/>
            <w:vMerge/>
          </w:tcPr>
          <w:p w14:paraId="4FD70A96" w14:textId="77777777" w:rsidR="005300EC" w:rsidRDefault="005300EC">
            <w:pPr>
              <w:ind w:left="-57" w:right="-57"/>
              <w:jc w:val="center"/>
              <w:rPr>
                <w:sz w:val="16"/>
                <w:szCs w:val="16"/>
              </w:rPr>
            </w:pPr>
          </w:p>
        </w:tc>
        <w:tc>
          <w:tcPr>
            <w:tcW w:w="351" w:type="pct"/>
            <w:vMerge/>
          </w:tcPr>
          <w:p w14:paraId="07BE0FA9" w14:textId="77777777" w:rsidR="005300EC" w:rsidRDefault="005300EC">
            <w:pPr>
              <w:ind w:left="-57" w:right="-57"/>
              <w:jc w:val="center"/>
              <w:rPr>
                <w:sz w:val="16"/>
                <w:szCs w:val="16"/>
              </w:rPr>
            </w:pPr>
          </w:p>
        </w:tc>
        <w:tc>
          <w:tcPr>
            <w:tcW w:w="346" w:type="pct"/>
            <w:vMerge/>
          </w:tcPr>
          <w:p w14:paraId="216B80D7" w14:textId="77777777" w:rsidR="005300EC" w:rsidRDefault="005300EC">
            <w:pPr>
              <w:ind w:left="-57" w:right="-57"/>
              <w:jc w:val="center"/>
              <w:rPr>
                <w:sz w:val="16"/>
                <w:szCs w:val="16"/>
              </w:rPr>
            </w:pPr>
          </w:p>
        </w:tc>
        <w:tc>
          <w:tcPr>
            <w:tcW w:w="325" w:type="pct"/>
          </w:tcPr>
          <w:p w14:paraId="343A85A8" w14:textId="77777777" w:rsidR="005300EC" w:rsidRDefault="005300EC">
            <w:pPr>
              <w:ind w:left="-57" w:right="-57"/>
              <w:jc w:val="center"/>
              <w:rPr>
                <w:sz w:val="16"/>
                <w:szCs w:val="16"/>
              </w:rPr>
            </w:pPr>
          </w:p>
        </w:tc>
        <w:tc>
          <w:tcPr>
            <w:tcW w:w="408" w:type="pct"/>
          </w:tcPr>
          <w:p w14:paraId="442657CC" w14:textId="77777777"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
          <w:p w14:paraId="0E02F7D1" w14:textId="6B935332" w:rsidR="005300EC" w:rsidRDefault="007C5189">
            <w:pPr>
              <w:ind w:left="-57" w:right="-57"/>
              <w:jc w:val="center"/>
              <w:rPr>
                <w:sz w:val="16"/>
                <w:szCs w:val="16"/>
              </w:rPr>
            </w:pP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22E9C413" w14:textId="77777777" w:rsidR="005300EC" w:rsidRDefault="007C5189">
            <w:pPr>
              <w:ind w:left="-57" w:right="-57"/>
              <w:jc w:val="center"/>
              <w:rPr>
                <w:sz w:val="16"/>
                <w:szCs w:val="16"/>
                <w:lang w:val="en-US"/>
              </w:rPr>
            </w:pPr>
            <w:r>
              <w:rPr>
                <w:sz w:val="16"/>
                <w:szCs w:val="16"/>
                <w:lang w:val="en-US"/>
              </w:rPr>
              <w:t>40</w:t>
            </w:r>
          </w:p>
          <w:p w14:paraId="7D13DAC0" w14:textId="77777777" w:rsidR="005300EC" w:rsidRDefault="007C5189">
            <w:pPr>
              <w:ind w:left="-57" w:right="-57"/>
              <w:jc w:val="center"/>
              <w:rPr>
                <w:sz w:val="16"/>
                <w:szCs w:val="16"/>
                <w:lang w:val="en-US"/>
              </w:rPr>
            </w:pPr>
            <w:r>
              <w:rPr>
                <w:sz w:val="16"/>
                <w:szCs w:val="16"/>
              </w:rPr>
              <w:t>(2030)</w:t>
            </w:r>
          </w:p>
        </w:tc>
        <w:tc>
          <w:tcPr>
            <w:tcW w:w="393" w:type="pct"/>
            <w:vMerge/>
          </w:tcPr>
          <w:p w14:paraId="7DBBED62" w14:textId="77777777" w:rsidR="005300EC" w:rsidRDefault="005300EC">
            <w:pPr>
              <w:ind w:left="-57" w:right="-57"/>
              <w:jc w:val="center"/>
              <w:rPr>
                <w:sz w:val="16"/>
                <w:szCs w:val="16"/>
              </w:rPr>
            </w:pPr>
          </w:p>
        </w:tc>
        <w:tc>
          <w:tcPr>
            <w:tcW w:w="346" w:type="pct"/>
            <w:vMerge/>
          </w:tcPr>
          <w:p w14:paraId="2D8ECFB3" w14:textId="77777777" w:rsidR="005300EC" w:rsidRDefault="005300EC">
            <w:pPr>
              <w:tabs>
                <w:tab w:val="left" w:pos="250"/>
                <w:tab w:val="center" w:pos="474"/>
              </w:tabs>
              <w:ind w:left="-57" w:right="-57"/>
              <w:rPr>
                <w:sz w:val="16"/>
                <w:szCs w:val="16"/>
              </w:rPr>
            </w:pPr>
          </w:p>
        </w:tc>
      </w:tr>
      <w:tr w:rsidR="00721B3E" w14:paraId="1A95AA7C" w14:textId="77777777" w:rsidTr="00702348">
        <w:trPr>
          <w:trHeight w:val="462"/>
        </w:trPr>
        <w:tc>
          <w:tcPr>
            <w:tcW w:w="725" w:type="pct"/>
            <w:vMerge w:val="restart"/>
          </w:tcPr>
          <w:p w14:paraId="7E333A6D" w14:textId="77777777" w:rsidR="005300EC" w:rsidRDefault="007C5189">
            <w:pPr>
              <w:ind w:left="-57" w:right="-57"/>
              <w:rPr>
                <w:iCs/>
                <w:sz w:val="16"/>
                <w:szCs w:val="16"/>
              </w:rPr>
            </w:pPr>
            <w:r>
              <w:rPr>
                <w:iCs/>
                <w:sz w:val="16"/>
                <w:szCs w:val="16"/>
              </w:rPr>
              <w:t>10.1.1. Projektas „Tikslinių grupių verslumo skatinimas“</w:t>
            </w:r>
          </w:p>
        </w:tc>
        <w:tc>
          <w:tcPr>
            <w:tcW w:w="305" w:type="pct"/>
            <w:vMerge w:val="restart"/>
          </w:tcPr>
          <w:p w14:paraId="0E55542C" w14:textId="77777777" w:rsidR="005300EC" w:rsidRDefault="007C5189">
            <w:pPr>
              <w:ind w:left="-57" w:right="-57"/>
              <w:jc w:val="center"/>
              <w:rPr>
                <w:sz w:val="16"/>
                <w:szCs w:val="16"/>
              </w:rPr>
            </w:pPr>
            <w:r>
              <w:rPr>
                <w:sz w:val="16"/>
                <w:szCs w:val="16"/>
              </w:rPr>
              <w:t>I</w:t>
            </w:r>
          </w:p>
        </w:tc>
        <w:tc>
          <w:tcPr>
            <w:tcW w:w="399" w:type="pct"/>
            <w:vMerge w:val="restart"/>
          </w:tcPr>
          <w:p w14:paraId="7A8AD719"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3B6AE659" w14:textId="77777777" w:rsidR="005300EC" w:rsidRDefault="007C5189">
            <w:pPr>
              <w:ind w:left="-57" w:right="-57"/>
              <w:jc w:val="center"/>
              <w:rPr>
                <w:sz w:val="16"/>
                <w:szCs w:val="16"/>
              </w:rPr>
            </w:pPr>
            <w:r>
              <w:rPr>
                <w:sz w:val="16"/>
                <w:szCs w:val="16"/>
              </w:rPr>
              <w:t>P</w:t>
            </w:r>
          </w:p>
        </w:tc>
        <w:tc>
          <w:tcPr>
            <w:tcW w:w="427" w:type="pct"/>
            <w:vMerge w:val="restart"/>
          </w:tcPr>
          <w:p w14:paraId="0F13BF60" w14:textId="77777777" w:rsidR="005300EC" w:rsidRDefault="007C5189">
            <w:pPr>
              <w:ind w:left="-57" w:right="-57"/>
              <w:jc w:val="center"/>
              <w:rPr>
                <w:sz w:val="16"/>
                <w:szCs w:val="16"/>
              </w:rPr>
            </w:pPr>
            <w:r>
              <w:rPr>
                <w:sz w:val="16"/>
                <w:szCs w:val="16"/>
              </w:rPr>
              <w:t>Ne</w:t>
            </w:r>
          </w:p>
        </w:tc>
        <w:tc>
          <w:tcPr>
            <w:tcW w:w="276" w:type="pct"/>
            <w:vMerge w:val="restart"/>
          </w:tcPr>
          <w:p w14:paraId="03A16D97" w14:textId="77777777" w:rsidR="005300EC" w:rsidRDefault="007C5189">
            <w:pPr>
              <w:ind w:left="-57" w:right="-57"/>
              <w:jc w:val="center"/>
              <w:rPr>
                <w:sz w:val="16"/>
                <w:szCs w:val="16"/>
              </w:rPr>
            </w:pPr>
            <w:r>
              <w:rPr>
                <w:sz w:val="16"/>
                <w:szCs w:val="16"/>
              </w:rPr>
              <w:t>D</w:t>
            </w:r>
          </w:p>
        </w:tc>
        <w:tc>
          <w:tcPr>
            <w:tcW w:w="351" w:type="pct"/>
            <w:vMerge w:val="restart"/>
          </w:tcPr>
          <w:p w14:paraId="62F5F7AB" w14:textId="77777777" w:rsidR="005300EC" w:rsidRDefault="007C5189">
            <w:pPr>
              <w:ind w:right="-57"/>
              <w:jc w:val="center"/>
              <w:rPr>
                <w:sz w:val="16"/>
                <w:szCs w:val="16"/>
                <w:lang w:val="en-US"/>
              </w:rPr>
            </w:pPr>
            <w:r>
              <w:rPr>
                <w:sz w:val="16"/>
                <w:szCs w:val="16"/>
                <w:lang w:val="en-US"/>
              </w:rPr>
              <w:t>100 500</w:t>
            </w:r>
          </w:p>
        </w:tc>
        <w:tc>
          <w:tcPr>
            <w:tcW w:w="346" w:type="pct"/>
            <w:vMerge w:val="restart"/>
          </w:tcPr>
          <w:p w14:paraId="112B55B5" w14:textId="77777777" w:rsidR="005300EC" w:rsidRDefault="007C5189">
            <w:pPr>
              <w:ind w:left="-57" w:right="-57"/>
              <w:jc w:val="center"/>
              <w:rPr>
                <w:sz w:val="16"/>
                <w:szCs w:val="16"/>
              </w:rPr>
            </w:pPr>
            <w:r>
              <w:rPr>
                <w:sz w:val="16"/>
                <w:szCs w:val="16"/>
              </w:rPr>
              <w:t>VB</w:t>
            </w:r>
          </w:p>
        </w:tc>
        <w:tc>
          <w:tcPr>
            <w:tcW w:w="325" w:type="pct"/>
            <w:vMerge w:val="restart"/>
          </w:tcPr>
          <w:p w14:paraId="4683BA86" w14:textId="77777777" w:rsidR="005300EC" w:rsidRDefault="005300EC">
            <w:pPr>
              <w:ind w:left="-57" w:right="-57"/>
              <w:jc w:val="center"/>
              <w:rPr>
                <w:sz w:val="16"/>
                <w:szCs w:val="16"/>
              </w:rPr>
            </w:pPr>
          </w:p>
        </w:tc>
        <w:tc>
          <w:tcPr>
            <w:tcW w:w="408" w:type="pct"/>
          </w:tcPr>
          <w:p w14:paraId="4697823E" w14:textId="2142BAC8"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3D6C5D04" w14:textId="77777777" w:rsidR="005300EC" w:rsidRDefault="007C5189">
            <w:pPr>
              <w:ind w:left="-57" w:right="-57"/>
              <w:jc w:val="center"/>
              <w:rPr>
                <w:sz w:val="16"/>
                <w:szCs w:val="16"/>
                <w:lang w:val="en-US"/>
              </w:rPr>
            </w:pPr>
            <w:r>
              <w:rPr>
                <w:sz w:val="16"/>
                <w:szCs w:val="16"/>
                <w:lang w:val="en-US"/>
              </w:rPr>
              <w:t>120</w:t>
            </w:r>
          </w:p>
          <w:p w14:paraId="013929CA" w14:textId="77777777" w:rsidR="005300EC" w:rsidRDefault="007C5189">
            <w:pPr>
              <w:ind w:left="-57" w:right="-57"/>
              <w:jc w:val="center"/>
              <w:rPr>
                <w:sz w:val="16"/>
                <w:szCs w:val="16"/>
              </w:rPr>
            </w:pPr>
            <w:r>
              <w:rPr>
                <w:sz w:val="16"/>
                <w:szCs w:val="16"/>
              </w:rPr>
              <w:t>(2030)</w:t>
            </w:r>
          </w:p>
        </w:tc>
        <w:tc>
          <w:tcPr>
            <w:tcW w:w="393" w:type="pct"/>
            <w:vMerge w:val="restart"/>
          </w:tcPr>
          <w:p w14:paraId="0904DADD" w14:textId="77777777" w:rsidR="005300EC" w:rsidRDefault="007C5189">
            <w:pPr>
              <w:ind w:left="-57" w:right="-57"/>
              <w:jc w:val="center"/>
              <w:rPr>
                <w:sz w:val="16"/>
                <w:szCs w:val="16"/>
              </w:rPr>
            </w:pPr>
            <w:r>
              <w:rPr>
                <w:sz w:val="16"/>
                <w:szCs w:val="16"/>
              </w:rPr>
              <w:t>EIM</w:t>
            </w:r>
          </w:p>
        </w:tc>
        <w:tc>
          <w:tcPr>
            <w:tcW w:w="346" w:type="pct"/>
            <w:vMerge w:val="restart"/>
          </w:tcPr>
          <w:p w14:paraId="1A4D17C5" w14:textId="77777777" w:rsidR="005300EC" w:rsidRDefault="005300EC">
            <w:pPr>
              <w:ind w:left="-57" w:right="-57"/>
              <w:jc w:val="center"/>
              <w:rPr>
                <w:sz w:val="16"/>
                <w:szCs w:val="16"/>
              </w:rPr>
            </w:pPr>
          </w:p>
        </w:tc>
      </w:tr>
      <w:tr w:rsidR="00721B3E" w14:paraId="5C868316" w14:textId="77777777" w:rsidTr="00702348">
        <w:trPr>
          <w:trHeight w:val="462"/>
        </w:trPr>
        <w:tc>
          <w:tcPr>
            <w:tcW w:w="725" w:type="pct"/>
            <w:vMerge/>
          </w:tcPr>
          <w:p w14:paraId="7ABA24EE" w14:textId="77777777" w:rsidR="005300EC" w:rsidRDefault="005300EC">
            <w:pPr>
              <w:ind w:left="-57" w:right="-57"/>
              <w:rPr>
                <w:iCs/>
                <w:sz w:val="16"/>
                <w:szCs w:val="16"/>
              </w:rPr>
            </w:pPr>
          </w:p>
        </w:tc>
        <w:tc>
          <w:tcPr>
            <w:tcW w:w="305" w:type="pct"/>
            <w:vMerge/>
          </w:tcPr>
          <w:p w14:paraId="5227CAC3" w14:textId="77777777" w:rsidR="005300EC" w:rsidRDefault="005300EC">
            <w:pPr>
              <w:ind w:left="-57" w:right="-57"/>
              <w:jc w:val="center"/>
              <w:rPr>
                <w:sz w:val="16"/>
                <w:szCs w:val="16"/>
              </w:rPr>
            </w:pPr>
          </w:p>
        </w:tc>
        <w:tc>
          <w:tcPr>
            <w:tcW w:w="399" w:type="pct"/>
            <w:vMerge/>
          </w:tcPr>
          <w:p w14:paraId="5B9A8CA8" w14:textId="77777777" w:rsidR="005300EC" w:rsidRDefault="005300EC">
            <w:pPr>
              <w:ind w:right="-57"/>
              <w:jc w:val="center"/>
              <w:rPr>
                <w:sz w:val="16"/>
                <w:szCs w:val="16"/>
              </w:rPr>
            </w:pPr>
          </w:p>
        </w:tc>
        <w:tc>
          <w:tcPr>
            <w:tcW w:w="307" w:type="pct"/>
            <w:vMerge/>
          </w:tcPr>
          <w:p w14:paraId="5312DF7F" w14:textId="77777777" w:rsidR="005300EC" w:rsidRDefault="005300EC">
            <w:pPr>
              <w:ind w:left="-57" w:right="-57"/>
              <w:jc w:val="center"/>
              <w:rPr>
                <w:sz w:val="16"/>
                <w:szCs w:val="16"/>
              </w:rPr>
            </w:pPr>
          </w:p>
        </w:tc>
        <w:tc>
          <w:tcPr>
            <w:tcW w:w="427" w:type="pct"/>
            <w:vMerge/>
          </w:tcPr>
          <w:p w14:paraId="1614FC82" w14:textId="77777777" w:rsidR="005300EC" w:rsidRDefault="005300EC">
            <w:pPr>
              <w:ind w:left="-57" w:right="-57"/>
              <w:jc w:val="center"/>
              <w:rPr>
                <w:sz w:val="16"/>
                <w:szCs w:val="16"/>
              </w:rPr>
            </w:pPr>
          </w:p>
        </w:tc>
        <w:tc>
          <w:tcPr>
            <w:tcW w:w="276" w:type="pct"/>
            <w:vMerge/>
          </w:tcPr>
          <w:p w14:paraId="3E27B3E2" w14:textId="77777777" w:rsidR="005300EC" w:rsidRDefault="005300EC">
            <w:pPr>
              <w:ind w:left="-57" w:right="-57"/>
              <w:jc w:val="center"/>
              <w:rPr>
                <w:sz w:val="16"/>
                <w:szCs w:val="16"/>
              </w:rPr>
            </w:pPr>
          </w:p>
        </w:tc>
        <w:tc>
          <w:tcPr>
            <w:tcW w:w="351" w:type="pct"/>
            <w:vMerge/>
          </w:tcPr>
          <w:p w14:paraId="142CC8D6" w14:textId="77777777" w:rsidR="005300EC" w:rsidRDefault="005300EC">
            <w:pPr>
              <w:ind w:right="-57"/>
              <w:jc w:val="center"/>
              <w:rPr>
                <w:sz w:val="16"/>
                <w:szCs w:val="16"/>
                <w:lang w:val="en-US"/>
              </w:rPr>
            </w:pPr>
          </w:p>
        </w:tc>
        <w:tc>
          <w:tcPr>
            <w:tcW w:w="346" w:type="pct"/>
            <w:vMerge/>
          </w:tcPr>
          <w:p w14:paraId="15216428" w14:textId="77777777" w:rsidR="005300EC" w:rsidRDefault="005300EC">
            <w:pPr>
              <w:ind w:left="-57" w:right="-57"/>
              <w:jc w:val="center"/>
              <w:rPr>
                <w:sz w:val="16"/>
                <w:szCs w:val="16"/>
              </w:rPr>
            </w:pPr>
          </w:p>
        </w:tc>
        <w:tc>
          <w:tcPr>
            <w:tcW w:w="325" w:type="pct"/>
            <w:vMerge/>
          </w:tcPr>
          <w:p w14:paraId="3D0BFEAA" w14:textId="77777777" w:rsidR="005300EC" w:rsidRDefault="005300EC">
            <w:pPr>
              <w:ind w:left="-57" w:right="-57"/>
              <w:jc w:val="center"/>
              <w:rPr>
                <w:sz w:val="16"/>
                <w:szCs w:val="16"/>
              </w:rPr>
            </w:pPr>
          </w:p>
        </w:tc>
        <w:tc>
          <w:tcPr>
            <w:tcW w:w="408" w:type="pct"/>
          </w:tcPr>
          <w:p w14:paraId="10359913" w14:textId="779F3B33"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733E3528" w14:textId="77777777" w:rsidR="005300EC" w:rsidRDefault="007C5189">
            <w:pPr>
              <w:ind w:left="-57" w:right="-57"/>
              <w:jc w:val="center"/>
              <w:rPr>
                <w:sz w:val="16"/>
                <w:szCs w:val="16"/>
                <w:lang w:val="en-US"/>
              </w:rPr>
            </w:pPr>
            <w:r>
              <w:rPr>
                <w:sz w:val="16"/>
                <w:szCs w:val="16"/>
                <w:lang w:val="en-US"/>
              </w:rPr>
              <w:t>40</w:t>
            </w:r>
          </w:p>
          <w:p w14:paraId="348A35C5" w14:textId="77777777" w:rsidR="005300EC" w:rsidRDefault="007C5189">
            <w:pPr>
              <w:ind w:left="-57" w:right="-57"/>
              <w:jc w:val="center"/>
              <w:rPr>
                <w:sz w:val="16"/>
                <w:szCs w:val="16"/>
              </w:rPr>
            </w:pPr>
            <w:r>
              <w:rPr>
                <w:sz w:val="16"/>
                <w:szCs w:val="16"/>
              </w:rPr>
              <w:t>(2030)</w:t>
            </w:r>
          </w:p>
        </w:tc>
        <w:tc>
          <w:tcPr>
            <w:tcW w:w="393" w:type="pct"/>
            <w:vMerge/>
          </w:tcPr>
          <w:p w14:paraId="353D9252" w14:textId="77777777" w:rsidR="005300EC" w:rsidRDefault="005300EC">
            <w:pPr>
              <w:ind w:left="-57" w:right="-57"/>
              <w:jc w:val="center"/>
              <w:rPr>
                <w:sz w:val="16"/>
                <w:szCs w:val="16"/>
              </w:rPr>
            </w:pPr>
          </w:p>
        </w:tc>
        <w:tc>
          <w:tcPr>
            <w:tcW w:w="346" w:type="pct"/>
            <w:vMerge/>
          </w:tcPr>
          <w:p w14:paraId="16231FC5" w14:textId="77777777" w:rsidR="005300EC" w:rsidRDefault="005300EC">
            <w:pPr>
              <w:ind w:left="-57" w:right="-57"/>
              <w:jc w:val="center"/>
              <w:rPr>
                <w:sz w:val="16"/>
                <w:szCs w:val="16"/>
              </w:rPr>
            </w:pPr>
          </w:p>
        </w:tc>
      </w:tr>
      <w:tr w:rsidR="00721B3E" w14:paraId="5EE65E89" w14:textId="77777777" w:rsidTr="00702348">
        <w:trPr>
          <w:trHeight w:val="958"/>
        </w:trPr>
        <w:tc>
          <w:tcPr>
            <w:tcW w:w="725" w:type="pct"/>
            <w:vMerge w:val="restart"/>
          </w:tcPr>
          <w:p w14:paraId="2F5FB783" w14:textId="77777777" w:rsidR="005300EC" w:rsidRDefault="007C5189">
            <w:pPr>
              <w:ind w:left="-57" w:right="-57"/>
              <w:rPr>
                <w:iCs/>
                <w:sz w:val="16"/>
                <w:szCs w:val="16"/>
              </w:rPr>
            </w:pPr>
            <w:r>
              <w:rPr>
                <w:iCs/>
                <w:sz w:val="16"/>
                <w:szCs w:val="16"/>
              </w:rPr>
              <w:t>10.1.2. Projektas</w:t>
            </w:r>
          </w:p>
          <w:p w14:paraId="060FF23D"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2CCCB2E0" w14:textId="77777777" w:rsidR="005300EC" w:rsidRDefault="007C5189">
            <w:pPr>
              <w:ind w:left="-57" w:right="-57"/>
              <w:jc w:val="center"/>
              <w:rPr>
                <w:sz w:val="16"/>
                <w:szCs w:val="16"/>
              </w:rPr>
            </w:pPr>
            <w:r>
              <w:rPr>
                <w:sz w:val="16"/>
                <w:szCs w:val="16"/>
              </w:rPr>
              <w:t>I</w:t>
            </w:r>
          </w:p>
        </w:tc>
        <w:tc>
          <w:tcPr>
            <w:tcW w:w="399" w:type="pct"/>
            <w:vMerge w:val="restart"/>
          </w:tcPr>
          <w:p w14:paraId="43F7155D"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78FB7064" w14:textId="77777777" w:rsidR="005300EC" w:rsidRDefault="007C5189">
            <w:pPr>
              <w:ind w:left="-57" w:right="-57"/>
              <w:jc w:val="center"/>
              <w:rPr>
                <w:sz w:val="16"/>
                <w:szCs w:val="16"/>
              </w:rPr>
            </w:pPr>
            <w:r>
              <w:rPr>
                <w:sz w:val="16"/>
                <w:szCs w:val="16"/>
              </w:rPr>
              <w:t>P</w:t>
            </w:r>
          </w:p>
        </w:tc>
        <w:tc>
          <w:tcPr>
            <w:tcW w:w="427" w:type="pct"/>
            <w:vMerge w:val="restart"/>
          </w:tcPr>
          <w:p w14:paraId="6113A3D6" w14:textId="77777777" w:rsidR="005300EC" w:rsidRDefault="007C5189">
            <w:pPr>
              <w:ind w:left="-57" w:right="-57"/>
              <w:jc w:val="center"/>
              <w:rPr>
                <w:sz w:val="16"/>
                <w:szCs w:val="16"/>
              </w:rPr>
            </w:pPr>
            <w:r>
              <w:rPr>
                <w:sz w:val="16"/>
                <w:szCs w:val="16"/>
              </w:rPr>
              <w:t>Ne</w:t>
            </w:r>
          </w:p>
        </w:tc>
        <w:tc>
          <w:tcPr>
            <w:tcW w:w="276" w:type="pct"/>
            <w:vMerge w:val="restart"/>
          </w:tcPr>
          <w:p w14:paraId="49813E28" w14:textId="77777777" w:rsidR="005300EC" w:rsidRDefault="007C5189">
            <w:pPr>
              <w:ind w:left="-57" w:right="-57"/>
              <w:jc w:val="center"/>
              <w:rPr>
                <w:sz w:val="16"/>
                <w:szCs w:val="16"/>
              </w:rPr>
            </w:pPr>
            <w:r>
              <w:rPr>
                <w:sz w:val="16"/>
                <w:szCs w:val="16"/>
              </w:rPr>
              <w:t>D</w:t>
            </w:r>
          </w:p>
        </w:tc>
        <w:tc>
          <w:tcPr>
            <w:tcW w:w="351" w:type="pct"/>
            <w:vMerge w:val="restart"/>
          </w:tcPr>
          <w:p w14:paraId="7E3A5035" w14:textId="77777777" w:rsidR="005300EC" w:rsidRDefault="007C5189">
            <w:pPr>
              <w:ind w:right="-57"/>
              <w:jc w:val="center"/>
              <w:rPr>
                <w:sz w:val="16"/>
                <w:szCs w:val="16"/>
                <w:lang w:val="en-US"/>
              </w:rPr>
            </w:pPr>
            <w:r>
              <w:rPr>
                <w:sz w:val="16"/>
                <w:szCs w:val="16"/>
                <w:lang w:val="en-US"/>
              </w:rPr>
              <w:t>90 000</w:t>
            </w:r>
          </w:p>
        </w:tc>
        <w:tc>
          <w:tcPr>
            <w:tcW w:w="346" w:type="pct"/>
            <w:vMerge w:val="restart"/>
          </w:tcPr>
          <w:p w14:paraId="1E23ECA1" w14:textId="77777777" w:rsidR="005300EC" w:rsidRDefault="007C5189">
            <w:pPr>
              <w:ind w:left="-57" w:right="-57"/>
              <w:jc w:val="center"/>
              <w:rPr>
                <w:sz w:val="16"/>
                <w:szCs w:val="16"/>
              </w:rPr>
            </w:pPr>
            <w:r>
              <w:rPr>
                <w:sz w:val="16"/>
                <w:szCs w:val="16"/>
              </w:rPr>
              <w:t>VB</w:t>
            </w:r>
          </w:p>
        </w:tc>
        <w:tc>
          <w:tcPr>
            <w:tcW w:w="325" w:type="pct"/>
            <w:vMerge w:val="restart"/>
          </w:tcPr>
          <w:p w14:paraId="63399B34" w14:textId="77777777" w:rsidR="005300EC" w:rsidRDefault="005300EC">
            <w:pPr>
              <w:ind w:left="-57" w:right="-57"/>
              <w:jc w:val="center"/>
              <w:rPr>
                <w:sz w:val="16"/>
                <w:szCs w:val="16"/>
              </w:rPr>
            </w:pPr>
          </w:p>
        </w:tc>
        <w:tc>
          <w:tcPr>
            <w:tcW w:w="408" w:type="pct"/>
          </w:tcPr>
          <w:p w14:paraId="3403F501" w14:textId="7FD1730E"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6DAFC69" w14:textId="77777777" w:rsidR="005300EC" w:rsidRDefault="007C5189">
            <w:pPr>
              <w:ind w:left="-57" w:right="-57"/>
              <w:jc w:val="center"/>
              <w:rPr>
                <w:sz w:val="16"/>
                <w:szCs w:val="16"/>
                <w:lang w:val="en-US"/>
              </w:rPr>
            </w:pPr>
            <w:r>
              <w:rPr>
                <w:sz w:val="16"/>
                <w:szCs w:val="16"/>
                <w:lang w:val="en-US"/>
              </w:rPr>
              <w:t>120</w:t>
            </w:r>
          </w:p>
          <w:p w14:paraId="6A1201D6" w14:textId="77777777" w:rsidR="005300EC" w:rsidRDefault="007C5189">
            <w:pPr>
              <w:ind w:left="-57" w:right="-57"/>
              <w:jc w:val="center"/>
              <w:rPr>
                <w:sz w:val="16"/>
                <w:szCs w:val="16"/>
              </w:rPr>
            </w:pPr>
            <w:r>
              <w:rPr>
                <w:sz w:val="16"/>
                <w:szCs w:val="16"/>
              </w:rPr>
              <w:t>(2030)</w:t>
            </w:r>
          </w:p>
        </w:tc>
        <w:tc>
          <w:tcPr>
            <w:tcW w:w="393" w:type="pct"/>
            <w:vMerge w:val="restart"/>
          </w:tcPr>
          <w:p w14:paraId="4FDD69B3" w14:textId="77777777" w:rsidR="005300EC" w:rsidRDefault="007C5189">
            <w:pPr>
              <w:ind w:left="-57" w:right="-57"/>
              <w:jc w:val="center"/>
              <w:rPr>
                <w:sz w:val="16"/>
                <w:szCs w:val="16"/>
              </w:rPr>
            </w:pPr>
            <w:r>
              <w:rPr>
                <w:sz w:val="16"/>
                <w:szCs w:val="16"/>
              </w:rPr>
              <w:t>EIM</w:t>
            </w:r>
          </w:p>
        </w:tc>
        <w:tc>
          <w:tcPr>
            <w:tcW w:w="346" w:type="pct"/>
            <w:vMerge w:val="restart"/>
          </w:tcPr>
          <w:p w14:paraId="7C2CD4A3" w14:textId="77777777" w:rsidR="005300EC" w:rsidRDefault="005300EC">
            <w:pPr>
              <w:ind w:left="-57" w:right="-57"/>
              <w:jc w:val="center"/>
              <w:rPr>
                <w:sz w:val="16"/>
                <w:szCs w:val="16"/>
              </w:rPr>
            </w:pPr>
          </w:p>
        </w:tc>
      </w:tr>
      <w:tr w:rsidR="00721B3E" w14:paraId="2D5B64EF" w14:textId="77777777" w:rsidTr="00702348">
        <w:trPr>
          <w:trHeight w:val="958"/>
        </w:trPr>
        <w:tc>
          <w:tcPr>
            <w:tcW w:w="725" w:type="pct"/>
            <w:vMerge/>
          </w:tcPr>
          <w:p w14:paraId="46C58835" w14:textId="77777777" w:rsidR="005300EC" w:rsidRDefault="005300EC">
            <w:pPr>
              <w:ind w:left="-57" w:right="-57"/>
              <w:rPr>
                <w:iCs/>
                <w:sz w:val="16"/>
                <w:szCs w:val="16"/>
              </w:rPr>
            </w:pPr>
          </w:p>
        </w:tc>
        <w:tc>
          <w:tcPr>
            <w:tcW w:w="305" w:type="pct"/>
            <w:vMerge/>
          </w:tcPr>
          <w:p w14:paraId="23073C50" w14:textId="77777777" w:rsidR="005300EC" w:rsidRDefault="005300EC">
            <w:pPr>
              <w:ind w:left="-57" w:right="-57"/>
              <w:jc w:val="center"/>
              <w:rPr>
                <w:sz w:val="16"/>
                <w:szCs w:val="16"/>
              </w:rPr>
            </w:pPr>
          </w:p>
        </w:tc>
        <w:tc>
          <w:tcPr>
            <w:tcW w:w="399" w:type="pct"/>
            <w:vMerge/>
          </w:tcPr>
          <w:p w14:paraId="67A1817B" w14:textId="77777777" w:rsidR="005300EC" w:rsidRDefault="005300EC">
            <w:pPr>
              <w:ind w:right="-57"/>
              <w:jc w:val="center"/>
              <w:rPr>
                <w:sz w:val="16"/>
                <w:szCs w:val="16"/>
              </w:rPr>
            </w:pPr>
          </w:p>
        </w:tc>
        <w:tc>
          <w:tcPr>
            <w:tcW w:w="307" w:type="pct"/>
            <w:vMerge/>
          </w:tcPr>
          <w:p w14:paraId="39F14345" w14:textId="77777777" w:rsidR="005300EC" w:rsidRDefault="005300EC">
            <w:pPr>
              <w:ind w:left="-57" w:right="-57"/>
              <w:jc w:val="center"/>
              <w:rPr>
                <w:sz w:val="16"/>
                <w:szCs w:val="16"/>
              </w:rPr>
            </w:pPr>
          </w:p>
        </w:tc>
        <w:tc>
          <w:tcPr>
            <w:tcW w:w="427" w:type="pct"/>
            <w:vMerge/>
          </w:tcPr>
          <w:p w14:paraId="77AE8402" w14:textId="77777777" w:rsidR="005300EC" w:rsidRDefault="005300EC">
            <w:pPr>
              <w:ind w:left="-57" w:right="-57"/>
              <w:jc w:val="center"/>
              <w:rPr>
                <w:sz w:val="16"/>
                <w:szCs w:val="16"/>
              </w:rPr>
            </w:pPr>
          </w:p>
        </w:tc>
        <w:tc>
          <w:tcPr>
            <w:tcW w:w="276" w:type="pct"/>
            <w:vMerge/>
          </w:tcPr>
          <w:p w14:paraId="7D0B27AD" w14:textId="77777777" w:rsidR="005300EC" w:rsidRDefault="005300EC">
            <w:pPr>
              <w:ind w:left="-57" w:right="-57"/>
              <w:jc w:val="center"/>
              <w:rPr>
                <w:sz w:val="16"/>
                <w:szCs w:val="16"/>
              </w:rPr>
            </w:pPr>
          </w:p>
        </w:tc>
        <w:tc>
          <w:tcPr>
            <w:tcW w:w="351" w:type="pct"/>
            <w:vMerge/>
          </w:tcPr>
          <w:p w14:paraId="2FFE07DE" w14:textId="77777777" w:rsidR="005300EC" w:rsidRDefault="005300EC">
            <w:pPr>
              <w:ind w:right="-57"/>
              <w:jc w:val="center"/>
              <w:rPr>
                <w:sz w:val="16"/>
                <w:szCs w:val="16"/>
                <w:lang w:val="en-US"/>
              </w:rPr>
            </w:pPr>
          </w:p>
        </w:tc>
        <w:tc>
          <w:tcPr>
            <w:tcW w:w="346" w:type="pct"/>
            <w:vMerge/>
          </w:tcPr>
          <w:p w14:paraId="3F809867" w14:textId="77777777" w:rsidR="005300EC" w:rsidRDefault="005300EC">
            <w:pPr>
              <w:ind w:left="-57" w:right="-57"/>
              <w:jc w:val="center"/>
              <w:rPr>
                <w:sz w:val="16"/>
                <w:szCs w:val="16"/>
              </w:rPr>
            </w:pPr>
          </w:p>
        </w:tc>
        <w:tc>
          <w:tcPr>
            <w:tcW w:w="325" w:type="pct"/>
            <w:vMerge/>
          </w:tcPr>
          <w:p w14:paraId="43638F92" w14:textId="77777777" w:rsidR="005300EC" w:rsidRDefault="005300EC">
            <w:pPr>
              <w:ind w:left="-57" w:right="-57"/>
              <w:jc w:val="center"/>
              <w:rPr>
                <w:sz w:val="16"/>
                <w:szCs w:val="16"/>
              </w:rPr>
            </w:pPr>
          </w:p>
        </w:tc>
        <w:tc>
          <w:tcPr>
            <w:tcW w:w="408" w:type="pct"/>
          </w:tcPr>
          <w:p w14:paraId="5D8799F2" w14:textId="78E35A59"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3629C4D0" w14:textId="77777777" w:rsidR="005300EC" w:rsidRDefault="007C5189">
            <w:pPr>
              <w:ind w:left="-57" w:right="-57"/>
              <w:jc w:val="center"/>
              <w:rPr>
                <w:sz w:val="16"/>
                <w:szCs w:val="16"/>
                <w:lang w:val="en-US"/>
              </w:rPr>
            </w:pPr>
            <w:r>
              <w:rPr>
                <w:sz w:val="16"/>
                <w:szCs w:val="16"/>
                <w:lang w:val="en-US"/>
              </w:rPr>
              <w:t>40</w:t>
            </w:r>
          </w:p>
          <w:p w14:paraId="7B70289D" w14:textId="77777777" w:rsidR="005300EC" w:rsidRDefault="007C5189">
            <w:pPr>
              <w:ind w:left="-57" w:right="-57"/>
              <w:jc w:val="center"/>
              <w:rPr>
                <w:sz w:val="16"/>
                <w:szCs w:val="16"/>
              </w:rPr>
            </w:pPr>
            <w:r>
              <w:rPr>
                <w:sz w:val="16"/>
                <w:szCs w:val="16"/>
              </w:rPr>
              <w:t>(2030)</w:t>
            </w:r>
          </w:p>
        </w:tc>
        <w:tc>
          <w:tcPr>
            <w:tcW w:w="393" w:type="pct"/>
            <w:vMerge/>
          </w:tcPr>
          <w:p w14:paraId="18D31310" w14:textId="77777777" w:rsidR="005300EC" w:rsidRDefault="005300EC">
            <w:pPr>
              <w:ind w:left="-57" w:right="-57"/>
              <w:jc w:val="center"/>
              <w:rPr>
                <w:sz w:val="16"/>
                <w:szCs w:val="16"/>
              </w:rPr>
            </w:pPr>
          </w:p>
        </w:tc>
        <w:tc>
          <w:tcPr>
            <w:tcW w:w="346" w:type="pct"/>
            <w:vMerge/>
          </w:tcPr>
          <w:p w14:paraId="748F0262" w14:textId="77777777" w:rsidR="005300EC" w:rsidRDefault="005300EC">
            <w:pPr>
              <w:ind w:left="-57" w:right="-57"/>
              <w:jc w:val="center"/>
              <w:rPr>
                <w:sz w:val="16"/>
                <w:szCs w:val="16"/>
              </w:rPr>
            </w:pPr>
          </w:p>
        </w:tc>
      </w:tr>
      <w:tr w:rsidR="00721B3E" w14:paraId="2C9D76AE" w14:textId="77777777" w:rsidTr="00702348">
        <w:trPr>
          <w:trHeight w:val="1656"/>
        </w:trPr>
        <w:tc>
          <w:tcPr>
            <w:tcW w:w="725" w:type="pct"/>
            <w:vMerge w:val="restart"/>
          </w:tcPr>
          <w:p w14:paraId="263BFE11" w14:textId="77777777" w:rsidR="005300EC" w:rsidRDefault="007C5189">
            <w:pPr>
              <w:ind w:left="-57" w:right="-57"/>
              <w:rPr>
                <w:iCs/>
                <w:sz w:val="16"/>
                <w:szCs w:val="16"/>
              </w:rPr>
            </w:pPr>
            <w:r>
              <w:rPr>
                <w:iCs/>
                <w:sz w:val="16"/>
                <w:szCs w:val="16"/>
              </w:rPr>
              <w:lastRenderedPageBreak/>
              <w:t>10.1.3. Projektas „Integruoto verslumo skatinimas stiprinant verslumo kompetencijas, ugdant inovatyvumą ir skatinant globalų augimą“</w:t>
            </w:r>
          </w:p>
        </w:tc>
        <w:tc>
          <w:tcPr>
            <w:tcW w:w="305" w:type="pct"/>
            <w:vMerge w:val="restart"/>
          </w:tcPr>
          <w:p w14:paraId="668E9276" w14:textId="77777777" w:rsidR="005300EC" w:rsidRDefault="007C5189">
            <w:pPr>
              <w:ind w:left="-57" w:right="-57"/>
              <w:jc w:val="center"/>
              <w:rPr>
                <w:sz w:val="16"/>
                <w:szCs w:val="16"/>
              </w:rPr>
            </w:pPr>
            <w:r>
              <w:rPr>
                <w:sz w:val="16"/>
                <w:szCs w:val="16"/>
              </w:rPr>
              <w:t>I</w:t>
            </w:r>
          </w:p>
        </w:tc>
        <w:tc>
          <w:tcPr>
            <w:tcW w:w="399" w:type="pct"/>
            <w:vMerge w:val="restart"/>
          </w:tcPr>
          <w:p w14:paraId="0695B33B"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3809834D" w14:textId="77777777" w:rsidR="005300EC" w:rsidRDefault="007C5189">
            <w:pPr>
              <w:ind w:left="-57" w:right="-57"/>
              <w:jc w:val="center"/>
              <w:rPr>
                <w:sz w:val="16"/>
                <w:szCs w:val="16"/>
              </w:rPr>
            </w:pPr>
            <w:r>
              <w:rPr>
                <w:sz w:val="16"/>
                <w:szCs w:val="16"/>
              </w:rPr>
              <w:t>P</w:t>
            </w:r>
          </w:p>
        </w:tc>
        <w:tc>
          <w:tcPr>
            <w:tcW w:w="427" w:type="pct"/>
            <w:vMerge w:val="restart"/>
          </w:tcPr>
          <w:p w14:paraId="5FFEE289" w14:textId="77777777" w:rsidR="005300EC" w:rsidRDefault="007C5189">
            <w:pPr>
              <w:ind w:left="-57" w:right="-57"/>
              <w:jc w:val="center"/>
              <w:rPr>
                <w:sz w:val="16"/>
                <w:szCs w:val="16"/>
              </w:rPr>
            </w:pPr>
            <w:r>
              <w:rPr>
                <w:sz w:val="16"/>
                <w:szCs w:val="16"/>
              </w:rPr>
              <w:t>Ne</w:t>
            </w:r>
          </w:p>
        </w:tc>
        <w:tc>
          <w:tcPr>
            <w:tcW w:w="276" w:type="pct"/>
            <w:vMerge w:val="restart"/>
          </w:tcPr>
          <w:p w14:paraId="50457923" w14:textId="77777777" w:rsidR="005300EC" w:rsidRDefault="007C5189">
            <w:pPr>
              <w:ind w:left="-57" w:right="-57"/>
              <w:jc w:val="center"/>
              <w:rPr>
                <w:sz w:val="16"/>
                <w:szCs w:val="16"/>
              </w:rPr>
            </w:pPr>
            <w:r>
              <w:rPr>
                <w:sz w:val="16"/>
                <w:szCs w:val="16"/>
              </w:rPr>
              <w:t>D</w:t>
            </w:r>
          </w:p>
        </w:tc>
        <w:tc>
          <w:tcPr>
            <w:tcW w:w="351" w:type="pct"/>
            <w:vMerge w:val="restart"/>
          </w:tcPr>
          <w:p w14:paraId="1445059D" w14:textId="77777777" w:rsidR="005300EC" w:rsidRDefault="007C5189">
            <w:pPr>
              <w:ind w:right="-57"/>
              <w:jc w:val="center"/>
              <w:rPr>
                <w:sz w:val="16"/>
                <w:szCs w:val="16"/>
                <w:lang w:val="en-US"/>
              </w:rPr>
            </w:pPr>
            <w:r>
              <w:rPr>
                <w:sz w:val="16"/>
                <w:szCs w:val="16"/>
                <w:lang w:val="en-US"/>
              </w:rPr>
              <w:t>80 000</w:t>
            </w:r>
          </w:p>
        </w:tc>
        <w:tc>
          <w:tcPr>
            <w:tcW w:w="346" w:type="pct"/>
            <w:vMerge w:val="restart"/>
          </w:tcPr>
          <w:p w14:paraId="36F51FF8" w14:textId="77777777" w:rsidR="005300EC" w:rsidRDefault="007C5189">
            <w:pPr>
              <w:ind w:left="-57" w:right="-57"/>
              <w:jc w:val="center"/>
              <w:rPr>
                <w:sz w:val="16"/>
                <w:szCs w:val="16"/>
              </w:rPr>
            </w:pPr>
            <w:r>
              <w:rPr>
                <w:sz w:val="16"/>
                <w:szCs w:val="16"/>
              </w:rPr>
              <w:t>VB</w:t>
            </w:r>
          </w:p>
        </w:tc>
        <w:tc>
          <w:tcPr>
            <w:tcW w:w="325" w:type="pct"/>
            <w:vMerge w:val="restart"/>
          </w:tcPr>
          <w:p w14:paraId="74D82EF4" w14:textId="77777777" w:rsidR="005300EC" w:rsidRDefault="005300EC">
            <w:pPr>
              <w:ind w:left="-57" w:right="-57"/>
              <w:jc w:val="center"/>
              <w:rPr>
                <w:sz w:val="16"/>
                <w:szCs w:val="16"/>
              </w:rPr>
            </w:pPr>
          </w:p>
        </w:tc>
        <w:tc>
          <w:tcPr>
            <w:tcW w:w="408" w:type="pct"/>
          </w:tcPr>
          <w:p w14:paraId="248E39E2" w14:textId="4320077C"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7F4F54A9" w14:textId="77777777" w:rsidR="005300EC" w:rsidRDefault="007C5189">
            <w:pPr>
              <w:ind w:left="-57" w:right="-57"/>
              <w:jc w:val="center"/>
              <w:rPr>
                <w:sz w:val="16"/>
                <w:szCs w:val="16"/>
                <w:lang w:val="en-US"/>
              </w:rPr>
            </w:pPr>
            <w:r>
              <w:rPr>
                <w:sz w:val="16"/>
                <w:szCs w:val="16"/>
                <w:lang w:val="en-US"/>
              </w:rPr>
              <w:t>120</w:t>
            </w:r>
          </w:p>
          <w:p w14:paraId="216FD520" w14:textId="77777777" w:rsidR="005300EC" w:rsidRDefault="007C5189">
            <w:pPr>
              <w:ind w:left="-57" w:right="-57"/>
              <w:jc w:val="center"/>
              <w:rPr>
                <w:sz w:val="16"/>
                <w:szCs w:val="16"/>
              </w:rPr>
            </w:pPr>
            <w:r>
              <w:rPr>
                <w:sz w:val="16"/>
                <w:szCs w:val="16"/>
              </w:rPr>
              <w:t>(2030)</w:t>
            </w:r>
          </w:p>
        </w:tc>
        <w:tc>
          <w:tcPr>
            <w:tcW w:w="393" w:type="pct"/>
            <w:vMerge w:val="restart"/>
          </w:tcPr>
          <w:p w14:paraId="5A4FFEAC" w14:textId="77777777" w:rsidR="005300EC" w:rsidRDefault="007C5189">
            <w:pPr>
              <w:ind w:left="-57" w:right="-57"/>
              <w:jc w:val="center"/>
              <w:rPr>
                <w:sz w:val="16"/>
                <w:szCs w:val="16"/>
              </w:rPr>
            </w:pPr>
            <w:r>
              <w:rPr>
                <w:sz w:val="16"/>
                <w:szCs w:val="16"/>
              </w:rPr>
              <w:t>EIM</w:t>
            </w:r>
          </w:p>
        </w:tc>
        <w:tc>
          <w:tcPr>
            <w:tcW w:w="346" w:type="pct"/>
            <w:vMerge w:val="restart"/>
          </w:tcPr>
          <w:p w14:paraId="49E9E25A" w14:textId="77777777" w:rsidR="005300EC" w:rsidRDefault="005300EC">
            <w:pPr>
              <w:ind w:left="-57" w:right="-57"/>
              <w:jc w:val="center"/>
              <w:rPr>
                <w:sz w:val="16"/>
                <w:szCs w:val="16"/>
              </w:rPr>
            </w:pPr>
          </w:p>
        </w:tc>
      </w:tr>
      <w:tr w:rsidR="00721B3E" w14:paraId="4499B4F3" w14:textId="77777777" w:rsidTr="00702348">
        <w:trPr>
          <w:trHeight w:val="1656"/>
        </w:trPr>
        <w:tc>
          <w:tcPr>
            <w:tcW w:w="725" w:type="pct"/>
            <w:vMerge/>
          </w:tcPr>
          <w:p w14:paraId="2FDEBED7" w14:textId="77777777" w:rsidR="005300EC" w:rsidRDefault="005300EC">
            <w:pPr>
              <w:ind w:left="-57" w:right="-57"/>
              <w:rPr>
                <w:iCs/>
                <w:sz w:val="16"/>
                <w:szCs w:val="16"/>
              </w:rPr>
            </w:pPr>
          </w:p>
        </w:tc>
        <w:tc>
          <w:tcPr>
            <w:tcW w:w="305" w:type="pct"/>
            <w:vMerge/>
          </w:tcPr>
          <w:p w14:paraId="0F4BF87A" w14:textId="77777777" w:rsidR="005300EC" w:rsidRDefault="005300EC">
            <w:pPr>
              <w:ind w:left="-57" w:right="-57"/>
              <w:jc w:val="center"/>
              <w:rPr>
                <w:sz w:val="16"/>
                <w:szCs w:val="16"/>
              </w:rPr>
            </w:pPr>
          </w:p>
        </w:tc>
        <w:tc>
          <w:tcPr>
            <w:tcW w:w="399" w:type="pct"/>
            <w:vMerge/>
          </w:tcPr>
          <w:p w14:paraId="708826E6" w14:textId="77777777" w:rsidR="005300EC" w:rsidRDefault="005300EC">
            <w:pPr>
              <w:ind w:right="-57"/>
              <w:jc w:val="center"/>
              <w:rPr>
                <w:sz w:val="16"/>
                <w:szCs w:val="16"/>
              </w:rPr>
            </w:pPr>
          </w:p>
        </w:tc>
        <w:tc>
          <w:tcPr>
            <w:tcW w:w="307" w:type="pct"/>
            <w:vMerge/>
          </w:tcPr>
          <w:p w14:paraId="324949CE" w14:textId="77777777" w:rsidR="005300EC" w:rsidRDefault="005300EC">
            <w:pPr>
              <w:ind w:left="-57" w:right="-57"/>
              <w:jc w:val="center"/>
              <w:rPr>
                <w:sz w:val="16"/>
                <w:szCs w:val="16"/>
              </w:rPr>
            </w:pPr>
          </w:p>
        </w:tc>
        <w:tc>
          <w:tcPr>
            <w:tcW w:w="427" w:type="pct"/>
            <w:vMerge/>
          </w:tcPr>
          <w:p w14:paraId="40A12E3D" w14:textId="77777777" w:rsidR="005300EC" w:rsidRDefault="005300EC">
            <w:pPr>
              <w:ind w:left="-57" w:right="-57"/>
              <w:jc w:val="center"/>
              <w:rPr>
                <w:sz w:val="16"/>
                <w:szCs w:val="16"/>
              </w:rPr>
            </w:pPr>
          </w:p>
        </w:tc>
        <w:tc>
          <w:tcPr>
            <w:tcW w:w="276" w:type="pct"/>
            <w:vMerge/>
          </w:tcPr>
          <w:p w14:paraId="0277C22A" w14:textId="77777777" w:rsidR="005300EC" w:rsidRDefault="005300EC">
            <w:pPr>
              <w:ind w:left="-57" w:right="-57"/>
              <w:jc w:val="center"/>
              <w:rPr>
                <w:sz w:val="16"/>
                <w:szCs w:val="16"/>
              </w:rPr>
            </w:pPr>
          </w:p>
        </w:tc>
        <w:tc>
          <w:tcPr>
            <w:tcW w:w="351" w:type="pct"/>
            <w:vMerge/>
          </w:tcPr>
          <w:p w14:paraId="47607D3B" w14:textId="77777777" w:rsidR="005300EC" w:rsidRDefault="005300EC">
            <w:pPr>
              <w:ind w:right="-57"/>
              <w:jc w:val="center"/>
              <w:rPr>
                <w:sz w:val="16"/>
                <w:szCs w:val="16"/>
                <w:lang w:val="en-US"/>
              </w:rPr>
            </w:pPr>
          </w:p>
        </w:tc>
        <w:tc>
          <w:tcPr>
            <w:tcW w:w="346" w:type="pct"/>
            <w:vMerge/>
          </w:tcPr>
          <w:p w14:paraId="5BB10E36" w14:textId="77777777" w:rsidR="005300EC" w:rsidRDefault="005300EC">
            <w:pPr>
              <w:ind w:left="-57" w:right="-57"/>
              <w:jc w:val="center"/>
              <w:rPr>
                <w:sz w:val="16"/>
                <w:szCs w:val="16"/>
              </w:rPr>
            </w:pPr>
          </w:p>
        </w:tc>
        <w:tc>
          <w:tcPr>
            <w:tcW w:w="325" w:type="pct"/>
            <w:vMerge/>
          </w:tcPr>
          <w:p w14:paraId="327B0CED" w14:textId="77777777" w:rsidR="005300EC" w:rsidRDefault="005300EC">
            <w:pPr>
              <w:ind w:left="-57" w:right="-57"/>
              <w:jc w:val="center"/>
              <w:rPr>
                <w:sz w:val="16"/>
                <w:szCs w:val="16"/>
              </w:rPr>
            </w:pPr>
          </w:p>
        </w:tc>
        <w:tc>
          <w:tcPr>
            <w:tcW w:w="408" w:type="pct"/>
          </w:tcPr>
          <w:p w14:paraId="35ABBBBC" w14:textId="313E76A6"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84DFAC2" w14:textId="77777777" w:rsidR="005300EC" w:rsidRDefault="007C5189">
            <w:pPr>
              <w:ind w:left="-57" w:right="-57"/>
              <w:jc w:val="center"/>
              <w:rPr>
                <w:sz w:val="16"/>
                <w:szCs w:val="16"/>
                <w:lang w:val="en-US"/>
              </w:rPr>
            </w:pPr>
            <w:r>
              <w:rPr>
                <w:sz w:val="16"/>
                <w:szCs w:val="16"/>
                <w:lang w:val="en-US"/>
              </w:rPr>
              <w:t>40</w:t>
            </w:r>
          </w:p>
          <w:p w14:paraId="0299A7B1" w14:textId="77777777" w:rsidR="005300EC" w:rsidRDefault="007C5189">
            <w:pPr>
              <w:ind w:left="-57" w:right="-57"/>
              <w:jc w:val="center"/>
              <w:rPr>
                <w:sz w:val="16"/>
                <w:szCs w:val="16"/>
              </w:rPr>
            </w:pPr>
            <w:r>
              <w:rPr>
                <w:sz w:val="16"/>
                <w:szCs w:val="16"/>
              </w:rPr>
              <w:t>(2030)</w:t>
            </w:r>
          </w:p>
        </w:tc>
        <w:tc>
          <w:tcPr>
            <w:tcW w:w="393" w:type="pct"/>
            <w:vMerge/>
          </w:tcPr>
          <w:p w14:paraId="5BC2E227" w14:textId="77777777" w:rsidR="005300EC" w:rsidRDefault="005300EC">
            <w:pPr>
              <w:ind w:left="-57" w:right="-57"/>
              <w:jc w:val="center"/>
              <w:rPr>
                <w:sz w:val="16"/>
                <w:szCs w:val="16"/>
              </w:rPr>
            </w:pPr>
          </w:p>
        </w:tc>
        <w:tc>
          <w:tcPr>
            <w:tcW w:w="346" w:type="pct"/>
            <w:vMerge/>
          </w:tcPr>
          <w:p w14:paraId="5E6ADC7E" w14:textId="77777777" w:rsidR="005300EC" w:rsidRDefault="005300EC">
            <w:pPr>
              <w:ind w:left="-57" w:right="-57"/>
              <w:jc w:val="center"/>
              <w:rPr>
                <w:sz w:val="16"/>
                <w:szCs w:val="16"/>
              </w:rPr>
            </w:pPr>
          </w:p>
        </w:tc>
      </w:tr>
      <w:tr w:rsidR="00721B3E" w14:paraId="368AD685" w14:textId="77777777" w:rsidTr="00702348">
        <w:trPr>
          <w:trHeight w:val="282"/>
        </w:trPr>
        <w:tc>
          <w:tcPr>
            <w:tcW w:w="725" w:type="pct"/>
            <w:vMerge w:val="restart"/>
          </w:tcPr>
          <w:p w14:paraId="57BFACB0" w14:textId="77777777" w:rsidR="005300EC" w:rsidRDefault="007C5189">
            <w:pPr>
              <w:ind w:left="-57" w:right="-57"/>
              <w:rPr>
                <w:iCs/>
                <w:sz w:val="16"/>
                <w:szCs w:val="16"/>
                <w:vertAlign w:val="superscript"/>
              </w:rPr>
            </w:pPr>
            <w:r>
              <w:rPr>
                <w:iCs/>
                <w:sz w:val="16"/>
                <w:szCs w:val="16"/>
              </w:rPr>
              <w:t>11. Skatinti jaunimo verslo vystymą</w:t>
            </w:r>
          </w:p>
          <w:p w14:paraId="6F50B0AE" w14:textId="77777777" w:rsidR="005300EC" w:rsidRDefault="005300EC">
            <w:pPr>
              <w:ind w:left="-57" w:right="-57"/>
              <w:rPr>
                <w:iCs/>
                <w:sz w:val="16"/>
                <w:szCs w:val="16"/>
              </w:rPr>
            </w:pPr>
          </w:p>
        </w:tc>
        <w:tc>
          <w:tcPr>
            <w:tcW w:w="305" w:type="pct"/>
            <w:vMerge w:val="restart"/>
          </w:tcPr>
          <w:p w14:paraId="0596EDC3" w14:textId="77777777" w:rsidR="005300EC" w:rsidRDefault="007C5189">
            <w:pPr>
              <w:ind w:left="-57" w:right="-57"/>
              <w:jc w:val="center"/>
              <w:rPr>
                <w:sz w:val="16"/>
                <w:szCs w:val="16"/>
              </w:rPr>
            </w:pPr>
            <w:r>
              <w:rPr>
                <w:sz w:val="16"/>
                <w:szCs w:val="16"/>
              </w:rPr>
              <w:t>I</w:t>
            </w:r>
          </w:p>
        </w:tc>
        <w:tc>
          <w:tcPr>
            <w:tcW w:w="399" w:type="pct"/>
            <w:vMerge w:val="restart"/>
          </w:tcPr>
          <w:p w14:paraId="0A2C10B5" w14:textId="77777777" w:rsidR="005300EC" w:rsidRDefault="007C5189">
            <w:pPr>
              <w:ind w:right="-57"/>
              <w:jc w:val="center"/>
              <w:rPr>
                <w:strike/>
                <w:sz w:val="16"/>
                <w:szCs w:val="16"/>
              </w:rPr>
            </w:pPr>
            <w:r>
              <w:rPr>
                <w:sz w:val="16"/>
                <w:szCs w:val="16"/>
              </w:rPr>
              <w:t>Viešoji įstaiga Inovacijų agentūra</w:t>
            </w:r>
          </w:p>
        </w:tc>
        <w:tc>
          <w:tcPr>
            <w:tcW w:w="307" w:type="pct"/>
            <w:vMerge w:val="restart"/>
          </w:tcPr>
          <w:p w14:paraId="5789B270" w14:textId="77777777" w:rsidR="005300EC" w:rsidRDefault="007C5189">
            <w:pPr>
              <w:ind w:left="-57" w:right="-57"/>
              <w:jc w:val="center"/>
              <w:rPr>
                <w:sz w:val="16"/>
                <w:szCs w:val="16"/>
              </w:rPr>
            </w:pPr>
            <w:r>
              <w:rPr>
                <w:sz w:val="16"/>
                <w:szCs w:val="16"/>
              </w:rPr>
              <w:t>P</w:t>
            </w:r>
          </w:p>
        </w:tc>
        <w:tc>
          <w:tcPr>
            <w:tcW w:w="427" w:type="pct"/>
            <w:vMerge w:val="restart"/>
          </w:tcPr>
          <w:p w14:paraId="588F65DA" w14:textId="77777777" w:rsidR="005300EC" w:rsidRDefault="007C5189">
            <w:pPr>
              <w:ind w:left="-57" w:right="-57"/>
              <w:jc w:val="center"/>
              <w:rPr>
                <w:sz w:val="16"/>
                <w:szCs w:val="16"/>
              </w:rPr>
            </w:pPr>
            <w:r>
              <w:rPr>
                <w:sz w:val="16"/>
                <w:szCs w:val="16"/>
              </w:rPr>
              <w:t>Ne</w:t>
            </w:r>
          </w:p>
        </w:tc>
        <w:tc>
          <w:tcPr>
            <w:tcW w:w="276" w:type="pct"/>
            <w:vMerge w:val="restart"/>
          </w:tcPr>
          <w:p w14:paraId="10433D02" w14:textId="77777777" w:rsidR="005300EC" w:rsidRDefault="007C5189">
            <w:pPr>
              <w:ind w:left="-57" w:right="-57"/>
              <w:jc w:val="center"/>
              <w:rPr>
                <w:sz w:val="16"/>
                <w:szCs w:val="16"/>
              </w:rPr>
            </w:pPr>
            <w:r>
              <w:rPr>
                <w:sz w:val="16"/>
                <w:szCs w:val="16"/>
              </w:rPr>
              <w:t>D</w:t>
            </w:r>
          </w:p>
        </w:tc>
        <w:tc>
          <w:tcPr>
            <w:tcW w:w="351" w:type="pct"/>
            <w:vMerge w:val="restart"/>
          </w:tcPr>
          <w:p w14:paraId="7E881CE9" w14:textId="77777777" w:rsidR="005300EC" w:rsidRDefault="007C5189">
            <w:pPr>
              <w:ind w:right="-57"/>
              <w:jc w:val="center"/>
              <w:rPr>
                <w:sz w:val="16"/>
                <w:szCs w:val="16"/>
                <w:lang w:val="en-US"/>
              </w:rPr>
            </w:pPr>
            <w:r>
              <w:rPr>
                <w:sz w:val="16"/>
                <w:szCs w:val="16"/>
                <w:lang w:val="en-US"/>
              </w:rPr>
              <w:t>1 335 000</w:t>
            </w:r>
          </w:p>
          <w:p w14:paraId="46CA16C6" w14:textId="77777777" w:rsidR="005300EC" w:rsidRDefault="007C5189">
            <w:pPr>
              <w:ind w:right="-57"/>
              <w:jc w:val="center"/>
              <w:rPr>
                <w:sz w:val="16"/>
                <w:szCs w:val="16"/>
                <w:lang w:val="en-US"/>
              </w:rPr>
            </w:pPr>
            <w:r>
              <w:rPr>
                <w:sz w:val="16"/>
                <w:szCs w:val="16"/>
                <w:lang w:val="en-US"/>
              </w:rPr>
              <w:t xml:space="preserve">(7 </w:t>
            </w:r>
            <w:proofErr w:type="spellStart"/>
            <w:r>
              <w:rPr>
                <w:sz w:val="16"/>
                <w:szCs w:val="16"/>
                <w:lang w:val="en-US"/>
              </w:rPr>
              <w:t>pastaba</w:t>
            </w:r>
            <w:proofErr w:type="spellEnd"/>
            <w:r>
              <w:rPr>
                <w:sz w:val="16"/>
                <w:szCs w:val="16"/>
                <w:lang w:val="en-US"/>
              </w:rPr>
              <w:t>)</w:t>
            </w:r>
          </w:p>
        </w:tc>
        <w:tc>
          <w:tcPr>
            <w:tcW w:w="346" w:type="pct"/>
            <w:vMerge w:val="restart"/>
          </w:tcPr>
          <w:p w14:paraId="51D874C8" w14:textId="77777777" w:rsidR="005300EC" w:rsidRDefault="007C5189">
            <w:pPr>
              <w:ind w:left="-57" w:right="-57"/>
              <w:jc w:val="center"/>
              <w:rPr>
                <w:sz w:val="16"/>
                <w:szCs w:val="16"/>
              </w:rPr>
            </w:pPr>
            <w:r>
              <w:rPr>
                <w:sz w:val="16"/>
                <w:szCs w:val="16"/>
              </w:rPr>
              <w:t>VB</w:t>
            </w:r>
          </w:p>
        </w:tc>
        <w:tc>
          <w:tcPr>
            <w:tcW w:w="325" w:type="pct"/>
            <w:vMerge w:val="restart"/>
          </w:tcPr>
          <w:p w14:paraId="7805081A" w14:textId="77777777" w:rsidR="005300EC" w:rsidRDefault="005300EC">
            <w:pPr>
              <w:ind w:left="-57" w:right="-57"/>
              <w:jc w:val="center"/>
              <w:rPr>
                <w:sz w:val="16"/>
                <w:szCs w:val="16"/>
              </w:rPr>
            </w:pPr>
          </w:p>
        </w:tc>
        <w:tc>
          <w:tcPr>
            <w:tcW w:w="408" w:type="pct"/>
          </w:tcPr>
          <w:p w14:paraId="7414B96A"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5A1A0DF8" w14:textId="77777777" w:rsidR="005300EC" w:rsidRDefault="007C5189">
            <w:pPr>
              <w:ind w:left="-57" w:right="-57"/>
              <w:jc w:val="center"/>
              <w:rPr>
                <w:sz w:val="16"/>
                <w:szCs w:val="16"/>
              </w:rPr>
            </w:pPr>
            <w:r>
              <w:rPr>
                <w:sz w:val="16"/>
                <w:szCs w:val="16"/>
              </w:rPr>
              <w:t>50</w:t>
            </w:r>
          </w:p>
          <w:p w14:paraId="3496C3AD" w14:textId="77777777" w:rsidR="005300EC" w:rsidRDefault="007C5189">
            <w:pPr>
              <w:ind w:left="-57" w:right="-57"/>
              <w:jc w:val="center"/>
              <w:rPr>
                <w:sz w:val="16"/>
                <w:szCs w:val="16"/>
                <w:lang w:val="en-US"/>
              </w:rPr>
            </w:pPr>
            <w:r>
              <w:rPr>
                <w:sz w:val="16"/>
                <w:szCs w:val="16"/>
              </w:rPr>
              <w:t>(2030)</w:t>
            </w:r>
          </w:p>
        </w:tc>
        <w:tc>
          <w:tcPr>
            <w:tcW w:w="393" w:type="pct"/>
            <w:vMerge w:val="restart"/>
          </w:tcPr>
          <w:p w14:paraId="16DDA2DC" w14:textId="77777777" w:rsidR="005300EC" w:rsidRDefault="007C5189">
            <w:pPr>
              <w:ind w:left="-57" w:right="-57"/>
              <w:jc w:val="center"/>
              <w:rPr>
                <w:sz w:val="16"/>
                <w:szCs w:val="16"/>
              </w:rPr>
            </w:pPr>
            <w:r>
              <w:rPr>
                <w:sz w:val="16"/>
                <w:szCs w:val="16"/>
              </w:rPr>
              <w:t>EIM</w:t>
            </w:r>
          </w:p>
        </w:tc>
        <w:tc>
          <w:tcPr>
            <w:tcW w:w="346" w:type="pct"/>
            <w:vMerge w:val="restart"/>
          </w:tcPr>
          <w:p w14:paraId="4FBD91AF" w14:textId="77777777" w:rsidR="005300EC" w:rsidRDefault="005300EC">
            <w:pPr>
              <w:ind w:left="-57" w:right="-57"/>
              <w:jc w:val="center"/>
              <w:rPr>
                <w:sz w:val="16"/>
                <w:szCs w:val="16"/>
              </w:rPr>
            </w:pPr>
          </w:p>
        </w:tc>
      </w:tr>
      <w:tr w:rsidR="00721B3E" w14:paraId="5A9CBD9C" w14:textId="77777777" w:rsidTr="00702348">
        <w:trPr>
          <w:trHeight w:val="360"/>
        </w:trPr>
        <w:tc>
          <w:tcPr>
            <w:tcW w:w="725" w:type="pct"/>
            <w:vMerge/>
          </w:tcPr>
          <w:p w14:paraId="07546E08" w14:textId="77777777" w:rsidR="005300EC" w:rsidRDefault="005300EC">
            <w:pPr>
              <w:ind w:left="-57" w:right="-57"/>
              <w:rPr>
                <w:iCs/>
                <w:sz w:val="16"/>
                <w:szCs w:val="16"/>
              </w:rPr>
            </w:pPr>
          </w:p>
        </w:tc>
        <w:tc>
          <w:tcPr>
            <w:tcW w:w="305" w:type="pct"/>
            <w:vMerge/>
          </w:tcPr>
          <w:p w14:paraId="4D0DE7D8" w14:textId="77777777" w:rsidR="005300EC" w:rsidRDefault="005300EC">
            <w:pPr>
              <w:ind w:left="-57" w:right="-57"/>
              <w:jc w:val="center"/>
              <w:rPr>
                <w:sz w:val="16"/>
                <w:szCs w:val="16"/>
              </w:rPr>
            </w:pPr>
          </w:p>
        </w:tc>
        <w:tc>
          <w:tcPr>
            <w:tcW w:w="399" w:type="pct"/>
            <w:vMerge/>
          </w:tcPr>
          <w:p w14:paraId="2984397D" w14:textId="77777777" w:rsidR="005300EC" w:rsidRDefault="005300EC">
            <w:pPr>
              <w:ind w:right="-57"/>
              <w:jc w:val="center"/>
              <w:rPr>
                <w:sz w:val="16"/>
                <w:szCs w:val="16"/>
              </w:rPr>
            </w:pPr>
          </w:p>
        </w:tc>
        <w:tc>
          <w:tcPr>
            <w:tcW w:w="307" w:type="pct"/>
            <w:vMerge/>
          </w:tcPr>
          <w:p w14:paraId="509E3917" w14:textId="77777777" w:rsidR="005300EC" w:rsidRDefault="005300EC">
            <w:pPr>
              <w:ind w:left="-57" w:right="-57"/>
              <w:jc w:val="center"/>
              <w:rPr>
                <w:sz w:val="16"/>
                <w:szCs w:val="16"/>
              </w:rPr>
            </w:pPr>
          </w:p>
        </w:tc>
        <w:tc>
          <w:tcPr>
            <w:tcW w:w="427" w:type="pct"/>
            <w:vMerge/>
          </w:tcPr>
          <w:p w14:paraId="61010889" w14:textId="77777777" w:rsidR="005300EC" w:rsidRDefault="005300EC">
            <w:pPr>
              <w:ind w:left="-57" w:right="-57"/>
              <w:jc w:val="center"/>
              <w:rPr>
                <w:sz w:val="16"/>
                <w:szCs w:val="16"/>
              </w:rPr>
            </w:pPr>
          </w:p>
        </w:tc>
        <w:tc>
          <w:tcPr>
            <w:tcW w:w="276" w:type="pct"/>
            <w:vMerge/>
          </w:tcPr>
          <w:p w14:paraId="7FB16029" w14:textId="77777777" w:rsidR="005300EC" w:rsidRDefault="005300EC">
            <w:pPr>
              <w:ind w:left="-57" w:right="-57"/>
              <w:jc w:val="center"/>
              <w:rPr>
                <w:sz w:val="16"/>
                <w:szCs w:val="16"/>
              </w:rPr>
            </w:pPr>
          </w:p>
        </w:tc>
        <w:tc>
          <w:tcPr>
            <w:tcW w:w="351" w:type="pct"/>
            <w:vMerge/>
          </w:tcPr>
          <w:p w14:paraId="52C2F06A" w14:textId="77777777" w:rsidR="005300EC" w:rsidRDefault="005300EC">
            <w:pPr>
              <w:ind w:right="-57"/>
              <w:jc w:val="center"/>
              <w:rPr>
                <w:sz w:val="16"/>
                <w:szCs w:val="16"/>
                <w:lang w:val="en-US"/>
              </w:rPr>
            </w:pPr>
          </w:p>
        </w:tc>
        <w:tc>
          <w:tcPr>
            <w:tcW w:w="346" w:type="pct"/>
            <w:vMerge/>
          </w:tcPr>
          <w:p w14:paraId="1B8E0586" w14:textId="77777777" w:rsidR="005300EC" w:rsidRDefault="005300EC">
            <w:pPr>
              <w:ind w:left="-57" w:right="-57"/>
              <w:jc w:val="center"/>
              <w:rPr>
                <w:sz w:val="16"/>
                <w:szCs w:val="16"/>
              </w:rPr>
            </w:pPr>
          </w:p>
        </w:tc>
        <w:tc>
          <w:tcPr>
            <w:tcW w:w="325" w:type="pct"/>
            <w:vMerge/>
          </w:tcPr>
          <w:p w14:paraId="3276B88D" w14:textId="77777777" w:rsidR="005300EC" w:rsidRDefault="005300EC">
            <w:pPr>
              <w:ind w:left="-57" w:right="-57"/>
              <w:jc w:val="center"/>
              <w:rPr>
                <w:sz w:val="16"/>
                <w:szCs w:val="16"/>
              </w:rPr>
            </w:pPr>
          </w:p>
        </w:tc>
        <w:tc>
          <w:tcPr>
            <w:tcW w:w="408" w:type="pct"/>
          </w:tcPr>
          <w:p w14:paraId="0F92CF05"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0E1CA579" w14:textId="77777777" w:rsidR="005300EC" w:rsidRDefault="007C5189">
            <w:pPr>
              <w:ind w:left="-57" w:right="-57"/>
              <w:jc w:val="center"/>
              <w:rPr>
                <w:sz w:val="16"/>
                <w:szCs w:val="16"/>
                <w:lang w:val="en-US"/>
              </w:rPr>
            </w:pPr>
            <w:r>
              <w:rPr>
                <w:sz w:val="16"/>
                <w:szCs w:val="16"/>
                <w:lang w:val="en-US"/>
              </w:rPr>
              <w:t>1 100</w:t>
            </w:r>
          </w:p>
          <w:p w14:paraId="7C04BE56" w14:textId="77777777" w:rsidR="005300EC" w:rsidRDefault="007C5189">
            <w:pPr>
              <w:ind w:left="-57" w:right="-57"/>
              <w:jc w:val="center"/>
              <w:rPr>
                <w:sz w:val="16"/>
                <w:szCs w:val="16"/>
                <w:lang w:val="en-US"/>
              </w:rPr>
            </w:pPr>
            <w:r>
              <w:rPr>
                <w:sz w:val="16"/>
                <w:szCs w:val="16"/>
              </w:rPr>
              <w:t>(2030)</w:t>
            </w:r>
          </w:p>
        </w:tc>
        <w:tc>
          <w:tcPr>
            <w:tcW w:w="393" w:type="pct"/>
            <w:vMerge/>
          </w:tcPr>
          <w:p w14:paraId="5D06EFF6" w14:textId="77777777" w:rsidR="005300EC" w:rsidRDefault="005300EC">
            <w:pPr>
              <w:ind w:left="-57" w:right="-57"/>
              <w:jc w:val="center"/>
              <w:rPr>
                <w:sz w:val="16"/>
                <w:szCs w:val="16"/>
              </w:rPr>
            </w:pPr>
          </w:p>
        </w:tc>
        <w:tc>
          <w:tcPr>
            <w:tcW w:w="346" w:type="pct"/>
            <w:vMerge/>
          </w:tcPr>
          <w:p w14:paraId="6E30A0FB" w14:textId="77777777" w:rsidR="005300EC" w:rsidRDefault="005300EC">
            <w:pPr>
              <w:ind w:left="-57" w:right="-57"/>
              <w:jc w:val="center"/>
              <w:rPr>
                <w:sz w:val="16"/>
                <w:szCs w:val="16"/>
              </w:rPr>
            </w:pPr>
          </w:p>
        </w:tc>
      </w:tr>
      <w:tr w:rsidR="00721B3E" w14:paraId="231DE22D" w14:textId="77777777" w:rsidTr="00702348">
        <w:trPr>
          <w:trHeight w:val="360"/>
        </w:trPr>
        <w:tc>
          <w:tcPr>
            <w:tcW w:w="725" w:type="pct"/>
            <w:vMerge/>
          </w:tcPr>
          <w:p w14:paraId="4A22F066" w14:textId="77777777" w:rsidR="005300EC" w:rsidRDefault="005300EC">
            <w:pPr>
              <w:ind w:left="-57" w:right="-57"/>
              <w:rPr>
                <w:iCs/>
                <w:sz w:val="16"/>
                <w:szCs w:val="16"/>
              </w:rPr>
            </w:pPr>
          </w:p>
        </w:tc>
        <w:tc>
          <w:tcPr>
            <w:tcW w:w="305" w:type="pct"/>
            <w:vMerge/>
          </w:tcPr>
          <w:p w14:paraId="396D5405" w14:textId="77777777" w:rsidR="005300EC" w:rsidRDefault="005300EC">
            <w:pPr>
              <w:ind w:left="-57" w:right="-57"/>
              <w:jc w:val="center"/>
              <w:rPr>
                <w:sz w:val="16"/>
                <w:szCs w:val="16"/>
              </w:rPr>
            </w:pPr>
          </w:p>
        </w:tc>
        <w:tc>
          <w:tcPr>
            <w:tcW w:w="399" w:type="pct"/>
            <w:vMerge/>
          </w:tcPr>
          <w:p w14:paraId="323D0AED" w14:textId="77777777" w:rsidR="005300EC" w:rsidRDefault="005300EC">
            <w:pPr>
              <w:ind w:right="-57"/>
              <w:jc w:val="center"/>
              <w:rPr>
                <w:sz w:val="16"/>
                <w:szCs w:val="16"/>
              </w:rPr>
            </w:pPr>
          </w:p>
        </w:tc>
        <w:tc>
          <w:tcPr>
            <w:tcW w:w="307" w:type="pct"/>
            <w:vMerge/>
          </w:tcPr>
          <w:p w14:paraId="6AD8E808" w14:textId="77777777" w:rsidR="005300EC" w:rsidRDefault="005300EC">
            <w:pPr>
              <w:ind w:left="-57" w:right="-57"/>
              <w:jc w:val="center"/>
              <w:rPr>
                <w:sz w:val="16"/>
                <w:szCs w:val="16"/>
              </w:rPr>
            </w:pPr>
          </w:p>
        </w:tc>
        <w:tc>
          <w:tcPr>
            <w:tcW w:w="427" w:type="pct"/>
            <w:vMerge/>
          </w:tcPr>
          <w:p w14:paraId="1E4A751E" w14:textId="77777777" w:rsidR="005300EC" w:rsidRDefault="005300EC">
            <w:pPr>
              <w:ind w:left="-57" w:right="-57"/>
              <w:jc w:val="center"/>
              <w:rPr>
                <w:sz w:val="16"/>
                <w:szCs w:val="16"/>
              </w:rPr>
            </w:pPr>
          </w:p>
        </w:tc>
        <w:tc>
          <w:tcPr>
            <w:tcW w:w="276" w:type="pct"/>
            <w:vMerge/>
          </w:tcPr>
          <w:p w14:paraId="297BBD44" w14:textId="77777777" w:rsidR="005300EC" w:rsidRDefault="005300EC">
            <w:pPr>
              <w:ind w:left="-57" w:right="-57"/>
              <w:jc w:val="center"/>
              <w:rPr>
                <w:sz w:val="16"/>
                <w:szCs w:val="16"/>
              </w:rPr>
            </w:pPr>
          </w:p>
        </w:tc>
        <w:tc>
          <w:tcPr>
            <w:tcW w:w="351" w:type="pct"/>
            <w:vMerge/>
          </w:tcPr>
          <w:p w14:paraId="0B18AA7B" w14:textId="77777777" w:rsidR="005300EC" w:rsidRDefault="005300EC">
            <w:pPr>
              <w:ind w:right="-57"/>
              <w:jc w:val="center"/>
              <w:rPr>
                <w:sz w:val="16"/>
                <w:szCs w:val="16"/>
                <w:lang w:val="en-US"/>
              </w:rPr>
            </w:pPr>
          </w:p>
        </w:tc>
        <w:tc>
          <w:tcPr>
            <w:tcW w:w="346" w:type="pct"/>
            <w:vMerge/>
          </w:tcPr>
          <w:p w14:paraId="4C50DCD1" w14:textId="77777777" w:rsidR="005300EC" w:rsidRDefault="005300EC">
            <w:pPr>
              <w:ind w:left="-57" w:right="-57"/>
              <w:jc w:val="center"/>
              <w:rPr>
                <w:sz w:val="16"/>
                <w:szCs w:val="16"/>
              </w:rPr>
            </w:pPr>
          </w:p>
        </w:tc>
        <w:tc>
          <w:tcPr>
            <w:tcW w:w="325" w:type="pct"/>
            <w:vMerge/>
          </w:tcPr>
          <w:p w14:paraId="5534173D" w14:textId="77777777" w:rsidR="005300EC" w:rsidRDefault="005300EC">
            <w:pPr>
              <w:ind w:left="-57" w:right="-57"/>
              <w:jc w:val="center"/>
              <w:rPr>
                <w:sz w:val="16"/>
                <w:szCs w:val="16"/>
              </w:rPr>
            </w:pPr>
          </w:p>
        </w:tc>
        <w:tc>
          <w:tcPr>
            <w:tcW w:w="408" w:type="pct"/>
          </w:tcPr>
          <w:p w14:paraId="4A6C6CC8" w14:textId="77777777" w:rsidR="005300EC" w:rsidRDefault="007C5189">
            <w:pPr>
              <w:ind w:left="-57" w:right="-57"/>
              <w:jc w:val="center"/>
              <w:rPr>
                <w:sz w:val="16"/>
                <w:szCs w:val="16"/>
              </w:rPr>
            </w:pPr>
            <w:r>
              <w:rPr>
                <w:sz w:val="16"/>
                <w:szCs w:val="16"/>
              </w:rPr>
              <w:t>P-05-001-01-08-09-24</w:t>
            </w:r>
          </w:p>
          <w:p w14:paraId="3C960488" w14:textId="77777777" w:rsidR="005300EC" w:rsidRDefault="007C5189">
            <w:pPr>
              <w:ind w:left="-57" w:right="-57"/>
              <w:jc w:val="center"/>
              <w:rPr>
                <w:sz w:val="16"/>
                <w:szCs w:val="16"/>
              </w:rPr>
            </w:pPr>
            <w:r>
              <w:rPr>
                <w:sz w:val="16"/>
                <w:szCs w:val="16"/>
              </w:rPr>
              <w:t>Patikrintos verslo hipotezės, vnt.</w:t>
            </w:r>
          </w:p>
        </w:tc>
        <w:tc>
          <w:tcPr>
            <w:tcW w:w="392" w:type="pct"/>
          </w:tcPr>
          <w:p w14:paraId="6238A102" w14:textId="77777777" w:rsidR="005300EC" w:rsidRDefault="007C5189">
            <w:pPr>
              <w:ind w:left="-57" w:right="-57"/>
              <w:jc w:val="center"/>
              <w:rPr>
                <w:sz w:val="16"/>
                <w:szCs w:val="16"/>
                <w:lang w:val="en-US"/>
              </w:rPr>
            </w:pPr>
            <w:r>
              <w:rPr>
                <w:sz w:val="16"/>
                <w:szCs w:val="16"/>
                <w:lang w:val="en-US"/>
              </w:rPr>
              <w:t>720</w:t>
            </w:r>
          </w:p>
          <w:p w14:paraId="3185AE22" w14:textId="77777777" w:rsidR="005300EC" w:rsidRDefault="007C5189">
            <w:pPr>
              <w:ind w:left="-57" w:right="-57"/>
              <w:jc w:val="center"/>
              <w:rPr>
                <w:sz w:val="16"/>
                <w:szCs w:val="16"/>
                <w:lang w:val="en-US"/>
              </w:rPr>
            </w:pPr>
            <w:r>
              <w:rPr>
                <w:sz w:val="16"/>
                <w:szCs w:val="16"/>
              </w:rPr>
              <w:t>(2030)</w:t>
            </w:r>
          </w:p>
        </w:tc>
        <w:tc>
          <w:tcPr>
            <w:tcW w:w="393" w:type="pct"/>
            <w:vMerge/>
          </w:tcPr>
          <w:p w14:paraId="7076111C" w14:textId="77777777" w:rsidR="005300EC" w:rsidRDefault="005300EC">
            <w:pPr>
              <w:ind w:left="-57" w:right="-57"/>
              <w:jc w:val="center"/>
              <w:rPr>
                <w:sz w:val="16"/>
                <w:szCs w:val="16"/>
              </w:rPr>
            </w:pPr>
          </w:p>
        </w:tc>
        <w:tc>
          <w:tcPr>
            <w:tcW w:w="346" w:type="pct"/>
            <w:vMerge/>
          </w:tcPr>
          <w:p w14:paraId="7C7B594D" w14:textId="77777777" w:rsidR="005300EC" w:rsidRDefault="005300EC">
            <w:pPr>
              <w:ind w:left="-57" w:right="-57"/>
              <w:jc w:val="center"/>
              <w:rPr>
                <w:sz w:val="16"/>
                <w:szCs w:val="16"/>
              </w:rPr>
            </w:pPr>
          </w:p>
        </w:tc>
      </w:tr>
      <w:tr w:rsidR="00721B3E" w14:paraId="12D45DD5" w14:textId="77777777" w:rsidTr="00702348">
        <w:trPr>
          <w:trHeight w:val="636"/>
        </w:trPr>
        <w:tc>
          <w:tcPr>
            <w:tcW w:w="725" w:type="pct"/>
            <w:vMerge w:val="restart"/>
          </w:tcPr>
          <w:p w14:paraId="4C7A8DEC" w14:textId="77777777" w:rsidR="005300EC" w:rsidRDefault="007C5189">
            <w:pPr>
              <w:ind w:left="-57" w:right="-57"/>
              <w:rPr>
                <w:iCs/>
                <w:sz w:val="16"/>
                <w:szCs w:val="16"/>
              </w:rPr>
            </w:pPr>
            <w:r>
              <w:rPr>
                <w:iCs/>
                <w:sz w:val="16"/>
                <w:szCs w:val="16"/>
              </w:rPr>
              <w:t>11.1.1.  Projektas „Tikslinių grupių verslumo skatinimas“</w:t>
            </w:r>
          </w:p>
        </w:tc>
        <w:tc>
          <w:tcPr>
            <w:tcW w:w="305" w:type="pct"/>
            <w:vMerge w:val="restart"/>
          </w:tcPr>
          <w:p w14:paraId="14A36BB5" w14:textId="77777777" w:rsidR="005300EC" w:rsidRDefault="007C5189">
            <w:pPr>
              <w:ind w:left="-57" w:right="-57"/>
              <w:jc w:val="center"/>
              <w:rPr>
                <w:sz w:val="16"/>
                <w:szCs w:val="16"/>
              </w:rPr>
            </w:pPr>
            <w:r>
              <w:rPr>
                <w:sz w:val="16"/>
                <w:szCs w:val="16"/>
              </w:rPr>
              <w:t>I</w:t>
            </w:r>
          </w:p>
        </w:tc>
        <w:tc>
          <w:tcPr>
            <w:tcW w:w="399" w:type="pct"/>
            <w:vMerge w:val="restart"/>
          </w:tcPr>
          <w:p w14:paraId="5C67B17B"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109467" w14:textId="77777777" w:rsidR="005300EC" w:rsidRDefault="007C5189">
            <w:pPr>
              <w:ind w:left="-57" w:right="-57"/>
              <w:jc w:val="center"/>
              <w:rPr>
                <w:sz w:val="16"/>
                <w:szCs w:val="16"/>
              </w:rPr>
            </w:pPr>
            <w:r>
              <w:rPr>
                <w:sz w:val="16"/>
                <w:szCs w:val="16"/>
              </w:rPr>
              <w:t>P</w:t>
            </w:r>
          </w:p>
        </w:tc>
        <w:tc>
          <w:tcPr>
            <w:tcW w:w="427" w:type="pct"/>
            <w:vMerge w:val="restart"/>
          </w:tcPr>
          <w:p w14:paraId="4419E94B" w14:textId="77777777" w:rsidR="005300EC" w:rsidRDefault="007C5189">
            <w:pPr>
              <w:ind w:left="-57" w:right="-57"/>
              <w:jc w:val="center"/>
              <w:rPr>
                <w:sz w:val="16"/>
                <w:szCs w:val="16"/>
              </w:rPr>
            </w:pPr>
            <w:r>
              <w:rPr>
                <w:sz w:val="16"/>
                <w:szCs w:val="16"/>
              </w:rPr>
              <w:t>Ne</w:t>
            </w:r>
          </w:p>
        </w:tc>
        <w:tc>
          <w:tcPr>
            <w:tcW w:w="276" w:type="pct"/>
            <w:vMerge w:val="restart"/>
          </w:tcPr>
          <w:p w14:paraId="3117ACBA" w14:textId="77777777" w:rsidR="005300EC" w:rsidRDefault="007C5189">
            <w:pPr>
              <w:ind w:left="-57" w:right="-57"/>
              <w:jc w:val="center"/>
              <w:rPr>
                <w:sz w:val="16"/>
                <w:szCs w:val="16"/>
              </w:rPr>
            </w:pPr>
            <w:r>
              <w:rPr>
                <w:sz w:val="16"/>
                <w:szCs w:val="16"/>
              </w:rPr>
              <w:t>D</w:t>
            </w:r>
          </w:p>
        </w:tc>
        <w:tc>
          <w:tcPr>
            <w:tcW w:w="351" w:type="pct"/>
            <w:vMerge w:val="restart"/>
          </w:tcPr>
          <w:p w14:paraId="744A242C"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410 000</w:t>
            </w:r>
          </w:p>
        </w:tc>
        <w:tc>
          <w:tcPr>
            <w:tcW w:w="346" w:type="pct"/>
            <w:vMerge w:val="restart"/>
          </w:tcPr>
          <w:p w14:paraId="5B5AAC8F" w14:textId="77777777" w:rsidR="005300EC" w:rsidRDefault="007C5189">
            <w:pPr>
              <w:ind w:left="-57" w:right="-57"/>
              <w:jc w:val="center"/>
              <w:rPr>
                <w:sz w:val="16"/>
                <w:szCs w:val="16"/>
              </w:rPr>
            </w:pPr>
            <w:r>
              <w:rPr>
                <w:sz w:val="16"/>
                <w:szCs w:val="16"/>
              </w:rPr>
              <w:t>VB</w:t>
            </w:r>
          </w:p>
        </w:tc>
        <w:tc>
          <w:tcPr>
            <w:tcW w:w="325" w:type="pct"/>
            <w:vMerge w:val="restart"/>
          </w:tcPr>
          <w:p w14:paraId="409ADE77" w14:textId="77777777" w:rsidR="005300EC" w:rsidRDefault="005300EC">
            <w:pPr>
              <w:ind w:left="-57" w:right="-57"/>
              <w:jc w:val="center"/>
              <w:rPr>
                <w:sz w:val="16"/>
                <w:szCs w:val="16"/>
              </w:rPr>
            </w:pPr>
          </w:p>
        </w:tc>
        <w:tc>
          <w:tcPr>
            <w:tcW w:w="408" w:type="pct"/>
          </w:tcPr>
          <w:p w14:paraId="10554005"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3185A98D" w14:textId="77777777" w:rsidR="005300EC" w:rsidRDefault="007C5189">
            <w:pPr>
              <w:ind w:left="-57" w:right="-57"/>
              <w:jc w:val="center"/>
              <w:rPr>
                <w:sz w:val="16"/>
                <w:szCs w:val="16"/>
                <w:lang w:val="en-US"/>
              </w:rPr>
            </w:pPr>
            <w:r>
              <w:rPr>
                <w:sz w:val="16"/>
                <w:szCs w:val="16"/>
                <w:lang w:val="en-US"/>
              </w:rPr>
              <w:t>1 100</w:t>
            </w:r>
          </w:p>
          <w:p w14:paraId="6FC666BA" w14:textId="77777777" w:rsidR="005300EC" w:rsidRDefault="007C5189">
            <w:pPr>
              <w:ind w:left="-57" w:right="-57"/>
              <w:jc w:val="center"/>
              <w:rPr>
                <w:sz w:val="16"/>
                <w:szCs w:val="16"/>
                <w:lang w:val="en-US"/>
              </w:rPr>
            </w:pPr>
            <w:r>
              <w:rPr>
                <w:sz w:val="16"/>
                <w:szCs w:val="16"/>
              </w:rPr>
              <w:t>(2030)</w:t>
            </w:r>
          </w:p>
        </w:tc>
        <w:tc>
          <w:tcPr>
            <w:tcW w:w="393" w:type="pct"/>
            <w:vMerge w:val="restart"/>
          </w:tcPr>
          <w:p w14:paraId="295FEBFA" w14:textId="77777777" w:rsidR="005300EC" w:rsidRDefault="007C5189">
            <w:pPr>
              <w:ind w:left="-57" w:right="-57"/>
              <w:jc w:val="center"/>
              <w:rPr>
                <w:sz w:val="16"/>
                <w:szCs w:val="16"/>
              </w:rPr>
            </w:pPr>
            <w:r>
              <w:rPr>
                <w:sz w:val="16"/>
                <w:szCs w:val="16"/>
              </w:rPr>
              <w:t>EIM</w:t>
            </w:r>
          </w:p>
        </w:tc>
        <w:tc>
          <w:tcPr>
            <w:tcW w:w="346" w:type="pct"/>
            <w:vMerge w:val="restart"/>
          </w:tcPr>
          <w:p w14:paraId="5FEC99C7" w14:textId="77777777" w:rsidR="005300EC" w:rsidRDefault="005300EC">
            <w:pPr>
              <w:ind w:left="-57" w:right="-57"/>
              <w:jc w:val="center"/>
              <w:rPr>
                <w:sz w:val="16"/>
                <w:szCs w:val="16"/>
              </w:rPr>
            </w:pPr>
          </w:p>
        </w:tc>
      </w:tr>
      <w:tr w:rsidR="00721B3E" w14:paraId="17E1BA0F" w14:textId="77777777" w:rsidTr="00702348">
        <w:trPr>
          <w:trHeight w:val="636"/>
        </w:trPr>
        <w:tc>
          <w:tcPr>
            <w:tcW w:w="725" w:type="pct"/>
            <w:vMerge/>
          </w:tcPr>
          <w:p w14:paraId="7820757D" w14:textId="77777777" w:rsidR="005300EC" w:rsidRDefault="005300EC">
            <w:pPr>
              <w:ind w:left="-57" w:right="-57"/>
              <w:rPr>
                <w:iCs/>
                <w:sz w:val="16"/>
                <w:szCs w:val="16"/>
              </w:rPr>
            </w:pPr>
          </w:p>
        </w:tc>
        <w:tc>
          <w:tcPr>
            <w:tcW w:w="305" w:type="pct"/>
            <w:vMerge/>
          </w:tcPr>
          <w:p w14:paraId="104836B2" w14:textId="77777777" w:rsidR="005300EC" w:rsidRDefault="005300EC">
            <w:pPr>
              <w:ind w:left="-57" w:right="-57"/>
              <w:jc w:val="center"/>
              <w:rPr>
                <w:sz w:val="16"/>
                <w:szCs w:val="16"/>
              </w:rPr>
            </w:pPr>
          </w:p>
        </w:tc>
        <w:tc>
          <w:tcPr>
            <w:tcW w:w="399" w:type="pct"/>
            <w:vMerge/>
          </w:tcPr>
          <w:p w14:paraId="3D670EED" w14:textId="77777777" w:rsidR="005300EC" w:rsidRDefault="005300EC">
            <w:pPr>
              <w:ind w:left="-57" w:right="-57"/>
              <w:jc w:val="center"/>
              <w:rPr>
                <w:sz w:val="16"/>
                <w:szCs w:val="16"/>
              </w:rPr>
            </w:pPr>
          </w:p>
        </w:tc>
        <w:tc>
          <w:tcPr>
            <w:tcW w:w="307" w:type="pct"/>
            <w:vMerge/>
          </w:tcPr>
          <w:p w14:paraId="35B45FC8" w14:textId="77777777" w:rsidR="005300EC" w:rsidRDefault="005300EC">
            <w:pPr>
              <w:ind w:left="-57" w:right="-57"/>
              <w:jc w:val="center"/>
              <w:rPr>
                <w:sz w:val="16"/>
                <w:szCs w:val="16"/>
              </w:rPr>
            </w:pPr>
          </w:p>
        </w:tc>
        <w:tc>
          <w:tcPr>
            <w:tcW w:w="427" w:type="pct"/>
            <w:vMerge/>
          </w:tcPr>
          <w:p w14:paraId="63CB52A5" w14:textId="77777777" w:rsidR="005300EC" w:rsidRDefault="005300EC">
            <w:pPr>
              <w:ind w:left="-57" w:right="-57"/>
              <w:jc w:val="center"/>
              <w:rPr>
                <w:sz w:val="16"/>
                <w:szCs w:val="16"/>
              </w:rPr>
            </w:pPr>
          </w:p>
        </w:tc>
        <w:tc>
          <w:tcPr>
            <w:tcW w:w="276" w:type="pct"/>
            <w:vMerge/>
          </w:tcPr>
          <w:p w14:paraId="0A2E7FBA" w14:textId="77777777" w:rsidR="005300EC" w:rsidRDefault="005300EC">
            <w:pPr>
              <w:ind w:left="-57" w:right="-57"/>
              <w:jc w:val="center"/>
              <w:rPr>
                <w:sz w:val="16"/>
                <w:szCs w:val="16"/>
              </w:rPr>
            </w:pPr>
          </w:p>
        </w:tc>
        <w:tc>
          <w:tcPr>
            <w:tcW w:w="351" w:type="pct"/>
            <w:vMerge/>
          </w:tcPr>
          <w:p w14:paraId="34E6B8BF" w14:textId="77777777" w:rsidR="005300EC" w:rsidRDefault="005300EC">
            <w:pPr>
              <w:widowControl w:val="0"/>
              <w:ind w:left="303" w:right="-57"/>
              <w:jc w:val="center"/>
              <w:rPr>
                <w:rFonts w:eastAsia="Arial Unicode MS"/>
                <w:color w:val="000000"/>
                <w:sz w:val="16"/>
                <w:szCs w:val="16"/>
                <w:lang w:eastAsia="lt-LT" w:bidi="lt-LT"/>
              </w:rPr>
            </w:pPr>
          </w:p>
        </w:tc>
        <w:tc>
          <w:tcPr>
            <w:tcW w:w="346" w:type="pct"/>
            <w:vMerge/>
          </w:tcPr>
          <w:p w14:paraId="124A3761" w14:textId="77777777" w:rsidR="005300EC" w:rsidRDefault="005300EC">
            <w:pPr>
              <w:ind w:left="-57" w:right="-57"/>
              <w:jc w:val="center"/>
              <w:rPr>
                <w:sz w:val="16"/>
                <w:szCs w:val="16"/>
              </w:rPr>
            </w:pPr>
          </w:p>
        </w:tc>
        <w:tc>
          <w:tcPr>
            <w:tcW w:w="325" w:type="pct"/>
            <w:vMerge/>
          </w:tcPr>
          <w:p w14:paraId="443B3C5C" w14:textId="77777777" w:rsidR="005300EC" w:rsidRDefault="005300EC">
            <w:pPr>
              <w:ind w:left="-57" w:right="-57"/>
              <w:jc w:val="center"/>
              <w:rPr>
                <w:sz w:val="16"/>
                <w:szCs w:val="16"/>
              </w:rPr>
            </w:pPr>
          </w:p>
        </w:tc>
        <w:tc>
          <w:tcPr>
            <w:tcW w:w="408" w:type="pct"/>
          </w:tcPr>
          <w:p w14:paraId="2F877123" w14:textId="77777777" w:rsidR="005300EC" w:rsidRDefault="007C5189">
            <w:pPr>
              <w:ind w:left="-57" w:right="-57"/>
              <w:jc w:val="center"/>
              <w:rPr>
                <w:sz w:val="16"/>
                <w:szCs w:val="16"/>
              </w:rPr>
            </w:pPr>
            <w:r>
              <w:rPr>
                <w:sz w:val="16"/>
                <w:szCs w:val="16"/>
              </w:rPr>
              <w:t>P 05-001-01-08-09-24</w:t>
            </w:r>
          </w:p>
          <w:p w14:paraId="7A0C0BC6" w14:textId="77777777" w:rsidR="005300EC" w:rsidRDefault="007C5189">
            <w:pPr>
              <w:ind w:left="-57" w:right="-57"/>
              <w:jc w:val="center"/>
              <w:rPr>
                <w:sz w:val="16"/>
                <w:szCs w:val="16"/>
              </w:rPr>
            </w:pPr>
            <w:r>
              <w:rPr>
                <w:sz w:val="16"/>
                <w:szCs w:val="16"/>
              </w:rPr>
              <w:t>Patikrintos verslo hipotezės, vnt.</w:t>
            </w:r>
          </w:p>
        </w:tc>
        <w:tc>
          <w:tcPr>
            <w:tcW w:w="392" w:type="pct"/>
          </w:tcPr>
          <w:p w14:paraId="3B2CB6BF" w14:textId="77777777" w:rsidR="005300EC" w:rsidRDefault="007C5189">
            <w:pPr>
              <w:ind w:left="-57" w:right="-57"/>
              <w:jc w:val="center"/>
              <w:rPr>
                <w:sz w:val="16"/>
                <w:szCs w:val="16"/>
                <w:lang w:val="en-US"/>
              </w:rPr>
            </w:pPr>
            <w:r>
              <w:rPr>
                <w:sz w:val="16"/>
                <w:szCs w:val="16"/>
                <w:lang w:val="en-US"/>
              </w:rPr>
              <w:t>720</w:t>
            </w:r>
          </w:p>
          <w:p w14:paraId="3D6B9521" w14:textId="77777777" w:rsidR="005300EC" w:rsidRDefault="007C5189">
            <w:pPr>
              <w:ind w:left="-57" w:right="-57"/>
              <w:jc w:val="center"/>
              <w:rPr>
                <w:sz w:val="16"/>
                <w:szCs w:val="16"/>
                <w:lang w:val="en-US"/>
              </w:rPr>
            </w:pPr>
            <w:r>
              <w:rPr>
                <w:sz w:val="16"/>
                <w:szCs w:val="16"/>
              </w:rPr>
              <w:t>(2030)</w:t>
            </w:r>
          </w:p>
        </w:tc>
        <w:tc>
          <w:tcPr>
            <w:tcW w:w="393" w:type="pct"/>
            <w:vMerge/>
          </w:tcPr>
          <w:p w14:paraId="6344E15D" w14:textId="77777777" w:rsidR="005300EC" w:rsidRDefault="005300EC">
            <w:pPr>
              <w:ind w:left="-57" w:right="-57"/>
              <w:jc w:val="center"/>
              <w:rPr>
                <w:sz w:val="16"/>
                <w:szCs w:val="16"/>
              </w:rPr>
            </w:pPr>
          </w:p>
        </w:tc>
        <w:tc>
          <w:tcPr>
            <w:tcW w:w="346" w:type="pct"/>
            <w:vMerge/>
          </w:tcPr>
          <w:p w14:paraId="64868679" w14:textId="77777777" w:rsidR="005300EC" w:rsidRDefault="005300EC">
            <w:pPr>
              <w:ind w:left="-57" w:right="-57"/>
              <w:jc w:val="center"/>
              <w:rPr>
                <w:sz w:val="16"/>
                <w:szCs w:val="16"/>
              </w:rPr>
            </w:pPr>
          </w:p>
        </w:tc>
      </w:tr>
      <w:tr w:rsidR="00721B3E" w14:paraId="79921AEF" w14:textId="77777777" w:rsidTr="00702348">
        <w:trPr>
          <w:trHeight w:val="958"/>
        </w:trPr>
        <w:tc>
          <w:tcPr>
            <w:tcW w:w="725" w:type="pct"/>
            <w:vMerge w:val="restart"/>
          </w:tcPr>
          <w:p w14:paraId="49AB8CB8" w14:textId="77777777" w:rsidR="005300EC" w:rsidRDefault="007C5189">
            <w:pPr>
              <w:ind w:left="-57" w:right="-57"/>
              <w:rPr>
                <w:iCs/>
                <w:sz w:val="16"/>
                <w:szCs w:val="16"/>
              </w:rPr>
            </w:pPr>
            <w:r>
              <w:rPr>
                <w:iCs/>
                <w:sz w:val="16"/>
                <w:szCs w:val="16"/>
              </w:rPr>
              <w:lastRenderedPageBreak/>
              <w:t>11.1.2. Projektas</w:t>
            </w:r>
          </w:p>
          <w:p w14:paraId="55423C52"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6910E895" w14:textId="77777777" w:rsidR="005300EC" w:rsidRDefault="007C5189">
            <w:pPr>
              <w:ind w:left="-57" w:right="-57"/>
              <w:jc w:val="center"/>
              <w:rPr>
                <w:sz w:val="16"/>
                <w:szCs w:val="16"/>
              </w:rPr>
            </w:pPr>
            <w:r>
              <w:rPr>
                <w:sz w:val="16"/>
                <w:szCs w:val="16"/>
              </w:rPr>
              <w:t>I</w:t>
            </w:r>
          </w:p>
        </w:tc>
        <w:tc>
          <w:tcPr>
            <w:tcW w:w="399" w:type="pct"/>
            <w:vMerge w:val="restart"/>
          </w:tcPr>
          <w:p w14:paraId="48B7915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454EAD90" w14:textId="77777777" w:rsidR="005300EC" w:rsidRDefault="007C5189">
            <w:pPr>
              <w:ind w:left="-57" w:right="-57"/>
              <w:jc w:val="center"/>
              <w:rPr>
                <w:sz w:val="16"/>
                <w:szCs w:val="16"/>
              </w:rPr>
            </w:pPr>
            <w:r>
              <w:rPr>
                <w:sz w:val="16"/>
                <w:szCs w:val="16"/>
              </w:rPr>
              <w:t>P</w:t>
            </w:r>
          </w:p>
        </w:tc>
        <w:tc>
          <w:tcPr>
            <w:tcW w:w="427" w:type="pct"/>
            <w:vMerge w:val="restart"/>
          </w:tcPr>
          <w:p w14:paraId="76653EAE" w14:textId="77777777" w:rsidR="005300EC" w:rsidRDefault="007C5189">
            <w:pPr>
              <w:ind w:left="-57" w:right="-57"/>
              <w:jc w:val="center"/>
              <w:rPr>
                <w:sz w:val="16"/>
                <w:szCs w:val="16"/>
              </w:rPr>
            </w:pPr>
            <w:r>
              <w:rPr>
                <w:sz w:val="16"/>
                <w:szCs w:val="16"/>
              </w:rPr>
              <w:t>Ne</w:t>
            </w:r>
          </w:p>
        </w:tc>
        <w:tc>
          <w:tcPr>
            <w:tcW w:w="276" w:type="pct"/>
            <w:vMerge w:val="restart"/>
          </w:tcPr>
          <w:p w14:paraId="2522A375" w14:textId="77777777" w:rsidR="005300EC" w:rsidRDefault="007C5189">
            <w:pPr>
              <w:ind w:left="-57" w:right="-57"/>
              <w:jc w:val="center"/>
              <w:rPr>
                <w:sz w:val="16"/>
                <w:szCs w:val="16"/>
              </w:rPr>
            </w:pPr>
            <w:r>
              <w:rPr>
                <w:sz w:val="16"/>
                <w:szCs w:val="16"/>
              </w:rPr>
              <w:t>D</w:t>
            </w:r>
          </w:p>
        </w:tc>
        <w:tc>
          <w:tcPr>
            <w:tcW w:w="351" w:type="pct"/>
            <w:vMerge w:val="restart"/>
          </w:tcPr>
          <w:p w14:paraId="3CE577ED"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250 000</w:t>
            </w:r>
          </w:p>
        </w:tc>
        <w:tc>
          <w:tcPr>
            <w:tcW w:w="346" w:type="pct"/>
            <w:vMerge w:val="restart"/>
          </w:tcPr>
          <w:p w14:paraId="4A369052" w14:textId="77777777" w:rsidR="005300EC" w:rsidRDefault="007C5189">
            <w:pPr>
              <w:ind w:left="-57" w:right="-57"/>
              <w:jc w:val="center"/>
              <w:rPr>
                <w:sz w:val="16"/>
                <w:szCs w:val="16"/>
              </w:rPr>
            </w:pPr>
            <w:r>
              <w:rPr>
                <w:sz w:val="16"/>
                <w:szCs w:val="16"/>
              </w:rPr>
              <w:t>VB</w:t>
            </w:r>
          </w:p>
        </w:tc>
        <w:tc>
          <w:tcPr>
            <w:tcW w:w="325" w:type="pct"/>
            <w:vMerge w:val="restart"/>
          </w:tcPr>
          <w:p w14:paraId="2A4B6FBC" w14:textId="77777777" w:rsidR="005300EC" w:rsidRDefault="005300EC">
            <w:pPr>
              <w:ind w:left="-57" w:right="-57"/>
              <w:jc w:val="center"/>
              <w:rPr>
                <w:sz w:val="16"/>
                <w:szCs w:val="16"/>
              </w:rPr>
            </w:pPr>
          </w:p>
        </w:tc>
        <w:tc>
          <w:tcPr>
            <w:tcW w:w="408" w:type="pct"/>
          </w:tcPr>
          <w:p w14:paraId="2B0A3FE3"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4341B0F8" w14:textId="77777777" w:rsidR="005300EC" w:rsidRDefault="007C5189">
            <w:pPr>
              <w:ind w:left="-57" w:right="-57"/>
              <w:jc w:val="center"/>
              <w:rPr>
                <w:sz w:val="16"/>
                <w:szCs w:val="16"/>
                <w:lang w:val="en-US"/>
              </w:rPr>
            </w:pPr>
            <w:r>
              <w:rPr>
                <w:sz w:val="16"/>
                <w:szCs w:val="16"/>
                <w:lang w:val="en-US"/>
              </w:rPr>
              <w:t>1 100</w:t>
            </w:r>
          </w:p>
          <w:p w14:paraId="4A2EFB33" w14:textId="77777777" w:rsidR="005300EC" w:rsidRDefault="007C5189">
            <w:pPr>
              <w:ind w:left="-57" w:right="-57"/>
              <w:jc w:val="center"/>
              <w:rPr>
                <w:sz w:val="16"/>
                <w:szCs w:val="16"/>
                <w:lang w:val="en-US"/>
              </w:rPr>
            </w:pPr>
            <w:r>
              <w:rPr>
                <w:sz w:val="16"/>
                <w:szCs w:val="16"/>
              </w:rPr>
              <w:t>(2030)</w:t>
            </w:r>
          </w:p>
        </w:tc>
        <w:tc>
          <w:tcPr>
            <w:tcW w:w="393" w:type="pct"/>
            <w:vMerge w:val="restart"/>
          </w:tcPr>
          <w:p w14:paraId="0767BCF5" w14:textId="77777777" w:rsidR="005300EC" w:rsidRDefault="007C5189">
            <w:pPr>
              <w:ind w:left="-57" w:right="-57"/>
              <w:jc w:val="center"/>
              <w:rPr>
                <w:sz w:val="16"/>
                <w:szCs w:val="16"/>
              </w:rPr>
            </w:pPr>
            <w:r>
              <w:rPr>
                <w:sz w:val="16"/>
                <w:szCs w:val="16"/>
              </w:rPr>
              <w:t>EIM</w:t>
            </w:r>
          </w:p>
        </w:tc>
        <w:tc>
          <w:tcPr>
            <w:tcW w:w="346" w:type="pct"/>
            <w:vMerge w:val="restart"/>
          </w:tcPr>
          <w:p w14:paraId="31C8A5EC" w14:textId="77777777" w:rsidR="005300EC" w:rsidRDefault="005300EC">
            <w:pPr>
              <w:ind w:left="-57" w:right="-57"/>
              <w:jc w:val="center"/>
              <w:rPr>
                <w:sz w:val="16"/>
                <w:szCs w:val="16"/>
              </w:rPr>
            </w:pPr>
          </w:p>
        </w:tc>
      </w:tr>
      <w:tr w:rsidR="00721B3E" w14:paraId="561D3E0C" w14:textId="77777777" w:rsidTr="00702348">
        <w:trPr>
          <w:trHeight w:val="958"/>
        </w:trPr>
        <w:tc>
          <w:tcPr>
            <w:tcW w:w="725" w:type="pct"/>
            <w:vMerge/>
          </w:tcPr>
          <w:p w14:paraId="7520389C" w14:textId="77777777" w:rsidR="005300EC" w:rsidRDefault="005300EC">
            <w:pPr>
              <w:ind w:left="-57" w:right="-57"/>
              <w:rPr>
                <w:iCs/>
                <w:sz w:val="16"/>
                <w:szCs w:val="16"/>
              </w:rPr>
            </w:pPr>
          </w:p>
        </w:tc>
        <w:tc>
          <w:tcPr>
            <w:tcW w:w="305" w:type="pct"/>
            <w:vMerge/>
          </w:tcPr>
          <w:p w14:paraId="7028A730" w14:textId="77777777" w:rsidR="005300EC" w:rsidRDefault="005300EC">
            <w:pPr>
              <w:ind w:left="-57" w:right="-57"/>
              <w:jc w:val="center"/>
              <w:rPr>
                <w:sz w:val="16"/>
                <w:szCs w:val="16"/>
              </w:rPr>
            </w:pPr>
          </w:p>
        </w:tc>
        <w:tc>
          <w:tcPr>
            <w:tcW w:w="399" w:type="pct"/>
            <w:vMerge/>
          </w:tcPr>
          <w:p w14:paraId="62A2D9A4" w14:textId="77777777" w:rsidR="005300EC" w:rsidRDefault="005300EC">
            <w:pPr>
              <w:ind w:left="-57" w:right="-57"/>
              <w:jc w:val="center"/>
              <w:rPr>
                <w:sz w:val="16"/>
                <w:szCs w:val="16"/>
              </w:rPr>
            </w:pPr>
          </w:p>
        </w:tc>
        <w:tc>
          <w:tcPr>
            <w:tcW w:w="307" w:type="pct"/>
            <w:vMerge/>
          </w:tcPr>
          <w:p w14:paraId="1C845680" w14:textId="77777777" w:rsidR="005300EC" w:rsidRDefault="005300EC">
            <w:pPr>
              <w:ind w:left="-57" w:right="-57"/>
              <w:jc w:val="center"/>
              <w:rPr>
                <w:sz w:val="16"/>
                <w:szCs w:val="16"/>
              </w:rPr>
            </w:pPr>
          </w:p>
        </w:tc>
        <w:tc>
          <w:tcPr>
            <w:tcW w:w="427" w:type="pct"/>
            <w:vMerge/>
          </w:tcPr>
          <w:p w14:paraId="1BF731E3" w14:textId="77777777" w:rsidR="005300EC" w:rsidRDefault="005300EC">
            <w:pPr>
              <w:ind w:left="-57" w:right="-57"/>
              <w:jc w:val="center"/>
              <w:rPr>
                <w:sz w:val="16"/>
                <w:szCs w:val="16"/>
              </w:rPr>
            </w:pPr>
          </w:p>
        </w:tc>
        <w:tc>
          <w:tcPr>
            <w:tcW w:w="276" w:type="pct"/>
            <w:vMerge/>
          </w:tcPr>
          <w:p w14:paraId="75418C95" w14:textId="77777777" w:rsidR="005300EC" w:rsidRDefault="005300EC">
            <w:pPr>
              <w:ind w:left="-57" w:right="-57"/>
              <w:jc w:val="center"/>
              <w:rPr>
                <w:sz w:val="16"/>
                <w:szCs w:val="16"/>
              </w:rPr>
            </w:pPr>
          </w:p>
        </w:tc>
        <w:tc>
          <w:tcPr>
            <w:tcW w:w="351" w:type="pct"/>
            <w:vMerge/>
          </w:tcPr>
          <w:p w14:paraId="6EBB1607" w14:textId="77777777" w:rsidR="005300EC" w:rsidRDefault="005300EC">
            <w:pPr>
              <w:widowControl w:val="0"/>
              <w:ind w:right="-57"/>
              <w:jc w:val="center"/>
              <w:rPr>
                <w:rFonts w:eastAsia="Arial Unicode MS"/>
                <w:color w:val="000000"/>
                <w:sz w:val="16"/>
                <w:szCs w:val="16"/>
                <w:lang w:eastAsia="lt-LT" w:bidi="lt-LT"/>
              </w:rPr>
            </w:pPr>
          </w:p>
        </w:tc>
        <w:tc>
          <w:tcPr>
            <w:tcW w:w="346" w:type="pct"/>
            <w:vMerge/>
          </w:tcPr>
          <w:p w14:paraId="1A490BF2" w14:textId="77777777" w:rsidR="005300EC" w:rsidRDefault="005300EC">
            <w:pPr>
              <w:ind w:left="-57" w:right="-57"/>
              <w:jc w:val="center"/>
              <w:rPr>
                <w:sz w:val="16"/>
                <w:szCs w:val="16"/>
              </w:rPr>
            </w:pPr>
          </w:p>
        </w:tc>
        <w:tc>
          <w:tcPr>
            <w:tcW w:w="325" w:type="pct"/>
            <w:vMerge/>
          </w:tcPr>
          <w:p w14:paraId="7F5C1110" w14:textId="77777777" w:rsidR="005300EC" w:rsidRDefault="005300EC">
            <w:pPr>
              <w:ind w:left="-57" w:right="-57"/>
              <w:jc w:val="center"/>
              <w:rPr>
                <w:sz w:val="16"/>
                <w:szCs w:val="16"/>
              </w:rPr>
            </w:pPr>
          </w:p>
        </w:tc>
        <w:tc>
          <w:tcPr>
            <w:tcW w:w="408" w:type="pct"/>
          </w:tcPr>
          <w:p w14:paraId="0A077DF7" w14:textId="77777777" w:rsidR="005300EC" w:rsidRDefault="007C5189">
            <w:pPr>
              <w:ind w:left="-57" w:right="-57"/>
              <w:jc w:val="center"/>
              <w:rPr>
                <w:sz w:val="16"/>
                <w:szCs w:val="16"/>
              </w:rPr>
            </w:pPr>
            <w:r>
              <w:rPr>
                <w:sz w:val="16"/>
                <w:szCs w:val="16"/>
              </w:rPr>
              <w:t>P-05-001-01-08-09-24</w:t>
            </w:r>
          </w:p>
          <w:p w14:paraId="5C78169D" w14:textId="77777777" w:rsidR="005300EC" w:rsidRDefault="007C5189">
            <w:pPr>
              <w:ind w:left="-57" w:right="-57"/>
              <w:jc w:val="center"/>
              <w:rPr>
                <w:sz w:val="16"/>
                <w:szCs w:val="16"/>
              </w:rPr>
            </w:pPr>
            <w:r>
              <w:rPr>
                <w:sz w:val="16"/>
                <w:szCs w:val="16"/>
              </w:rPr>
              <w:t>Patikrintos verslo hipotezės, vnt.</w:t>
            </w:r>
          </w:p>
        </w:tc>
        <w:tc>
          <w:tcPr>
            <w:tcW w:w="392" w:type="pct"/>
          </w:tcPr>
          <w:p w14:paraId="0608737C" w14:textId="77777777" w:rsidR="005300EC" w:rsidRDefault="007C5189">
            <w:pPr>
              <w:ind w:left="-57" w:right="-57"/>
              <w:jc w:val="center"/>
              <w:rPr>
                <w:sz w:val="16"/>
                <w:szCs w:val="16"/>
                <w:lang w:val="en-US"/>
              </w:rPr>
            </w:pPr>
            <w:r>
              <w:rPr>
                <w:sz w:val="16"/>
                <w:szCs w:val="16"/>
                <w:lang w:val="en-US"/>
              </w:rPr>
              <w:t>720</w:t>
            </w:r>
          </w:p>
          <w:p w14:paraId="0D43057C" w14:textId="77777777" w:rsidR="005300EC" w:rsidRDefault="007C5189">
            <w:pPr>
              <w:ind w:left="-57" w:right="-57"/>
              <w:jc w:val="center"/>
              <w:rPr>
                <w:sz w:val="16"/>
                <w:szCs w:val="16"/>
                <w:lang w:val="en-US"/>
              </w:rPr>
            </w:pPr>
            <w:r>
              <w:rPr>
                <w:sz w:val="16"/>
                <w:szCs w:val="16"/>
              </w:rPr>
              <w:t>(2030)</w:t>
            </w:r>
          </w:p>
        </w:tc>
        <w:tc>
          <w:tcPr>
            <w:tcW w:w="393" w:type="pct"/>
            <w:vMerge/>
          </w:tcPr>
          <w:p w14:paraId="5F362AAE" w14:textId="77777777" w:rsidR="005300EC" w:rsidRDefault="005300EC">
            <w:pPr>
              <w:ind w:left="-57" w:right="-57"/>
              <w:jc w:val="center"/>
              <w:rPr>
                <w:sz w:val="16"/>
                <w:szCs w:val="16"/>
              </w:rPr>
            </w:pPr>
          </w:p>
        </w:tc>
        <w:tc>
          <w:tcPr>
            <w:tcW w:w="346" w:type="pct"/>
            <w:vMerge/>
          </w:tcPr>
          <w:p w14:paraId="3C103DBD" w14:textId="77777777" w:rsidR="005300EC" w:rsidRDefault="005300EC">
            <w:pPr>
              <w:ind w:left="-57" w:right="-57"/>
              <w:jc w:val="center"/>
              <w:rPr>
                <w:sz w:val="16"/>
                <w:szCs w:val="16"/>
              </w:rPr>
            </w:pPr>
          </w:p>
        </w:tc>
      </w:tr>
      <w:tr w:rsidR="00721B3E" w14:paraId="5B292D92" w14:textId="77777777" w:rsidTr="00702348">
        <w:trPr>
          <w:trHeight w:val="636"/>
        </w:trPr>
        <w:tc>
          <w:tcPr>
            <w:tcW w:w="725" w:type="pct"/>
            <w:vMerge w:val="restart"/>
          </w:tcPr>
          <w:p w14:paraId="3AE229A7" w14:textId="77777777" w:rsidR="005300EC" w:rsidRDefault="007C5189">
            <w:pPr>
              <w:ind w:left="-57" w:right="-57"/>
              <w:rPr>
                <w:iCs/>
                <w:sz w:val="16"/>
                <w:szCs w:val="16"/>
              </w:rPr>
            </w:pPr>
            <w:r>
              <w:rPr>
                <w:iCs/>
                <w:sz w:val="16"/>
                <w:szCs w:val="16"/>
              </w:rPr>
              <w:t>11.1.3. Projektas „Integruoto verslumo skatinimas stiprinant verslumo kompetencijas, ugdant inovatyvumą ir skatinant globalų augimą“</w:t>
            </w:r>
          </w:p>
        </w:tc>
        <w:tc>
          <w:tcPr>
            <w:tcW w:w="305" w:type="pct"/>
            <w:vMerge w:val="restart"/>
          </w:tcPr>
          <w:p w14:paraId="1164B699" w14:textId="77777777" w:rsidR="005300EC" w:rsidRDefault="007C5189">
            <w:pPr>
              <w:ind w:left="-57" w:right="-57"/>
              <w:jc w:val="center"/>
              <w:rPr>
                <w:sz w:val="16"/>
                <w:szCs w:val="16"/>
              </w:rPr>
            </w:pPr>
            <w:r>
              <w:rPr>
                <w:sz w:val="16"/>
                <w:szCs w:val="16"/>
              </w:rPr>
              <w:t>I</w:t>
            </w:r>
          </w:p>
        </w:tc>
        <w:tc>
          <w:tcPr>
            <w:tcW w:w="399" w:type="pct"/>
            <w:vMerge w:val="restart"/>
          </w:tcPr>
          <w:p w14:paraId="5FBDD7A2"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0649B5" w14:textId="77777777" w:rsidR="005300EC" w:rsidRDefault="007C5189">
            <w:pPr>
              <w:ind w:left="-57" w:right="-57"/>
              <w:jc w:val="center"/>
              <w:rPr>
                <w:sz w:val="16"/>
                <w:szCs w:val="16"/>
              </w:rPr>
            </w:pPr>
            <w:r>
              <w:rPr>
                <w:sz w:val="16"/>
                <w:szCs w:val="16"/>
              </w:rPr>
              <w:t>P</w:t>
            </w:r>
          </w:p>
        </w:tc>
        <w:tc>
          <w:tcPr>
            <w:tcW w:w="427" w:type="pct"/>
            <w:vMerge w:val="restart"/>
          </w:tcPr>
          <w:p w14:paraId="39464ECA" w14:textId="77777777" w:rsidR="005300EC" w:rsidRDefault="007C5189">
            <w:pPr>
              <w:ind w:left="-57" w:right="-57"/>
              <w:jc w:val="center"/>
              <w:rPr>
                <w:sz w:val="16"/>
                <w:szCs w:val="16"/>
              </w:rPr>
            </w:pPr>
            <w:r>
              <w:rPr>
                <w:sz w:val="16"/>
                <w:szCs w:val="16"/>
              </w:rPr>
              <w:t>Ne</w:t>
            </w:r>
          </w:p>
        </w:tc>
        <w:tc>
          <w:tcPr>
            <w:tcW w:w="276" w:type="pct"/>
            <w:vMerge w:val="restart"/>
          </w:tcPr>
          <w:p w14:paraId="59497166" w14:textId="77777777" w:rsidR="005300EC" w:rsidRDefault="007C5189">
            <w:pPr>
              <w:ind w:left="-57" w:right="-57"/>
              <w:jc w:val="center"/>
              <w:rPr>
                <w:sz w:val="16"/>
                <w:szCs w:val="16"/>
              </w:rPr>
            </w:pPr>
            <w:r>
              <w:rPr>
                <w:sz w:val="16"/>
                <w:szCs w:val="16"/>
              </w:rPr>
              <w:t>D</w:t>
            </w:r>
          </w:p>
        </w:tc>
        <w:tc>
          <w:tcPr>
            <w:tcW w:w="351" w:type="pct"/>
            <w:vMerge w:val="restart"/>
          </w:tcPr>
          <w:p w14:paraId="719043F9"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225 000</w:t>
            </w:r>
          </w:p>
        </w:tc>
        <w:tc>
          <w:tcPr>
            <w:tcW w:w="346" w:type="pct"/>
            <w:vMerge w:val="restart"/>
          </w:tcPr>
          <w:p w14:paraId="468C9334" w14:textId="77777777" w:rsidR="005300EC" w:rsidRDefault="007C5189">
            <w:pPr>
              <w:ind w:left="-57" w:right="-57"/>
              <w:jc w:val="center"/>
              <w:rPr>
                <w:sz w:val="16"/>
                <w:szCs w:val="16"/>
              </w:rPr>
            </w:pPr>
            <w:r>
              <w:rPr>
                <w:sz w:val="16"/>
                <w:szCs w:val="16"/>
              </w:rPr>
              <w:t>VB</w:t>
            </w:r>
          </w:p>
        </w:tc>
        <w:tc>
          <w:tcPr>
            <w:tcW w:w="325" w:type="pct"/>
            <w:vMerge w:val="restart"/>
          </w:tcPr>
          <w:p w14:paraId="19F81386" w14:textId="77777777" w:rsidR="005300EC" w:rsidRDefault="005300EC">
            <w:pPr>
              <w:ind w:left="-57" w:right="-57"/>
              <w:jc w:val="center"/>
              <w:rPr>
                <w:sz w:val="16"/>
                <w:szCs w:val="16"/>
              </w:rPr>
            </w:pPr>
          </w:p>
        </w:tc>
        <w:tc>
          <w:tcPr>
            <w:tcW w:w="408" w:type="pct"/>
          </w:tcPr>
          <w:p w14:paraId="5D11C927"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0E5ED655" w14:textId="77777777" w:rsidR="005300EC" w:rsidRDefault="007C5189">
            <w:pPr>
              <w:ind w:left="-57" w:right="-57"/>
              <w:jc w:val="center"/>
              <w:rPr>
                <w:sz w:val="16"/>
                <w:szCs w:val="16"/>
                <w:lang w:val="en-US"/>
              </w:rPr>
            </w:pPr>
            <w:r>
              <w:rPr>
                <w:sz w:val="16"/>
                <w:szCs w:val="16"/>
                <w:lang w:val="en-US"/>
              </w:rPr>
              <w:t>1 100</w:t>
            </w:r>
          </w:p>
          <w:p w14:paraId="67512357" w14:textId="77777777" w:rsidR="005300EC" w:rsidRDefault="007C5189">
            <w:pPr>
              <w:ind w:left="-57" w:right="-57"/>
              <w:jc w:val="center"/>
              <w:rPr>
                <w:sz w:val="16"/>
                <w:szCs w:val="16"/>
                <w:lang w:val="en-US"/>
              </w:rPr>
            </w:pPr>
            <w:r>
              <w:rPr>
                <w:sz w:val="16"/>
                <w:szCs w:val="16"/>
              </w:rPr>
              <w:t>(2030)</w:t>
            </w:r>
          </w:p>
        </w:tc>
        <w:tc>
          <w:tcPr>
            <w:tcW w:w="393" w:type="pct"/>
            <w:vMerge w:val="restart"/>
          </w:tcPr>
          <w:p w14:paraId="2EC59DBE" w14:textId="77777777" w:rsidR="005300EC" w:rsidRDefault="007C5189">
            <w:pPr>
              <w:ind w:left="-57" w:right="-57"/>
              <w:jc w:val="center"/>
              <w:rPr>
                <w:sz w:val="16"/>
                <w:szCs w:val="16"/>
              </w:rPr>
            </w:pPr>
            <w:r>
              <w:rPr>
                <w:sz w:val="16"/>
                <w:szCs w:val="16"/>
              </w:rPr>
              <w:t>EIM</w:t>
            </w:r>
          </w:p>
        </w:tc>
        <w:tc>
          <w:tcPr>
            <w:tcW w:w="346" w:type="pct"/>
            <w:vMerge w:val="restart"/>
          </w:tcPr>
          <w:p w14:paraId="6E415365" w14:textId="77777777" w:rsidR="005300EC" w:rsidRDefault="005300EC">
            <w:pPr>
              <w:ind w:left="-57" w:right="-57"/>
              <w:jc w:val="center"/>
              <w:rPr>
                <w:sz w:val="16"/>
                <w:szCs w:val="16"/>
              </w:rPr>
            </w:pPr>
          </w:p>
        </w:tc>
      </w:tr>
      <w:tr w:rsidR="00721B3E" w14:paraId="37877614" w14:textId="77777777" w:rsidTr="00702348">
        <w:trPr>
          <w:trHeight w:val="636"/>
        </w:trPr>
        <w:tc>
          <w:tcPr>
            <w:tcW w:w="725" w:type="pct"/>
            <w:vMerge/>
          </w:tcPr>
          <w:p w14:paraId="55C618D3" w14:textId="77777777" w:rsidR="005300EC" w:rsidRDefault="005300EC">
            <w:pPr>
              <w:ind w:left="-57" w:right="-57"/>
              <w:rPr>
                <w:iCs/>
                <w:sz w:val="16"/>
                <w:szCs w:val="16"/>
              </w:rPr>
            </w:pPr>
          </w:p>
        </w:tc>
        <w:tc>
          <w:tcPr>
            <w:tcW w:w="305" w:type="pct"/>
            <w:vMerge/>
          </w:tcPr>
          <w:p w14:paraId="2BB327E0" w14:textId="77777777" w:rsidR="005300EC" w:rsidRDefault="005300EC">
            <w:pPr>
              <w:ind w:left="-57" w:right="-57"/>
              <w:jc w:val="center"/>
              <w:rPr>
                <w:sz w:val="16"/>
                <w:szCs w:val="16"/>
              </w:rPr>
            </w:pPr>
          </w:p>
        </w:tc>
        <w:tc>
          <w:tcPr>
            <w:tcW w:w="399" w:type="pct"/>
            <w:vMerge/>
          </w:tcPr>
          <w:p w14:paraId="130D9252" w14:textId="77777777" w:rsidR="005300EC" w:rsidRDefault="005300EC">
            <w:pPr>
              <w:ind w:left="-57" w:right="-57"/>
              <w:jc w:val="center"/>
              <w:rPr>
                <w:sz w:val="16"/>
                <w:szCs w:val="16"/>
              </w:rPr>
            </w:pPr>
          </w:p>
        </w:tc>
        <w:tc>
          <w:tcPr>
            <w:tcW w:w="307" w:type="pct"/>
            <w:vMerge/>
          </w:tcPr>
          <w:p w14:paraId="0AB31461" w14:textId="77777777" w:rsidR="005300EC" w:rsidRDefault="005300EC">
            <w:pPr>
              <w:ind w:left="-57" w:right="-57"/>
              <w:jc w:val="center"/>
              <w:rPr>
                <w:sz w:val="16"/>
                <w:szCs w:val="16"/>
              </w:rPr>
            </w:pPr>
          </w:p>
        </w:tc>
        <w:tc>
          <w:tcPr>
            <w:tcW w:w="427" w:type="pct"/>
            <w:vMerge/>
          </w:tcPr>
          <w:p w14:paraId="132196BF" w14:textId="77777777" w:rsidR="005300EC" w:rsidRDefault="005300EC">
            <w:pPr>
              <w:ind w:left="-57" w:right="-57"/>
              <w:jc w:val="center"/>
              <w:rPr>
                <w:sz w:val="16"/>
                <w:szCs w:val="16"/>
              </w:rPr>
            </w:pPr>
          </w:p>
        </w:tc>
        <w:tc>
          <w:tcPr>
            <w:tcW w:w="276" w:type="pct"/>
            <w:vMerge/>
          </w:tcPr>
          <w:p w14:paraId="0AA0D822" w14:textId="77777777" w:rsidR="005300EC" w:rsidRDefault="005300EC">
            <w:pPr>
              <w:ind w:left="-57" w:right="-57"/>
              <w:jc w:val="center"/>
              <w:rPr>
                <w:sz w:val="16"/>
                <w:szCs w:val="16"/>
              </w:rPr>
            </w:pPr>
          </w:p>
        </w:tc>
        <w:tc>
          <w:tcPr>
            <w:tcW w:w="351" w:type="pct"/>
            <w:vMerge/>
          </w:tcPr>
          <w:p w14:paraId="57905369" w14:textId="77777777" w:rsidR="005300EC" w:rsidRDefault="005300EC">
            <w:pPr>
              <w:widowControl w:val="0"/>
              <w:ind w:left="303" w:right="-57" w:firstLine="114"/>
              <w:rPr>
                <w:rFonts w:eastAsia="Arial Unicode MS"/>
                <w:color w:val="000000"/>
                <w:sz w:val="16"/>
                <w:szCs w:val="16"/>
                <w:lang w:eastAsia="lt-LT" w:bidi="lt-LT"/>
              </w:rPr>
            </w:pPr>
          </w:p>
        </w:tc>
        <w:tc>
          <w:tcPr>
            <w:tcW w:w="346" w:type="pct"/>
            <w:vMerge/>
          </w:tcPr>
          <w:p w14:paraId="56DCD2C9" w14:textId="77777777" w:rsidR="005300EC" w:rsidRDefault="005300EC">
            <w:pPr>
              <w:ind w:left="-57" w:right="-57"/>
              <w:jc w:val="center"/>
              <w:rPr>
                <w:sz w:val="16"/>
                <w:szCs w:val="16"/>
              </w:rPr>
            </w:pPr>
          </w:p>
        </w:tc>
        <w:tc>
          <w:tcPr>
            <w:tcW w:w="325" w:type="pct"/>
            <w:vMerge/>
          </w:tcPr>
          <w:p w14:paraId="708F5B95" w14:textId="77777777" w:rsidR="005300EC" w:rsidRDefault="005300EC">
            <w:pPr>
              <w:ind w:left="-57" w:right="-57"/>
              <w:jc w:val="center"/>
              <w:rPr>
                <w:sz w:val="16"/>
                <w:szCs w:val="16"/>
              </w:rPr>
            </w:pPr>
          </w:p>
        </w:tc>
        <w:tc>
          <w:tcPr>
            <w:tcW w:w="408" w:type="pct"/>
          </w:tcPr>
          <w:p w14:paraId="46B958EB" w14:textId="77777777" w:rsidR="005300EC" w:rsidRDefault="007C5189">
            <w:pPr>
              <w:ind w:left="-57" w:right="-57"/>
              <w:jc w:val="center"/>
              <w:rPr>
                <w:sz w:val="16"/>
                <w:szCs w:val="16"/>
              </w:rPr>
            </w:pPr>
            <w:r>
              <w:rPr>
                <w:sz w:val="16"/>
                <w:szCs w:val="16"/>
              </w:rPr>
              <w:t>P-05-001-01-08-09-24</w:t>
            </w:r>
          </w:p>
          <w:p w14:paraId="4F94F787" w14:textId="77777777" w:rsidR="005300EC" w:rsidRDefault="007C5189">
            <w:pPr>
              <w:ind w:left="-57" w:right="-57"/>
              <w:jc w:val="center"/>
              <w:rPr>
                <w:sz w:val="16"/>
                <w:szCs w:val="16"/>
              </w:rPr>
            </w:pPr>
            <w:r>
              <w:rPr>
                <w:sz w:val="16"/>
                <w:szCs w:val="16"/>
              </w:rPr>
              <w:t>Patikrintos verslo hipotezės, vnt.</w:t>
            </w:r>
          </w:p>
        </w:tc>
        <w:tc>
          <w:tcPr>
            <w:tcW w:w="392" w:type="pct"/>
          </w:tcPr>
          <w:p w14:paraId="20E8CCD0" w14:textId="77777777" w:rsidR="005300EC" w:rsidRDefault="007C5189">
            <w:pPr>
              <w:ind w:left="-57" w:right="-57"/>
              <w:jc w:val="center"/>
              <w:rPr>
                <w:sz w:val="16"/>
                <w:szCs w:val="16"/>
                <w:lang w:val="en-US"/>
              </w:rPr>
            </w:pPr>
            <w:r>
              <w:rPr>
                <w:sz w:val="16"/>
                <w:szCs w:val="16"/>
                <w:lang w:val="en-US"/>
              </w:rPr>
              <w:t>720</w:t>
            </w:r>
          </w:p>
          <w:p w14:paraId="1E060814" w14:textId="77777777" w:rsidR="005300EC" w:rsidRDefault="007C5189">
            <w:pPr>
              <w:ind w:left="-57" w:right="-57"/>
              <w:jc w:val="center"/>
              <w:rPr>
                <w:sz w:val="16"/>
                <w:szCs w:val="16"/>
                <w:lang w:val="en-US"/>
              </w:rPr>
            </w:pPr>
            <w:r>
              <w:rPr>
                <w:sz w:val="16"/>
                <w:szCs w:val="16"/>
              </w:rPr>
              <w:t>(2030)</w:t>
            </w:r>
          </w:p>
        </w:tc>
        <w:tc>
          <w:tcPr>
            <w:tcW w:w="393" w:type="pct"/>
            <w:vMerge/>
          </w:tcPr>
          <w:p w14:paraId="6870A9CD" w14:textId="77777777" w:rsidR="005300EC" w:rsidRDefault="005300EC">
            <w:pPr>
              <w:ind w:left="-57" w:right="-57"/>
              <w:jc w:val="center"/>
              <w:rPr>
                <w:sz w:val="16"/>
                <w:szCs w:val="16"/>
              </w:rPr>
            </w:pPr>
          </w:p>
        </w:tc>
        <w:tc>
          <w:tcPr>
            <w:tcW w:w="346" w:type="pct"/>
            <w:vMerge/>
          </w:tcPr>
          <w:p w14:paraId="452F02B3" w14:textId="77777777" w:rsidR="005300EC" w:rsidRDefault="005300EC">
            <w:pPr>
              <w:ind w:left="-57" w:right="-57"/>
              <w:jc w:val="center"/>
              <w:rPr>
                <w:sz w:val="16"/>
                <w:szCs w:val="16"/>
              </w:rPr>
            </w:pPr>
          </w:p>
        </w:tc>
      </w:tr>
      <w:tr w:rsidR="00721B3E" w14:paraId="05D3EB57" w14:textId="77777777" w:rsidTr="00702348">
        <w:trPr>
          <w:trHeight w:val="1267"/>
        </w:trPr>
        <w:tc>
          <w:tcPr>
            <w:tcW w:w="725" w:type="pct"/>
          </w:tcPr>
          <w:p w14:paraId="62C9AA11" w14:textId="77777777" w:rsidR="005300EC" w:rsidRDefault="007C5189">
            <w:pPr>
              <w:ind w:left="-57" w:right="-57"/>
              <w:rPr>
                <w:iCs/>
                <w:sz w:val="16"/>
                <w:szCs w:val="16"/>
                <w:vertAlign w:val="superscript"/>
              </w:rPr>
            </w:pPr>
            <w:r>
              <w:rPr>
                <w:iCs/>
                <w:sz w:val="16"/>
                <w:szCs w:val="16"/>
              </w:rPr>
              <w:t>12. Įgyvendinti Ankstyvojo perspėjimo sistemos modeliui gerinti skirtas priemones</w:t>
            </w:r>
          </w:p>
        </w:tc>
        <w:tc>
          <w:tcPr>
            <w:tcW w:w="305" w:type="pct"/>
          </w:tcPr>
          <w:p w14:paraId="6D8E2EFB" w14:textId="77777777" w:rsidR="005300EC" w:rsidRDefault="007C5189">
            <w:pPr>
              <w:ind w:left="-57" w:right="-57"/>
              <w:jc w:val="center"/>
              <w:rPr>
                <w:sz w:val="16"/>
                <w:szCs w:val="16"/>
              </w:rPr>
            </w:pPr>
            <w:r>
              <w:rPr>
                <w:sz w:val="16"/>
                <w:szCs w:val="16"/>
              </w:rPr>
              <w:t>I</w:t>
            </w:r>
          </w:p>
        </w:tc>
        <w:tc>
          <w:tcPr>
            <w:tcW w:w="399" w:type="pct"/>
          </w:tcPr>
          <w:p w14:paraId="02AD471A" w14:textId="77777777" w:rsidR="005300EC" w:rsidRDefault="007C5189">
            <w:pPr>
              <w:ind w:left="-57" w:right="-57"/>
              <w:jc w:val="center"/>
              <w:rPr>
                <w:strike/>
                <w:sz w:val="16"/>
                <w:szCs w:val="16"/>
              </w:rPr>
            </w:pPr>
            <w:r>
              <w:rPr>
                <w:sz w:val="16"/>
                <w:szCs w:val="16"/>
              </w:rPr>
              <w:t>Viešoji įstaiga Inovacijų agentūra</w:t>
            </w:r>
          </w:p>
        </w:tc>
        <w:tc>
          <w:tcPr>
            <w:tcW w:w="307" w:type="pct"/>
          </w:tcPr>
          <w:p w14:paraId="4C8D63EC" w14:textId="77777777" w:rsidR="005300EC" w:rsidRDefault="007C5189">
            <w:pPr>
              <w:ind w:left="-57" w:right="-57"/>
              <w:jc w:val="center"/>
              <w:rPr>
                <w:sz w:val="16"/>
                <w:szCs w:val="16"/>
              </w:rPr>
            </w:pPr>
            <w:r>
              <w:rPr>
                <w:sz w:val="16"/>
                <w:szCs w:val="16"/>
              </w:rPr>
              <w:t>P</w:t>
            </w:r>
          </w:p>
        </w:tc>
        <w:tc>
          <w:tcPr>
            <w:tcW w:w="427" w:type="pct"/>
          </w:tcPr>
          <w:p w14:paraId="673F2668" w14:textId="77777777" w:rsidR="005300EC" w:rsidRDefault="007C5189">
            <w:pPr>
              <w:ind w:left="-57" w:right="-57"/>
              <w:jc w:val="center"/>
              <w:rPr>
                <w:sz w:val="16"/>
                <w:szCs w:val="16"/>
              </w:rPr>
            </w:pPr>
            <w:r>
              <w:rPr>
                <w:sz w:val="16"/>
                <w:szCs w:val="16"/>
              </w:rPr>
              <w:t>Ne</w:t>
            </w:r>
          </w:p>
        </w:tc>
        <w:tc>
          <w:tcPr>
            <w:tcW w:w="276" w:type="pct"/>
          </w:tcPr>
          <w:p w14:paraId="7CB1542C" w14:textId="77777777" w:rsidR="005300EC" w:rsidRDefault="007C5189">
            <w:pPr>
              <w:ind w:left="-57" w:right="-57"/>
              <w:jc w:val="center"/>
              <w:rPr>
                <w:sz w:val="16"/>
                <w:szCs w:val="16"/>
              </w:rPr>
            </w:pPr>
            <w:r>
              <w:rPr>
                <w:sz w:val="16"/>
                <w:szCs w:val="16"/>
              </w:rPr>
              <w:t>D</w:t>
            </w:r>
          </w:p>
        </w:tc>
        <w:tc>
          <w:tcPr>
            <w:tcW w:w="351" w:type="pct"/>
          </w:tcPr>
          <w:p w14:paraId="39F70782" w14:textId="77777777" w:rsidR="005300EC" w:rsidRDefault="007C5189">
            <w:pPr>
              <w:widowControl w:val="0"/>
              <w:ind w:left="303" w:right="-57" w:firstLine="114"/>
              <w:rPr>
                <w:rFonts w:eastAsia="Arial Unicode MS"/>
                <w:color w:val="000000"/>
                <w:sz w:val="16"/>
                <w:szCs w:val="16"/>
                <w:lang w:eastAsia="lt-LT" w:bidi="lt-LT"/>
              </w:rPr>
            </w:pPr>
            <w:r>
              <w:rPr>
                <w:rFonts w:eastAsia="Arial Unicode MS"/>
                <w:color w:val="000000"/>
                <w:sz w:val="16"/>
                <w:szCs w:val="16"/>
                <w:lang w:eastAsia="lt-LT" w:bidi="lt-LT"/>
              </w:rPr>
              <w:t>-</w:t>
            </w:r>
          </w:p>
          <w:p w14:paraId="54E7D2E1"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(8 pastaba)</w:t>
            </w:r>
          </w:p>
        </w:tc>
        <w:tc>
          <w:tcPr>
            <w:tcW w:w="346" w:type="pct"/>
          </w:tcPr>
          <w:p w14:paraId="5C91D49C" w14:textId="77777777" w:rsidR="005300EC" w:rsidRDefault="007C5189">
            <w:pPr>
              <w:ind w:left="-57" w:right="-57"/>
              <w:jc w:val="center"/>
              <w:rPr>
                <w:sz w:val="16"/>
                <w:szCs w:val="16"/>
              </w:rPr>
            </w:pPr>
            <w:r>
              <w:rPr>
                <w:sz w:val="16"/>
                <w:szCs w:val="16"/>
              </w:rPr>
              <w:t>-</w:t>
            </w:r>
          </w:p>
        </w:tc>
        <w:tc>
          <w:tcPr>
            <w:tcW w:w="325" w:type="pct"/>
          </w:tcPr>
          <w:p w14:paraId="61963A77" w14:textId="77777777" w:rsidR="005300EC" w:rsidRDefault="005300EC">
            <w:pPr>
              <w:ind w:left="-57" w:right="-57"/>
              <w:jc w:val="center"/>
              <w:rPr>
                <w:sz w:val="16"/>
                <w:szCs w:val="16"/>
              </w:rPr>
            </w:pPr>
          </w:p>
        </w:tc>
        <w:tc>
          <w:tcPr>
            <w:tcW w:w="408" w:type="pct"/>
          </w:tcPr>
          <w:p w14:paraId="5B4DC03E" w14:textId="77777777" w:rsidR="005300EC" w:rsidRDefault="007C5189">
            <w:pPr>
              <w:ind w:left="-57" w:right="-57"/>
              <w:jc w:val="center"/>
              <w:rPr>
                <w:sz w:val="16"/>
                <w:szCs w:val="16"/>
              </w:rPr>
            </w:pPr>
            <w:r>
              <w:rPr>
                <w:sz w:val="16"/>
                <w:szCs w:val="16"/>
              </w:rPr>
              <w:t>-</w:t>
            </w:r>
          </w:p>
        </w:tc>
        <w:tc>
          <w:tcPr>
            <w:tcW w:w="392" w:type="pct"/>
          </w:tcPr>
          <w:p w14:paraId="50D502A2" w14:textId="77777777" w:rsidR="005300EC" w:rsidRDefault="007C5189">
            <w:pPr>
              <w:ind w:left="-57" w:right="-57"/>
              <w:jc w:val="center"/>
              <w:rPr>
                <w:sz w:val="16"/>
                <w:szCs w:val="16"/>
                <w:lang w:val="en-US"/>
              </w:rPr>
            </w:pPr>
            <w:r>
              <w:rPr>
                <w:sz w:val="16"/>
                <w:szCs w:val="16"/>
                <w:lang w:val="en-US"/>
              </w:rPr>
              <w:t>-</w:t>
            </w:r>
          </w:p>
        </w:tc>
        <w:tc>
          <w:tcPr>
            <w:tcW w:w="393" w:type="pct"/>
          </w:tcPr>
          <w:p w14:paraId="16D2E136" w14:textId="77777777" w:rsidR="005300EC" w:rsidRDefault="007C5189">
            <w:pPr>
              <w:ind w:left="-57" w:right="-57"/>
              <w:jc w:val="center"/>
              <w:rPr>
                <w:sz w:val="16"/>
                <w:szCs w:val="16"/>
              </w:rPr>
            </w:pPr>
            <w:r>
              <w:rPr>
                <w:sz w:val="16"/>
                <w:szCs w:val="16"/>
              </w:rPr>
              <w:t>EIM</w:t>
            </w:r>
          </w:p>
        </w:tc>
        <w:tc>
          <w:tcPr>
            <w:tcW w:w="346" w:type="pct"/>
          </w:tcPr>
          <w:p w14:paraId="33169EB9" w14:textId="77777777" w:rsidR="005300EC" w:rsidRDefault="005300EC">
            <w:pPr>
              <w:ind w:left="-57" w:right="-57"/>
              <w:jc w:val="center"/>
              <w:rPr>
                <w:sz w:val="16"/>
                <w:szCs w:val="16"/>
              </w:rPr>
            </w:pPr>
          </w:p>
        </w:tc>
      </w:tr>
      <w:tr w:rsidR="00721B3E" w14:paraId="7EF5450E" w14:textId="77777777" w:rsidTr="00702348">
        <w:trPr>
          <w:trHeight w:val="437"/>
        </w:trPr>
        <w:tc>
          <w:tcPr>
            <w:tcW w:w="725" w:type="pct"/>
            <w:vMerge w:val="restart"/>
          </w:tcPr>
          <w:p w14:paraId="2DF80AB3" w14:textId="5FF392FC" w:rsidR="005300EC" w:rsidRDefault="007C5189">
            <w:pPr>
              <w:ind w:left="-57" w:right="-57"/>
              <w:rPr>
                <w:sz w:val="16"/>
                <w:szCs w:val="16"/>
              </w:rPr>
            </w:pPr>
            <w:r>
              <w:rPr>
                <w:sz w:val="16"/>
                <w:szCs w:val="16"/>
              </w:rPr>
              <w:t xml:space="preserve">13. Sukurti ir </w:t>
            </w:r>
            <w:proofErr w:type="spellStart"/>
            <w:r>
              <w:rPr>
                <w:sz w:val="16"/>
                <w:szCs w:val="16"/>
              </w:rPr>
              <w:t>įveiklinti</w:t>
            </w:r>
            <w:proofErr w:type="spellEnd"/>
            <w:r>
              <w:rPr>
                <w:sz w:val="16"/>
                <w:szCs w:val="16"/>
              </w:rPr>
              <w:t xml:space="preserve"> praktinę mokymų programą 5–8 kl. </w:t>
            </w:r>
            <w:r w:rsidR="00EF0C39">
              <w:rPr>
                <w:sz w:val="16"/>
                <w:szCs w:val="16"/>
              </w:rPr>
              <w:t>M</w:t>
            </w:r>
            <w:r>
              <w:rPr>
                <w:sz w:val="16"/>
                <w:szCs w:val="16"/>
              </w:rPr>
              <w:t>oksleivių skaitmeninio verslumo skatinimui</w:t>
            </w:r>
            <w:r>
              <w:rPr>
                <w:sz w:val="16"/>
                <w:szCs w:val="16"/>
                <w:vertAlign w:val="superscript"/>
              </w:rPr>
              <w:t xml:space="preserve"> </w:t>
            </w:r>
          </w:p>
          <w:p w14:paraId="1FBF414F" w14:textId="77777777" w:rsidR="005300EC" w:rsidRDefault="005300EC">
            <w:pPr>
              <w:ind w:left="-57" w:right="-57"/>
              <w:rPr>
                <w:sz w:val="16"/>
                <w:szCs w:val="16"/>
              </w:rPr>
            </w:pPr>
          </w:p>
        </w:tc>
        <w:tc>
          <w:tcPr>
            <w:tcW w:w="305" w:type="pct"/>
            <w:vMerge w:val="restart"/>
          </w:tcPr>
          <w:p w14:paraId="073923BB" w14:textId="77777777" w:rsidR="005300EC" w:rsidRDefault="007C5189">
            <w:pPr>
              <w:ind w:left="-57" w:right="-57"/>
              <w:jc w:val="center"/>
              <w:rPr>
                <w:sz w:val="16"/>
                <w:szCs w:val="16"/>
              </w:rPr>
            </w:pPr>
            <w:r>
              <w:rPr>
                <w:sz w:val="16"/>
                <w:szCs w:val="16"/>
              </w:rPr>
              <w:t>I</w:t>
            </w:r>
          </w:p>
        </w:tc>
        <w:tc>
          <w:tcPr>
            <w:tcW w:w="399" w:type="pct"/>
            <w:vMerge w:val="restart"/>
          </w:tcPr>
          <w:p w14:paraId="361C80F8"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7E8C813B" w14:textId="77777777" w:rsidR="005300EC" w:rsidRDefault="007C5189">
            <w:pPr>
              <w:ind w:left="-57" w:right="-57"/>
              <w:jc w:val="center"/>
              <w:rPr>
                <w:sz w:val="16"/>
                <w:szCs w:val="16"/>
              </w:rPr>
            </w:pPr>
            <w:r>
              <w:rPr>
                <w:sz w:val="16"/>
                <w:szCs w:val="16"/>
              </w:rPr>
              <w:t>P</w:t>
            </w:r>
          </w:p>
        </w:tc>
        <w:tc>
          <w:tcPr>
            <w:tcW w:w="427" w:type="pct"/>
            <w:vMerge w:val="restart"/>
          </w:tcPr>
          <w:p w14:paraId="6F46BE26" w14:textId="77777777" w:rsidR="005300EC" w:rsidRDefault="007C5189">
            <w:pPr>
              <w:ind w:left="-57" w:right="-57"/>
              <w:jc w:val="center"/>
              <w:rPr>
                <w:sz w:val="16"/>
                <w:szCs w:val="16"/>
              </w:rPr>
            </w:pPr>
            <w:r>
              <w:rPr>
                <w:sz w:val="16"/>
                <w:szCs w:val="16"/>
              </w:rPr>
              <w:t>Ne</w:t>
            </w:r>
          </w:p>
        </w:tc>
        <w:tc>
          <w:tcPr>
            <w:tcW w:w="276" w:type="pct"/>
            <w:vMerge w:val="restart"/>
          </w:tcPr>
          <w:p w14:paraId="07F9B29E" w14:textId="77777777" w:rsidR="005300EC" w:rsidRDefault="007C5189">
            <w:pPr>
              <w:ind w:left="-57" w:right="-57"/>
              <w:jc w:val="center"/>
              <w:rPr>
                <w:sz w:val="16"/>
                <w:szCs w:val="16"/>
              </w:rPr>
            </w:pPr>
            <w:r>
              <w:rPr>
                <w:sz w:val="16"/>
                <w:szCs w:val="16"/>
              </w:rPr>
              <w:t>D</w:t>
            </w:r>
          </w:p>
        </w:tc>
        <w:tc>
          <w:tcPr>
            <w:tcW w:w="351" w:type="pct"/>
            <w:vMerge w:val="restart"/>
          </w:tcPr>
          <w:p w14:paraId="1145FFCA" w14:textId="77777777" w:rsidR="005300EC" w:rsidRDefault="007C5189">
            <w:pPr>
              <w:ind w:right="-57"/>
              <w:jc w:val="center"/>
              <w:rPr>
                <w:sz w:val="16"/>
                <w:szCs w:val="16"/>
                <w:lang w:val="en-US"/>
              </w:rPr>
            </w:pPr>
            <w:r>
              <w:rPr>
                <w:sz w:val="16"/>
                <w:szCs w:val="16"/>
                <w:lang w:val="en-US"/>
              </w:rPr>
              <w:t>1 585 000</w:t>
            </w:r>
          </w:p>
          <w:p w14:paraId="45729830" w14:textId="77777777" w:rsidR="005300EC" w:rsidRDefault="007C5189">
            <w:pPr>
              <w:ind w:right="-57"/>
              <w:jc w:val="center"/>
              <w:rPr>
                <w:sz w:val="16"/>
                <w:szCs w:val="16"/>
                <w:lang w:val="en-US"/>
              </w:rPr>
            </w:pPr>
            <w:r>
              <w:rPr>
                <w:sz w:val="16"/>
                <w:szCs w:val="16"/>
                <w:lang w:val="en-US"/>
              </w:rPr>
              <w:t xml:space="preserve">(9 </w:t>
            </w:r>
            <w:proofErr w:type="spellStart"/>
            <w:r>
              <w:rPr>
                <w:sz w:val="16"/>
                <w:szCs w:val="16"/>
                <w:lang w:val="en-US"/>
              </w:rPr>
              <w:t>pastaba</w:t>
            </w:r>
            <w:proofErr w:type="spellEnd"/>
            <w:r>
              <w:rPr>
                <w:sz w:val="16"/>
                <w:szCs w:val="16"/>
                <w:lang w:val="en-US"/>
              </w:rPr>
              <w:t>)</w:t>
            </w:r>
          </w:p>
        </w:tc>
        <w:tc>
          <w:tcPr>
            <w:tcW w:w="346" w:type="pct"/>
            <w:vMerge w:val="restart"/>
          </w:tcPr>
          <w:p w14:paraId="58453EEE" w14:textId="77777777" w:rsidR="005300EC" w:rsidRDefault="007C5189">
            <w:pPr>
              <w:ind w:left="-57" w:right="-57"/>
              <w:jc w:val="center"/>
              <w:rPr>
                <w:sz w:val="16"/>
                <w:szCs w:val="16"/>
              </w:rPr>
            </w:pPr>
            <w:r>
              <w:rPr>
                <w:sz w:val="16"/>
                <w:szCs w:val="16"/>
              </w:rPr>
              <w:t>VB</w:t>
            </w:r>
          </w:p>
        </w:tc>
        <w:tc>
          <w:tcPr>
            <w:tcW w:w="325" w:type="pct"/>
            <w:vMerge w:val="restart"/>
          </w:tcPr>
          <w:p w14:paraId="738C13F6" w14:textId="77777777" w:rsidR="005300EC" w:rsidRDefault="005300EC">
            <w:pPr>
              <w:ind w:left="-57" w:right="-57"/>
              <w:jc w:val="center"/>
              <w:rPr>
                <w:sz w:val="16"/>
                <w:szCs w:val="16"/>
              </w:rPr>
            </w:pPr>
          </w:p>
        </w:tc>
        <w:tc>
          <w:tcPr>
            <w:tcW w:w="408" w:type="pct"/>
          </w:tcPr>
          <w:p w14:paraId="5FE6CCF6"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3451D84D" w14:textId="77777777" w:rsidR="005300EC" w:rsidRDefault="007C5189">
            <w:pPr>
              <w:ind w:left="-57" w:right="-57"/>
              <w:jc w:val="center"/>
              <w:rPr>
                <w:sz w:val="16"/>
                <w:szCs w:val="16"/>
              </w:rPr>
            </w:pPr>
            <w:r>
              <w:rPr>
                <w:sz w:val="16"/>
                <w:szCs w:val="16"/>
              </w:rPr>
              <w:t>50</w:t>
            </w:r>
          </w:p>
          <w:p w14:paraId="42E3E122" w14:textId="77777777" w:rsidR="005300EC" w:rsidRDefault="007C5189">
            <w:pPr>
              <w:ind w:right="-57"/>
              <w:jc w:val="center"/>
              <w:rPr>
                <w:sz w:val="16"/>
                <w:szCs w:val="16"/>
                <w:lang w:val="en-US"/>
              </w:rPr>
            </w:pPr>
            <w:r>
              <w:rPr>
                <w:sz w:val="16"/>
                <w:szCs w:val="16"/>
              </w:rPr>
              <w:t>(2030)</w:t>
            </w:r>
          </w:p>
        </w:tc>
        <w:tc>
          <w:tcPr>
            <w:tcW w:w="393" w:type="pct"/>
            <w:vMerge w:val="restart"/>
          </w:tcPr>
          <w:p w14:paraId="3B40A30E" w14:textId="77777777" w:rsidR="005300EC" w:rsidRDefault="007C5189">
            <w:pPr>
              <w:ind w:left="-57" w:right="-57"/>
              <w:jc w:val="center"/>
              <w:rPr>
                <w:sz w:val="16"/>
                <w:szCs w:val="16"/>
              </w:rPr>
            </w:pPr>
            <w:r>
              <w:rPr>
                <w:sz w:val="16"/>
                <w:szCs w:val="16"/>
              </w:rPr>
              <w:t>EIM</w:t>
            </w:r>
          </w:p>
        </w:tc>
        <w:tc>
          <w:tcPr>
            <w:tcW w:w="346" w:type="pct"/>
            <w:vMerge w:val="restart"/>
          </w:tcPr>
          <w:p w14:paraId="39BC116D" w14:textId="77777777" w:rsidR="005300EC" w:rsidRDefault="005300EC">
            <w:pPr>
              <w:ind w:left="-57" w:right="-57"/>
              <w:jc w:val="center"/>
              <w:rPr>
                <w:sz w:val="16"/>
                <w:szCs w:val="16"/>
              </w:rPr>
            </w:pPr>
          </w:p>
        </w:tc>
      </w:tr>
      <w:tr w:rsidR="00721B3E" w14:paraId="232AB7CE" w14:textId="77777777" w:rsidTr="00702348">
        <w:trPr>
          <w:trHeight w:val="742"/>
        </w:trPr>
        <w:tc>
          <w:tcPr>
            <w:tcW w:w="725" w:type="pct"/>
            <w:vMerge/>
          </w:tcPr>
          <w:p w14:paraId="22672EB6" w14:textId="77777777" w:rsidR="005300EC" w:rsidRDefault="005300EC">
            <w:pPr>
              <w:ind w:left="-57" w:right="-57"/>
              <w:rPr>
                <w:sz w:val="16"/>
                <w:szCs w:val="16"/>
              </w:rPr>
            </w:pPr>
          </w:p>
        </w:tc>
        <w:tc>
          <w:tcPr>
            <w:tcW w:w="305" w:type="pct"/>
            <w:vMerge/>
          </w:tcPr>
          <w:p w14:paraId="6B77C312" w14:textId="77777777" w:rsidR="005300EC" w:rsidRDefault="005300EC">
            <w:pPr>
              <w:ind w:left="-57" w:right="-57"/>
              <w:jc w:val="center"/>
              <w:rPr>
                <w:sz w:val="16"/>
                <w:szCs w:val="16"/>
              </w:rPr>
            </w:pPr>
          </w:p>
        </w:tc>
        <w:tc>
          <w:tcPr>
            <w:tcW w:w="399" w:type="pct"/>
            <w:vMerge/>
          </w:tcPr>
          <w:p w14:paraId="6C838A43" w14:textId="77777777" w:rsidR="005300EC" w:rsidRDefault="005300EC">
            <w:pPr>
              <w:ind w:left="-57" w:right="-57"/>
              <w:jc w:val="center"/>
              <w:rPr>
                <w:sz w:val="16"/>
                <w:szCs w:val="16"/>
              </w:rPr>
            </w:pPr>
          </w:p>
        </w:tc>
        <w:tc>
          <w:tcPr>
            <w:tcW w:w="307" w:type="pct"/>
            <w:vMerge/>
          </w:tcPr>
          <w:p w14:paraId="0D5C2EF1" w14:textId="77777777" w:rsidR="005300EC" w:rsidRDefault="005300EC">
            <w:pPr>
              <w:ind w:left="-57" w:right="-57"/>
              <w:jc w:val="center"/>
              <w:rPr>
                <w:sz w:val="16"/>
                <w:szCs w:val="16"/>
              </w:rPr>
            </w:pPr>
          </w:p>
        </w:tc>
        <w:tc>
          <w:tcPr>
            <w:tcW w:w="427" w:type="pct"/>
            <w:vMerge/>
          </w:tcPr>
          <w:p w14:paraId="24819E1B" w14:textId="77777777" w:rsidR="005300EC" w:rsidRDefault="005300EC">
            <w:pPr>
              <w:ind w:left="-57" w:right="-57"/>
              <w:jc w:val="center"/>
              <w:rPr>
                <w:sz w:val="16"/>
                <w:szCs w:val="16"/>
              </w:rPr>
            </w:pPr>
          </w:p>
        </w:tc>
        <w:tc>
          <w:tcPr>
            <w:tcW w:w="276" w:type="pct"/>
            <w:vMerge/>
          </w:tcPr>
          <w:p w14:paraId="1B9B4163" w14:textId="77777777" w:rsidR="005300EC" w:rsidRDefault="005300EC">
            <w:pPr>
              <w:ind w:left="-57" w:right="-57"/>
              <w:jc w:val="center"/>
              <w:rPr>
                <w:sz w:val="16"/>
                <w:szCs w:val="16"/>
              </w:rPr>
            </w:pPr>
          </w:p>
        </w:tc>
        <w:tc>
          <w:tcPr>
            <w:tcW w:w="351" w:type="pct"/>
            <w:vMerge/>
          </w:tcPr>
          <w:p w14:paraId="2E2822B2" w14:textId="77777777" w:rsidR="005300EC" w:rsidRDefault="005300EC">
            <w:pPr>
              <w:ind w:right="-57"/>
              <w:jc w:val="center"/>
              <w:rPr>
                <w:sz w:val="16"/>
                <w:szCs w:val="16"/>
                <w:lang w:val="en-US"/>
              </w:rPr>
            </w:pPr>
          </w:p>
        </w:tc>
        <w:tc>
          <w:tcPr>
            <w:tcW w:w="346" w:type="pct"/>
            <w:vMerge/>
          </w:tcPr>
          <w:p w14:paraId="54C7D530" w14:textId="77777777" w:rsidR="005300EC" w:rsidRDefault="005300EC">
            <w:pPr>
              <w:ind w:left="-57" w:right="-57"/>
              <w:jc w:val="center"/>
              <w:rPr>
                <w:sz w:val="16"/>
                <w:szCs w:val="16"/>
              </w:rPr>
            </w:pPr>
          </w:p>
        </w:tc>
        <w:tc>
          <w:tcPr>
            <w:tcW w:w="325" w:type="pct"/>
            <w:vMerge/>
          </w:tcPr>
          <w:p w14:paraId="114A7A11" w14:textId="77777777" w:rsidR="005300EC" w:rsidRDefault="005300EC">
            <w:pPr>
              <w:ind w:left="-57" w:right="-57"/>
              <w:jc w:val="center"/>
              <w:rPr>
                <w:color w:val="000000"/>
                <w:sz w:val="16"/>
                <w:szCs w:val="16"/>
              </w:rPr>
            </w:pPr>
          </w:p>
        </w:tc>
        <w:tc>
          <w:tcPr>
            <w:tcW w:w="408" w:type="pct"/>
          </w:tcPr>
          <w:p w14:paraId="713999AB" w14:textId="77777777" w:rsidR="005300EC" w:rsidRDefault="007C5189">
            <w:pPr>
              <w:ind w:left="-57" w:right="-57"/>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49C91780" w14:textId="77777777" w:rsidR="005300EC" w:rsidRDefault="007C5189">
            <w:pPr>
              <w:ind w:right="-57"/>
              <w:jc w:val="center"/>
              <w:rPr>
                <w:sz w:val="16"/>
                <w:szCs w:val="16"/>
                <w:lang w:val="en-US"/>
              </w:rPr>
            </w:pPr>
            <w:r>
              <w:rPr>
                <w:sz w:val="16"/>
                <w:szCs w:val="16"/>
                <w:lang w:val="en-US"/>
              </w:rPr>
              <w:t>1</w:t>
            </w:r>
          </w:p>
          <w:p w14:paraId="4297765F" w14:textId="77777777" w:rsidR="005300EC" w:rsidRDefault="007C5189">
            <w:pPr>
              <w:ind w:right="-57"/>
              <w:jc w:val="center"/>
              <w:rPr>
                <w:sz w:val="16"/>
                <w:szCs w:val="16"/>
                <w:lang w:val="en-US"/>
              </w:rPr>
            </w:pPr>
            <w:r>
              <w:rPr>
                <w:sz w:val="16"/>
                <w:szCs w:val="16"/>
                <w:lang w:val="en-US"/>
              </w:rPr>
              <w:t>(2023)</w:t>
            </w:r>
          </w:p>
        </w:tc>
        <w:tc>
          <w:tcPr>
            <w:tcW w:w="393" w:type="pct"/>
            <w:vMerge/>
          </w:tcPr>
          <w:p w14:paraId="47A4F16E" w14:textId="77777777" w:rsidR="005300EC" w:rsidRDefault="005300EC">
            <w:pPr>
              <w:ind w:left="-57" w:right="-57"/>
              <w:jc w:val="center"/>
              <w:rPr>
                <w:sz w:val="16"/>
                <w:szCs w:val="16"/>
              </w:rPr>
            </w:pPr>
          </w:p>
        </w:tc>
        <w:tc>
          <w:tcPr>
            <w:tcW w:w="346" w:type="pct"/>
            <w:vMerge/>
          </w:tcPr>
          <w:p w14:paraId="1DCED76A" w14:textId="77777777" w:rsidR="005300EC" w:rsidRDefault="005300EC">
            <w:pPr>
              <w:ind w:left="-57" w:right="-57"/>
              <w:jc w:val="center"/>
              <w:rPr>
                <w:sz w:val="16"/>
                <w:szCs w:val="16"/>
              </w:rPr>
            </w:pPr>
          </w:p>
        </w:tc>
      </w:tr>
      <w:tr w:rsidR="00721B3E" w14:paraId="2C5A2D1C" w14:textId="77777777" w:rsidTr="00702348">
        <w:trPr>
          <w:trHeight w:val="424"/>
        </w:trPr>
        <w:tc>
          <w:tcPr>
            <w:tcW w:w="725" w:type="pct"/>
            <w:vMerge/>
          </w:tcPr>
          <w:p w14:paraId="38DA1973" w14:textId="77777777" w:rsidR="005300EC" w:rsidRDefault="005300EC">
            <w:pPr>
              <w:ind w:left="-57" w:right="-57"/>
              <w:rPr>
                <w:sz w:val="16"/>
                <w:szCs w:val="16"/>
              </w:rPr>
            </w:pPr>
          </w:p>
        </w:tc>
        <w:tc>
          <w:tcPr>
            <w:tcW w:w="305" w:type="pct"/>
            <w:vMerge/>
          </w:tcPr>
          <w:p w14:paraId="220F32C9" w14:textId="77777777" w:rsidR="005300EC" w:rsidRDefault="005300EC">
            <w:pPr>
              <w:ind w:left="-57" w:right="-57"/>
              <w:jc w:val="center"/>
              <w:rPr>
                <w:sz w:val="16"/>
                <w:szCs w:val="16"/>
              </w:rPr>
            </w:pPr>
          </w:p>
        </w:tc>
        <w:tc>
          <w:tcPr>
            <w:tcW w:w="399" w:type="pct"/>
            <w:vMerge/>
          </w:tcPr>
          <w:p w14:paraId="3C1C12F9" w14:textId="77777777" w:rsidR="005300EC" w:rsidRDefault="005300EC">
            <w:pPr>
              <w:ind w:left="-57" w:right="-57"/>
              <w:jc w:val="center"/>
              <w:rPr>
                <w:sz w:val="16"/>
                <w:szCs w:val="16"/>
              </w:rPr>
            </w:pPr>
          </w:p>
        </w:tc>
        <w:tc>
          <w:tcPr>
            <w:tcW w:w="307" w:type="pct"/>
            <w:vMerge/>
          </w:tcPr>
          <w:p w14:paraId="1C10BF03" w14:textId="77777777" w:rsidR="005300EC" w:rsidRDefault="005300EC">
            <w:pPr>
              <w:ind w:left="-57" w:right="-57"/>
              <w:jc w:val="center"/>
              <w:rPr>
                <w:sz w:val="16"/>
                <w:szCs w:val="16"/>
              </w:rPr>
            </w:pPr>
          </w:p>
        </w:tc>
        <w:tc>
          <w:tcPr>
            <w:tcW w:w="427" w:type="pct"/>
            <w:vMerge/>
          </w:tcPr>
          <w:p w14:paraId="497CA6CA" w14:textId="77777777" w:rsidR="005300EC" w:rsidRDefault="005300EC">
            <w:pPr>
              <w:ind w:left="-57" w:right="-57"/>
              <w:jc w:val="center"/>
              <w:rPr>
                <w:sz w:val="16"/>
                <w:szCs w:val="16"/>
              </w:rPr>
            </w:pPr>
          </w:p>
        </w:tc>
        <w:tc>
          <w:tcPr>
            <w:tcW w:w="276" w:type="pct"/>
            <w:vMerge/>
          </w:tcPr>
          <w:p w14:paraId="4E175EE9" w14:textId="77777777" w:rsidR="005300EC" w:rsidRDefault="005300EC">
            <w:pPr>
              <w:ind w:left="-57" w:right="-57"/>
              <w:jc w:val="center"/>
              <w:rPr>
                <w:sz w:val="16"/>
                <w:szCs w:val="16"/>
              </w:rPr>
            </w:pPr>
          </w:p>
        </w:tc>
        <w:tc>
          <w:tcPr>
            <w:tcW w:w="351" w:type="pct"/>
            <w:vMerge/>
          </w:tcPr>
          <w:p w14:paraId="71A0EE14" w14:textId="77777777" w:rsidR="005300EC" w:rsidRDefault="005300EC">
            <w:pPr>
              <w:ind w:right="-57"/>
              <w:jc w:val="center"/>
              <w:rPr>
                <w:sz w:val="16"/>
                <w:szCs w:val="16"/>
                <w:lang w:val="en-US"/>
              </w:rPr>
            </w:pPr>
          </w:p>
        </w:tc>
        <w:tc>
          <w:tcPr>
            <w:tcW w:w="346" w:type="pct"/>
            <w:vMerge/>
          </w:tcPr>
          <w:p w14:paraId="45DA6283" w14:textId="77777777" w:rsidR="005300EC" w:rsidRDefault="005300EC">
            <w:pPr>
              <w:ind w:left="-57" w:right="-57"/>
              <w:jc w:val="center"/>
              <w:rPr>
                <w:sz w:val="16"/>
                <w:szCs w:val="16"/>
              </w:rPr>
            </w:pPr>
          </w:p>
        </w:tc>
        <w:tc>
          <w:tcPr>
            <w:tcW w:w="325" w:type="pct"/>
            <w:vMerge/>
          </w:tcPr>
          <w:p w14:paraId="66020F22" w14:textId="77777777" w:rsidR="005300EC" w:rsidRDefault="005300EC">
            <w:pPr>
              <w:tabs>
                <w:tab w:val="left" w:pos="860"/>
              </w:tabs>
              <w:jc w:val="center"/>
              <w:rPr>
                <w:sz w:val="16"/>
                <w:szCs w:val="16"/>
              </w:rPr>
            </w:pPr>
          </w:p>
        </w:tc>
        <w:tc>
          <w:tcPr>
            <w:tcW w:w="408" w:type="pct"/>
          </w:tcPr>
          <w:p w14:paraId="780B797E" w14:textId="77777777" w:rsidR="005300EC" w:rsidRDefault="007C5189">
            <w:pPr>
              <w:tabs>
                <w:tab w:val="left" w:pos="860"/>
              </w:tabs>
              <w:jc w:val="center"/>
              <w:rPr>
                <w:sz w:val="16"/>
                <w:szCs w:val="16"/>
              </w:rPr>
            </w:pPr>
            <w:r>
              <w:rPr>
                <w:sz w:val="16"/>
                <w:szCs w:val="16"/>
              </w:rPr>
              <w:t xml:space="preserve">P-05-001-01-08-09-22 Moksleiviai, sudalyvavę skaitmeninio verslumo </w:t>
            </w:r>
            <w:r>
              <w:rPr>
                <w:sz w:val="16"/>
                <w:szCs w:val="16"/>
              </w:rPr>
              <w:lastRenderedPageBreak/>
              <w:t xml:space="preserve">ugdymo programoje, </w:t>
            </w:r>
            <w:proofErr w:type="spellStart"/>
            <w:r>
              <w:rPr>
                <w:sz w:val="16"/>
                <w:szCs w:val="16"/>
              </w:rPr>
              <w:t>asm</w:t>
            </w:r>
            <w:proofErr w:type="spellEnd"/>
            <w:r>
              <w:rPr>
                <w:sz w:val="16"/>
                <w:szCs w:val="16"/>
              </w:rPr>
              <w:t>.</w:t>
            </w:r>
          </w:p>
        </w:tc>
        <w:tc>
          <w:tcPr>
            <w:tcW w:w="392" w:type="pct"/>
          </w:tcPr>
          <w:p w14:paraId="6B40D76C" w14:textId="77777777" w:rsidR="005300EC" w:rsidRDefault="007C5189">
            <w:pPr>
              <w:ind w:right="-57"/>
              <w:jc w:val="center"/>
              <w:rPr>
                <w:sz w:val="16"/>
                <w:szCs w:val="16"/>
                <w:lang w:val="en-US"/>
              </w:rPr>
            </w:pPr>
            <w:r>
              <w:rPr>
                <w:sz w:val="16"/>
                <w:szCs w:val="16"/>
                <w:lang w:val="en-US"/>
              </w:rPr>
              <w:lastRenderedPageBreak/>
              <w:t>10 150</w:t>
            </w:r>
          </w:p>
          <w:p w14:paraId="319545CB" w14:textId="77777777" w:rsidR="005300EC" w:rsidRDefault="007C5189">
            <w:pPr>
              <w:ind w:right="-57"/>
              <w:jc w:val="center"/>
              <w:rPr>
                <w:sz w:val="16"/>
                <w:szCs w:val="16"/>
                <w:lang w:val="en-US"/>
              </w:rPr>
            </w:pPr>
            <w:r>
              <w:rPr>
                <w:sz w:val="16"/>
                <w:szCs w:val="16"/>
                <w:lang w:val="en-US"/>
              </w:rPr>
              <w:t>(2030)</w:t>
            </w:r>
          </w:p>
        </w:tc>
        <w:tc>
          <w:tcPr>
            <w:tcW w:w="393" w:type="pct"/>
            <w:vMerge/>
          </w:tcPr>
          <w:p w14:paraId="46A34474" w14:textId="77777777" w:rsidR="005300EC" w:rsidRDefault="005300EC">
            <w:pPr>
              <w:ind w:left="-57" w:right="-57"/>
              <w:jc w:val="center"/>
              <w:rPr>
                <w:sz w:val="16"/>
                <w:szCs w:val="16"/>
              </w:rPr>
            </w:pPr>
          </w:p>
        </w:tc>
        <w:tc>
          <w:tcPr>
            <w:tcW w:w="346" w:type="pct"/>
            <w:vMerge/>
          </w:tcPr>
          <w:p w14:paraId="0085E977" w14:textId="77777777" w:rsidR="005300EC" w:rsidRDefault="005300EC">
            <w:pPr>
              <w:ind w:left="-57" w:right="-57"/>
              <w:jc w:val="center"/>
              <w:rPr>
                <w:sz w:val="16"/>
                <w:szCs w:val="16"/>
              </w:rPr>
            </w:pPr>
          </w:p>
        </w:tc>
      </w:tr>
      <w:tr w:rsidR="00721B3E" w14:paraId="131812BB" w14:textId="77777777" w:rsidTr="00702348">
        <w:trPr>
          <w:trHeight w:val="342"/>
        </w:trPr>
        <w:tc>
          <w:tcPr>
            <w:tcW w:w="725" w:type="pct"/>
            <w:vMerge w:val="restart"/>
          </w:tcPr>
          <w:p w14:paraId="1A814B77" w14:textId="77777777" w:rsidR="005300EC" w:rsidRDefault="007C5189">
            <w:pPr>
              <w:ind w:left="-57" w:right="-57"/>
              <w:rPr>
                <w:sz w:val="16"/>
                <w:szCs w:val="16"/>
              </w:rPr>
            </w:pPr>
            <w:r>
              <w:rPr>
                <w:sz w:val="16"/>
                <w:szCs w:val="16"/>
              </w:rPr>
              <w:t>13.1.</w:t>
            </w:r>
            <w:r>
              <w:rPr>
                <w:iCs/>
                <w:sz w:val="16"/>
                <w:szCs w:val="16"/>
              </w:rPr>
              <w:t>1. Projektas „Tikslinių grupių verslumo skatinimas“</w:t>
            </w:r>
          </w:p>
        </w:tc>
        <w:tc>
          <w:tcPr>
            <w:tcW w:w="305" w:type="pct"/>
            <w:vMerge w:val="restart"/>
          </w:tcPr>
          <w:p w14:paraId="6D38CD5C" w14:textId="77777777" w:rsidR="005300EC" w:rsidRDefault="007C5189">
            <w:pPr>
              <w:ind w:left="-57" w:right="-57"/>
              <w:jc w:val="center"/>
              <w:rPr>
                <w:sz w:val="16"/>
                <w:szCs w:val="16"/>
              </w:rPr>
            </w:pPr>
            <w:r>
              <w:rPr>
                <w:sz w:val="16"/>
                <w:szCs w:val="16"/>
              </w:rPr>
              <w:t>I</w:t>
            </w:r>
          </w:p>
        </w:tc>
        <w:tc>
          <w:tcPr>
            <w:tcW w:w="399" w:type="pct"/>
            <w:vMerge w:val="restart"/>
          </w:tcPr>
          <w:p w14:paraId="372B42AA"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A935C6" w14:textId="77777777" w:rsidR="005300EC" w:rsidRDefault="007C5189">
            <w:pPr>
              <w:ind w:left="-57" w:right="-57"/>
              <w:jc w:val="center"/>
              <w:rPr>
                <w:sz w:val="16"/>
                <w:szCs w:val="16"/>
              </w:rPr>
            </w:pPr>
            <w:r>
              <w:rPr>
                <w:sz w:val="16"/>
                <w:szCs w:val="16"/>
              </w:rPr>
              <w:t>P</w:t>
            </w:r>
          </w:p>
        </w:tc>
        <w:tc>
          <w:tcPr>
            <w:tcW w:w="427" w:type="pct"/>
            <w:vMerge w:val="restart"/>
          </w:tcPr>
          <w:p w14:paraId="2380A162" w14:textId="77777777" w:rsidR="005300EC" w:rsidRDefault="007C5189">
            <w:pPr>
              <w:ind w:left="-57" w:right="-57"/>
              <w:jc w:val="center"/>
              <w:rPr>
                <w:sz w:val="16"/>
                <w:szCs w:val="16"/>
              </w:rPr>
            </w:pPr>
            <w:r>
              <w:rPr>
                <w:sz w:val="16"/>
                <w:szCs w:val="16"/>
              </w:rPr>
              <w:t>Ne</w:t>
            </w:r>
          </w:p>
        </w:tc>
        <w:tc>
          <w:tcPr>
            <w:tcW w:w="276" w:type="pct"/>
            <w:vMerge w:val="restart"/>
          </w:tcPr>
          <w:p w14:paraId="18BBE5C6" w14:textId="77777777" w:rsidR="005300EC" w:rsidRDefault="007C5189">
            <w:pPr>
              <w:ind w:left="-57" w:right="-57"/>
              <w:jc w:val="center"/>
              <w:rPr>
                <w:sz w:val="16"/>
                <w:szCs w:val="16"/>
              </w:rPr>
            </w:pPr>
            <w:r>
              <w:rPr>
                <w:sz w:val="16"/>
                <w:szCs w:val="16"/>
              </w:rPr>
              <w:t>D</w:t>
            </w:r>
          </w:p>
        </w:tc>
        <w:tc>
          <w:tcPr>
            <w:tcW w:w="351" w:type="pct"/>
            <w:vMerge w:val="restart"/>
          </w:tcPr>
          <w:p w14:paraId="7B6AA71B" w14:textId="77777777" w:rsidR="005300EC" w:rsidRDefault="007C5189">
            <w:pPr>
              <w:ind w:right="-57"/>
              <w:jc w:val="center"/>
              <w:rPr>
                <w:sz w:val="16"/>
                <w:szCs w:val="16"/>
                <w:lang w:val="en-US"/>
              </w:rPr>
            </w:pPr>
            <w:r>
              <w:rPr>
                <w:sz w:val="16"/>
                <w:szCs w:val="16"/>
                <w:lang w:val="en-US"/>
              </w:rPr>
              <w:t>200 000</w:t>
            </w:r>
          </w:p>
        </w:tc>
        <w:tc>
          <w:tcPr>
            <w:tcW w:w="346" w:type="pct"/>
            <w:vMerge w:val="restart"/>
          </w:tcPr>
          <w:p w14:paraId="4599B044" w14:textId="77777777" w:rsidR="005300EC" w:rsidRDefault="007C5189">
            <w:pPr>
              <w:ind w:left="-57" w:right="-57"/>
              <w:jc w:val="center"/>
              <w:rPr>
                <w:sz w:val="16"/>
                <w:szCs w:val="16"/>
              </w:rPr>
            </w:pPr>
            <w:r>
              <w:rPr>
                <w:sz w:val="16"/>
                <w:szCs w:val="16"/>
              </w:rPr>
              <w:t>VB</w:t>
            </w:r>
          </w:p>
        </w:tc>
        <w:tc>
          <w:tcPr>
            <w:tcW w:w="325" w:type="pct"/>
            <w:vMerge w:val="restart"/>
          </w:tcPr>
          <w:p w14:paraId="340C0B7A" w14:textId="77777777" w:rsidR="005300EC" w:rsidRDefault="005300EC">
            <w:pPr>
              <w:tabs>
                <w:tab w:val="left" w:pos="860"/>
              </w:tabs>
              <w:jc w:val="center"/>
              <w:rPr>
                <w:color w:val="000000"/>
                <w:sz w:val="16"/>
                <w:szCs w:val="16"/>
              </w:rPr>
            </w:pPr>
          </w:p>
        </w:tc>
        <w:tc>
          <w:tcPr>
            <w:tcW w:w="408" w:type="pct"/>
          </w:tcPr>
          <w:p w14:paraId="4D211AF1"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0A135E4E" w14:textId="77777777" w:rsidR="005300EC" w:rsidRDefault="007C5189">
            <w:pPr>
              <w:ind w:right="-57"/>
              <w:jc w:val="center"/>
              <w:rPr>
                <w:sz w:val="16"/>
                <w:szCs w:val="16"/>
                <w:lang w:val="en-US"/>
              </w:rPr>
            </w:pPr>
            <w:r>
              <w:rPr>
                <w:sz w:val="16"/>
                <w:szCs w:val="16"/>
                <w:lang w:val="en-US"/>
              </w:rPr>
              <w:t>1</w:t>
            </w:r>
          </w:p>
          <w:p w14:paraId="24158624" w14:textId="77777777" w:rsidR="005300EC" w:rsidRDefault="007C5189">
            <w:pPr>
              <w:ind w:right="-57"/>
              <w:jc w:val="center"/>
              <w:rPr>
                <w:sz w:val="16"/>
                <w:szCs w:val="16"/>
                <w:lang w:val="en-US"/>
              </w:rPr>
            </w:pPr>
            <w:r>
              <w:rPr>
                <w:sz w:val="16"/>
                <w:szCs w:val="16"/>
                <w:lang w:val="en-US"/>
              </w:rPr>
              <w:t>(2023)</w:t>
            </w:r>
          </w:p>
        </w:tc>
        <w:tc>
          <w:tcPr>
            <w:tcW w:w="393" w:type="pct"/>
            <w:vMerge w:val="restart"/>
          </w:tcPr>
          <w:p w14:paraId="68C7E892" w14:textId="77777777" w:rsidR="005300EC" w:rsidRDefault="007C5189">
            <w:pPr>
              <w:ind w:left="-57" w:right="-57"/>
              <w:jc w:val="center"/>
              <w:rPr>
                <w:sz w:val="16"/>
                <w:szCs w:val="16"/>
              </w:rPr>
            </w:pPr>
            <w:r>
              <w:rPr>
                <w:sz w:val="16"/>
                <w:szCs w:val="16"/>
              </w:rPr>
              <w:t>EIM</w:t>
            </w:r>
          </w:p>
        </w:tc>
        <w:tc>
          <w:tcPr>
            <w:tcW w:w="346" w:type="pct"/>
            <w:vMerge w:val="restart"/>
          </w:tcPr>
          <w:p w14:paraId="58320C8B" w14:textId="77777777" w:rsidR="005300EC" w:rsidRDefault="005300EC">
            <w:pPr>
              <w:ind w:left="-57" w:right="-57"/>
              <w:jc w:val="center"/>
              <w:rPr>
                <w:sz w:val="16"/>
                <w:szCs w:val="16"/>
              </w:rPr>
            </w:pPr>
          </w:p>
        </w:tc>
      </w:tr>
      <w:tr w:rsidR="00721B3E" w14:paraId="6620C937" w14:textId="77777777" w:rsidTr="00702348">
        <w:trPr>
          <w:trHeight w:val="342"/>
        </w:trPr>
        <w:tc>
          <w:tcPr>
            <w:tcW w:w="725" w:type="pct"/>
            <w:vMerge/>
          </w:tcPr>
          <w:p w14:paraId="1D93486F" w14:textId="77777777" w:rsidR="005300EC" w:rsidRDefault="005300EC">
            <w:pPr>
              <w:ind w:left="-57" w:right="-57"/>
              <w:rPr>
                <w:sz w:val="16"/>
                <w:szCs w:val="16"/>
              </w:rPr>
            </w:pPr>
          </w:p>
        </w:tc>
        <w:tc>
          <w:tcPr>
            <w:tcW w:w="305" w:type="pct"/>
            <w:vMerge/>
          </w:tcPr>
          <w:p w14:paraId="364E7C27" w14:textId="77777777" w:rsidR="005300EC" w:rsidRDefault="005300EC">
            <w:pPr>
              <w:ind w:left="-57" w:right="-57"/>
              <w:jc w:val="center"/>
              <w:rPr>
                <w:sz w:val="16"/>
                <w:szCs w:val="16"/>
              </w:rPr>
            </w:pPr>
          </w:p>
        </w:tc>
        <w:tc>
          <w:tcPr>
            <w:tcW w:w="399" w:type="pct"/>
            <w:vMerge/>
          </w:tcPr>
          <w:p w14:paraId="7BFDB5FD" w14:textId="77777777" w:rsidR="005300EC" w:rsidRDefault="005300EC">
            <w:pPr>
              <w:ind w:left="-57" w:right="-57"/>
              <w:jc w:val="center"/>
              <w:rPr>
                <w:sz w:val="16"/>
                <w:szCs w:val="16"/>
              </w:rPr>
            </w:pPr>
          </w:p>
        </w:tc>
        <w:tc>
          <w:tcPr>
            <w:tcW w:w="307" w:type="pct"/>
            <w:vMerge/>
          </w:tcPr>
          <w:p w14:paraId="4F3B923C" w14:textId="77777777" w:rsidR="005300EC" w:rsidRDefault="005300EC">
            <w:pPr>
              <w:ind w:left="-57" w:right="-57"/>
              <w:jc w:val="center"/>
              <w:rPr>
                <w:sz w:val="16"/>
                <w:szCs w:val="16"/>
              </w:rPr>
            </w:pPr>
          </w:p>
        </w:tc>
        <w:tc>
          <w:tcPr>
            <w:tcW w:w="427" w:type="pct"/>
            <w:vMerge/>
          </w:tcPr>
          <w:p w14:paraId="3B65F438" w14:textId="77777777" w:rsidR="005300EC" w:rsidRDefault="005300EC">
            <w:pPr>
              <w:ind w:left="-57" w:right="-57"/>
              <w:jc w:val="center"/>
              <w:rPr>
                <w:sz w:val="16"/>
                <w:szCs w:val="16"/>
              </w:rPr>
            </w:pPr>
          </w:p>
        </w:tc>
        <w:tc>
          <w:tcPr>
            <w:tcW w:w="276" w:type="pct"/>
            <w:vMerge/>
          </w:tcPr>
          <w:p w14:paraId="5156DBD0" w14:textId="77777777" w:rsidR="005300EC" w:rsidRDefault="005300EC">
            <w:pPr>
              <w:ind w:left="-57" w:right="-57"/>
              <w:jc w:val="center"/>
              <w:rPr>
                <w:sz w:val="16"/>
                <w:szCs w:val="16"/>
              </w:rPr>
            </w:pPr>
          </w:p>
        </w:tc>
        <w:tc>
          <w:tcPr>
            <w:tcW w:w="351" w:type="pct"/>
            <w:vMerge/>
          </w:tcPr>
          <w:p w14:paraId="0C3BA1BE" w14:textId="77777777" w:rsidR="005300EC" w:rsidRDefault="005300EC">
            <w:pPr>
              <w:ind w:right="-57"/>
              <w:jc w:val="center"/>
              <w:rPr>
                <w:sz w:val="16"/>
                <w:szCs w:val="16"/>
                <w:lang w:val="en-US"/>
              </w:rPr>
            </w:pPr>
          </w:p>
        </w:tc>
        <w:tc>
          <w:tcPr>
            <w:tcW w:w="346" w:type="pct"/>
            <w:vMerge/>
          </w:tcPr>
          <w:p w14:paraId="66B8AE11" w14:textId="77777777" w:rsidR="005300EC" w:rsidRDefault="005300EC">
            <w:pPr>
              <w:ind w:left="-57" w:right="-57"/>
              <w:jc w:val="center"/>
              <w:rPr>
                <w:sz w:val="16"/>
                <w:szCs w:val="16"/>
              </w:rPr>
            </w:pPr>
          </w:p>
        </w:tc>
        <w:tc>
          <w:tcPr>
            <w:tcW w:w="325" w:type="pct"/>
            <w:vMerge/>
          </w:tcPr>
          <w:p w14:paraId="55FABD48" w14:textId="77777777" w:rsidR="005300EC" w:rsidRDefault="005300EC">
            <w:pPr>
              <w:tabs>
                <w:tab w:val="left" w:pos="860"/>
              </w:tabs>
              <w:jc w:val="center"/>
              <w:rPr>
                <w:sz w:val="16"/>
                <w:szCs w:val="16"/>
              </w:rPr>
            </w:pPr>
          </w:p>
        </w:tc>
        <w:tc>
          <w:tcPr>
            <w:tcW w:w="408" w:type="pct"/>
          </w:tcPr>
          <w:p w14:paraId="0F3C5DB5"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Pr>
          <w:p w14:paraId="19E3A779" w14:textId="77777777" w:rsidR="005300EC" w:rsidRDefault="007C5189">
            <w:pPr>
              <w:ind w:right="-57"/>
              <w:jc w:val="center"/>
              <w:rPr>
                <w:sz w:val="16"/>
                <w:szCs w:val="16"/>
                <w:lang w:val="en-US"/>
              </w:rPr>
            </w:pPr>
            <w:r>
              <w:rPr>
                <w:sz w:val="16"/>
                <w:szCs w:val="16"/>
                <w:lang w:val="en-US"/>
              </w:rPr>
              <w:t>10 150</w:t>
            </w:r>
          </w:p>
          <w:p w14:paraId="4D9C81B5" w14:textId="77777777" w:rsidR="005300EC" w:rsidRDefault="007C5189">
            <w:pPr>
              <w:ind w:right="-57"/>
              <w:jc w:val="center"/>
              <w:rPr>
                <w:sz w:val="16"/>
                <w:szCs w:val="16"/>
                <w:lang w:val="en-US"/>
              </w:rPr>
            </w:pPr>
            <w:r>
              <w:rPr>
                <w:sz w:val="16"/>
                <w:szCs w:val="16"/>
                <w:lang w:val="en-US"/>
              </w:rPr>
              <w:t>(2030)</w:t>
            </w:r>
          </w:p>
        </w:tc>
        <w:tc>
          <w:tcPr>
            <w:tcW w:w="393" w:type="pct"/>
            <w:vMerge/>
          </w:tcPr>
          <w:p w14:paraId="0828D1CD" w14:textId="77777777" w:rsidR="005300EC" w:rsidRDefault="005300EC">
            <w:pPr>
              <w:ind w:left="-57" w:right="-57"/>
              <w:jc w:val="center"/>
              <w:rPr>
                <w:sz w:val="16"/>
                <w:szCs w:val="16"/>
              </w:rPr>
            </w:pPr>
          </w:p>
        </w:tc>
        <w:tc>
          <w:tcPr>
            <w:tcW w:w="346" w:type="pct"/>
            <w:vMerge/>
          </w:tcPr>
          <w:p w14:paraId="21055F2B" w14:textId="77777777" w:rsidR="005300EC" w:rsidRDefault="005300EC">
            <w:pPr>
              <w:ind w:left="-57" w:right="-57"/>
              <w:jc w:val="center"/>
              <w:rPr>
                <w:sz w:val="16"/>
                <w:szCs w:val="16"/>
              </w:rPr>
            </w:pPr>
          </w:p>
        </w:tc>
      </w:tr>
      <w:tr w:rsidR="00721B3E" w14:paraId="4DE78FA1" w14:textId="77777777" w:rsidTr="00702348">
        <w:trPr>
          <w:trHeight w:val="958"/>
        </w:trPr>
        <w:tc>
          <w:tcPr>
            <w:tcW w:w="725" w:type="pct"/>
            <w:vMerge w:val="restart"/>
          </w:tcPr>
          <w:p w14:paraId="12D41F98" w14:textId="77777777" w:rsidR="005300EC" w:rsidRDefault="007C5189">
            <w:pPr>
              <w:ind w:left="-57" w:right="-57"/>
              <w:rPr>
                <w:iCs/>
                <w:sz w:val="16"/>
                <w:szCs w:val="16"/>
              </w:rPr>
            </w:pPr>
            <w:r>
              <w:rPr>
                <w:iCs/>
                <w:sz w:val="16"/>
                <w:szCs w:val="16"/>
              </w:rPr>
              <w:t>13.1.2. Projektas</w:t>
            </w:r>
          </w:p>
          <w:p w14:paraId="6ECCD12C" w14:textId="77777777" w:rsidR="005300EC" w:rsidRDefault="007C5189">
            <w:pPr>
              <w:ind w:left="-57" w:right="-57"/>
              <w:rPr>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428185B6" w14:textId="77777777" w:rsidR="005300EC" w:rsidRDefault="007C5189">
            <w:pPr>
              <w:ind w:left="-57" w:right="-57"/>
              <w:jc w:val="center"/>
              <w:rPr>
                <w:sz w:val="16"/>
                <w:szCs w:val="16"/>
              </w:rPr>
            </w:pPr>
            <w:r>
              <w:rPr>
                <w:sz w:val="16"/>
                <w:szCs w:val="16"/>
              </w:rPr>
              <w:t>I</w:t>
            </w:r>
          </w:p>
        </w:tc>
        <w:tc>
          <w:tcPr>
            <w:tcW w:w="399" w:type="pct"/>
            <w:vMerge w:val="restart"/>
          </w:tcPr>
          <w:p w14:paraId="7DF3735A"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7F9D3489" w14:textId="77777777" w:rsidR="005300EC" w:rsidRDefault="007C5189">
            <w:pPr>
              <w:ind w:left="-57" w:right="-57"/>
              <w:jc w:val="center"/>
              <w:rPr>
                <w:sz w:val="16"/>
                <w:szCs w:val="16"/>
              </w:rPr>
            </w:pPr>
            <w:r>
              <w:rPr>
                <w:sz w:val="16"/>
                <w:szCs w:val="16"/>
              </w:rPr>
              <w:t>P</w:t>
            </w:r>
          </w:p>
        </w:tc>
        <w:tc>
          <w:tcPr>
            <w:tcW w:w="427" w:type="pct"/>
            <w:vMerge w:val="restart"/>
          </w:tcPr>
          <w:p w14:paraId="4CF55AE3" w14:textId="77777777" w:rsidR="005300EC" w:rsidRDefault="007C5189">
            <w:pPr>
              <w:ind w:left="-57" w:right="-57"/>
              <w:jc w:val="center"/>
              <w:rPr>
                <w:sz w:val="16"/>
                <w:szCs w:val="16"/>
              </w:rPr>
            </w:pPr>
            <w:r>
              <w:rPr>
                <w:sz w:val="16"/>
                <w:szCs w:val="16"/>
              </w:rPr>
              <w:t>Ne</w:t>
            </w:r>
          </w:p>
        </w:tc>
        <w:tc>
          <w:tcPr>
            <w:tcW w:w="276" w:type="pct"/>
            <w:vMerge w:val="restart"/>
          </w:tcPr>
          <w:p w14:paraId="7BAC9EB0" w14:textId="77777777" w:rsidR="005300EC" w:rsidRDefault="007C5189">
            <w:pPr>
              <w:ind w:left="-57" w:right="-57"/>
              <w:jc w:val="center"/>
              <w:rPr>
                <w:sz w:val="16"/>
                <w:szCs w:val="16"/>
              </w:rPr>
            </w:pPr>
            <w:r>
              <w:rPr>
                <w:sz w:val="16"/>
                <w:szCs w:val="16"/>
              </w:rPr>
              <w:t>D</w:t>
            </w:r>
          </w:p>
        </w:tc>
        <w:tc>
          <w:tcPr>
            <w:tcW w:w="351" w:type="pct"/>
            <w:vMerge w:val="restart"/>
          </w:tcPr>
          <w:p w14:paraId="2850B92E" w14:textId="77777777" w:rsidR="005300EC" w:rsidRDefault="007C5189">
            <w:pPr>
              <w:ind w:right="-57"/>
              <w:jc w:val="center"/>
              <w:rPr>
                <w:sz w:val="16"/>
                <w:szCs w:val="16"/>
                <w:lang w:val="en-US"/>
              </w:rPr>
            </w:pPr>
            <w:r>
              <w:rPr>
                <w:sz w:val="16"/>
                <w:szCs w:val="16"/>
                <w:lang w:val="en-US"/>
              </w:rPr>
              <w:t>350 000</w:t>
            </w:r>
          </w:p>
        </w:tc>
        <w:tc>
          <w:tcPr>
            <w:tcW w:w="346" w:type="pct"/>
            <w:vMerge w:val="restart"/>
          </w:tcPr>
          <w:p w14:paraId="3BDCDB46" w14:textId="77777777" w:rsidR="005300EC" w:rsidRDefault="007C5189">
            <w:pPr>
              <w:ind w:left="-57" w:right="-57"/>
              <w:jc w:val="center"/>
              <w:rPr>
                <w:sz w:val="16"/>
                <w:szCs w:val="16"/>
              </w:rPr>
            </w:pPr>
            <w:r>
              <w:rPr>
                <w:sz w:val="16"/>
                <w:szCs w:val="16"/>
              </w:rPr>
              <w:t>VB</w:t>
            </w:r>
          </w:p>
        </w:tc>
        <w:tc>
          <w:tcPr>
            <w:tcW w:w="325" w:type="pct"/>
            <w:vMerge w:val="restart"/>
          </w:tcPr>
          <w:p w14:paraId="22D4E3CC" w14:textId="77777777" w:rsidR="005300EC" w:rsidRDefault="005300EC">
            <w:pPr>
              <w:tabs>
                <w:tab w:val="left" w:pos="860"/>
              </w:tabs>
              <w:jc w:val="center"/>
              <w:rPr>
                <w:sz w:val="16"/>
                <w:szCs w:val="16"/>
              </w:rPr>
            </w:pPr>
          </w:p>
        </w:tc>
        <w:tc>
          <w:tcPr>
            <w:tcW w:w="408" w:type="pct"/>
          </w:tcPr>
          <w:p w14:paraId="5C33DB01"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4C65A3A8" w14:textId="77777777" w:rsidR="005300EC" w:rsidRDefault="007C5189">
            <w:pPr>
              <w:ind w:right="-57"/>
              <w:jc w:val="center"/>
              <w:rPr>
                <w:sz w:val="16"/>
                <w:szCs w:val="16"/>
                <w:lang w:val="en-US"/>
              </w:rPr>
            </w:pPr>
            <w:r>
              <w:rPr>
                <w:sz w:val="16"/>
                <w:szCs w:val="16"/>
                <w:lang w:val="en-US"/>
              </w:rPr>
              <w:t>1</w:t>
            </w:r>
          </w:p>
          <w:p w14:paraId="72444C41" w14:textId="77777777" w:rsidR="005300EC" w:rsidRDefault="007C5189">
            <w:pPr>
              <w:ind w:right="-57"/>
              <w:jc w:val="center"/>
              <w:rPr>
                <w:sz w:val="16"/>
                <w:szCs w:val="16"/>
                <w:lang w:val="en-US"/>
              </w:rPr>
            </w:pPr>
            <w:r>
              <w:rPr>
                <w:sz w:val="16"/>
                <w:szCs w:val="16"/>
                <w:lang w:val="en-US"/>
              </w:rPr>
              <w:t>(2023)</w:t>
            </w:r>
          </w:p>
        </w:tc>
        <w:tc>
          <w:tcPr>
            <w:tcW w:w="393" w:type="pct"/>
            <w:vMerge w:val="restart"/>
          </w:tcPr>
          <w:p w14:paraId="412E4CDA" w14:textId="77777777" w:rsidR="005300EC" w:rsidRDefault="007C5189">
            <w:pPr>
              <w:ind w:left="-57" w:right="-57"/>
              <w:jc w:val="center"/>
              <w:rPr>
                <w:sz w:val="16"/>
                <w:szCs w:val="16"/>
              </w:rPr>
            </w:pPr>
            <w:r>
              <w:rPr>
                <w:sz w:val="16"/>
                <w:szCs w:val="16"/>
              </w:rPr>
              <w:t>EIM</w:t>
            </w:r>
          </w:p>
        </w:tc>
        <w:tc>
          <w:tcPr>
            <w:tcW w:w="346" w:type="pct"/>
            <w:vMerge w:val="restart"/>
          </w:tcPr>
          <w:p w14:paraId="28472F1F" w14:textId="77777777" w:rsidR="005300EC" w:rsidRDefault="005300EC">
            <w:pPr>
              <w:ind w:left="-57" w:right="-57"/>
              <w:jc w:val="center"/>
              <w:rPr>
                <w:sz w:val="16"/>
                <w:szCs w:val="16"/>
              </w:rPr>
            </w:pPr>
          </w:p>
        </w:tc>
      </w:tr>
      <w:tr w:rsidR="00721B3E" w14:paraId="2A5726FC" w14:textId="77777777" w:rsidTr="00702348">
        <w:trPr>
          <w:trHeight w:val="958"/>
        </w:trPr>
        <w:tc>
          <w:tcPr>
            <w:tcW w:w="725" w:type="pct"/>
            <w:vMerge/>
            <w:tcBorders>
              <w:bottom w:val="single" w:sz="4" w:space="0" w:color="auto"/>
            </w:tcBorders>
          </w:tcPr>
          <w:p w14:paraId="477DE563" w14:textId="77777777" w:rsidR="005300EC" w:rsidRDefault="005300EC">
            <w:pPr>
              <w:ind w:left="-57" w:right="-57"/>
              <w:rPr>
                <w:iCs/>
                <w:sz w:val="16"/>
                <w:szCs w:val="16"/>
              </w:rPr>
            </w:pPr>
          </w:p>
        </w:tc>
        <w:tc>
          <w:tcPr>
            <w:tcW w:w="305" w:type="pct"/>
            <w:vMerge/>
            <w:tcBorders>
              <w:bottom w:val="single" w:sz="4" w:space="0" w:color="auto"/>
            </w:tcBorders>
          </w:tcPr>
          <w:p w14:paraId="43D5CEE5" w14:textId="77777777" w:rsidR="005300EC" w:rsidRDefault="005300EC">
            <w:pPr>
              <w:ind w:left="-57" w:right="-57"/>
              <w:jc w:val="center"/>
              <w:rPr>
                <w:sz w:val="16"/>
                <w:szCs w:val="16"/>
              </w:rPr>
            </w:pPr>
          </w:p>
        </w:tc>
        <w:tc>
          <w:tcPr>
            <w:tcW w:w="399" w:type="pct"/>
            <w:vMerge/>
            <w:tcBorders>
              <w:bottom w:val="single" w:sz="4" w:space="0" w:color="auto"/>
            </w:tcBorders>
          </w:tcPr>
          <w:p w14:paraId="7C6F0F6A" w14:textId="77777777" w:rsidR="005300EC" w:rsidRDefault="005300EC">
            <w:pPr>
              <w:ind w:left="-57" w:right="-57"/>
              <w:jc w:val="center"/>
              <w:rPr>
                <w:sz w:val="16"/>
                <w:szCs w:val="16"/>
              </w:rPr>
            </w:pPr>
          </w:p>
        </w:tc>
        <w:tc>
          <w:tcPr>
            <w:tcW w:w="307" w:type="pct"/>
            <w:vMerge/>
            <w:tcBorders>
              <w:bottom w:val="single" w:sz="4" w:space="0" w:color="auto"/>
            </w:tcBorders>
          </w:tcPr>
          <w:p w14:paraId="4BAF48BF" w14:textId="77777777" w:rsidR="005300EC" w:rsidRDefault="005300EC">
            <w:pPr>
              <w:ind w:left="-57" w:right="-57"/>
              <w:jc w:val="center"/>
              <w:rPr>
                <w:sz w:val="16"/>
                <w:szCs w:val="16"/>
              </w:rPr>
            </w:pPr>
          </w:p>
        </w:tc>
        <w:tc>
          <w:tcPr>
            <w:tcW w:w="427" w:type="pct"/>
            <w:vMerge/>
            <w:tcBorders>
              <w:bottom w:val="single" w:sz="4" w:space="0" w:color="auto"/>
            </w:tcBorders>
          </w:tcPr>
          <w:p w14:paraId="1E86AF51" w14:textId="77777777" w:rsidR="005300EC" w:rsidRDefault="005300EC">
            <w:pPr>
              <w:ind w:left="-57" w:right="-57"/>
              <w:jc w:val="center"/>
              <w:rPr>
                <w:sz w:val="16"/>
                <w:szCs w:val="16"/>
              </w:rPr>
            </w:pPr>
          </w:p>
        </w:tc>
        <w:tc>
          <w:tcPr>
            <w:tcW w:w="276" w:type="pct"/>
            <w:vMerge/>
            <w:tcBorders>
              <w:bottom w:val="single" w:sz="4" w:space="0" w:color="auto"/>
            </w:tcBorders>
          </w:tcPr>
          <w:p w14:paraId="3000676E" w14:textId="77777777" w:rsidR="005300EC" w:rsidRDefault="005300EC">
            <w:pPr>
              <w:ind w:left="-57" w:right="-57"/>
              <w:jc w:val="center"/>
              <w:rPr>
                <w:sz w:val="16"/>
                <w:szCs w:val="16"/>
              </w:rPr>
            </w:pPr>
          </w:p>
        </w:tc>
        <w:tc>
          <w:tcPr>
            <w:tcW w:w="351" w:type="pct"/>
            <w:vMerge/>
            <w:tcBorders>
              <w:bottom w:val="single" w:sz="4" w:space="0" w:color="auto"/>
            </w:tcBorders>
          </w:tcPr>
          <w:p w14:paraId="1A8CB8DC" w14:textId="77777777" w:rsidR="005300EC" w:rsidRDefault="005300EC">
            <w:pPr>
              <w:ind w:right="-57"/>
              <w:jc w:val="center"/>
              <w:rPr>
                <w:sz w:val="16"/>
                <w:szCs w:val="16"/>
                <w:lang w:val="en-US"/>
              </w:rPr>
            </w:pPr>
          </w:p>
        </w:tc>
        <w:tc>
          <w:tcPr>
            <w:tcW w:w="346" w:type="pct"/>
            <w:vMerge/>
            <w:tcBorders>
              <w:bottom w:val="single" w:sz="4" w:space="0" w:color="auto"/>
            </w:tcBorders>
          </w:tcPr>
          <w:p w14:paraId="239C97DB" w14:textId="77777777" w:rsidR="005300EC" w:rsidRDefault="005300EC">
            <w:pPr>
              <w:ind w:left="-57" w:right="-57"/>
              <w:jc w:val="center"/>
              <w:rPr>
                <w:sz w:val="16"/>
                <w:szCs w:val="16"/>
              </w:rPr>
            </w:pPr>
          </w:p>
        </w:tc>
        <w:tc>
          <w:tcPr>
            <w:tcW w:w="325" w:type="pct"/>
            <w:vMerge/>
            <w:tcBorders>
              <w:bottom w:val="single" w:sz="4" w:space="0" w:color="auto"/>
            </w:tcBorders>
          </w:tcPr>
          <w:p w14:paraId="497A6E6C" w14:textId="77777777" w:rsidR="005300EC" w:rsidRDefault="005300EC">
            <w:pPr>
              <w:tabs>
                <w:tab w:val="left" w:pos="860"/>
              </w:tabs>
              <w:jc w:val="center"/>
              <w:rPr>
                <w:sz w:val="16"/>
                <w:szCs w:val="16"/>
              </w:rPr>
            </w:pPr>
          </w:p>
        </w:tc>
        <w:tc>
          <w:tcPr>
            <w:tcW w:w="408" w:type="pct"/>
            <w:tcBorders>
              <w:bottom w:val="single" w:sz="4" w:space="0" w:color="auto"/>
            </w:tcBorders>
          </w:tcPr>
          <w:p w14:paraId="78EAF21C"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Borders>
              <w:bottom w:val="single" w:sz="4" w:space="0" w:color="auto"/>
            </w:tcBorders>
          </w:tcPr>
          <w:p w14:paraId="685703F2" w14:textId="77777777" w:rsidR="005300EC" w:rsidRDefault="007C5189">
            <w:pPr>
              <w:ind w:right="-57"/>
              <w:jc w:val="center"/>
              <w:rPr>
                <w:sz w:val="16"/>
                <w:szCs w:val="16"/>
                <w:lang w:val="en-US"/>
              </w:rPr>
            </w:pPr>
            <w:r>
              <w:rPr>
                <w:sz w:val="16"/>
                <w:szCs w:val="16"/>
                <w:lang w:val="en-US"/>
              </w:rPr>
              <w:t>10 150</w:t>
            </w:r>
          </w:p>
          <w:p w14:paraId="6D3F4AC8" w14:textId="77777777" w:rsidR="005300EC" w:rsidRDefault="007C5189">
            <w:pPr>
              <w:ind w:right="-57"/>
              <w:jc w:val="center"/>
              <w:rPr>
                <w:sz w:val="16"/>
                <w:szCs w:val="16"/>
                <w:lang w:val="en-US"/>
              </w:rPr>
            </w:pPr>
            <w:r>
              <w:rPr>
                <w:sz w:val="16"/>
                <w:szCs w:val="16"/>
                <w:lang w:val="en-US"/>
              </w:rPr>
              <w:t>(2030)</w:t>
            </w:r>
          </w:p>
        </w:tc>
        <w:tc>
          <w:tcPr>
            <w:tcW w:w="393" w:type="pct"/>
            <w:vMerge/>
            <w:tcBorders>
              <w:bottom w:val="single" w:sz="4" w:space="0" w:color="auto"/>
            </w:tcBorders>
          </w:tcPr>
          <w:p w14:paraId="3024BBC4" w14:textId="77777777" w:rsidR="005300EC" w:rsidRDefault="005300EC">
            <w:pPr>
              <w:ind w:left="-57" w:right="-57"/>
              <w:jc w:val="center"/>
              <w:rPr>
                <w:sz w:val="16"/>
                <w:szCs w:val="16"/>
              </w:rPr>
            </w:pPr>
          </w:p>
        </w:tc>
        <w:tc>
          <w:tcPr>
            <w:tcW w:w="346" w:type="pct"/>
            <w:vMerge/>
            <w:tcBorders>
              <w:bottom w:val="single" w:sz="4" w:space="0" w:color="auto"/>
            </w:tcBorders>
          </w:tcPr>
          <w:p w14:paraId="0C441144" w14:textId="77777777" w:rsidR="005300EC" w:rsidRDefault="005300EC">
            <w:pPr>
              <w:ind w:left="-57" w:right="-57"/>
              <w:jc w:val="center"/>
              <w:rPr>
                <w:sz w:val="16"/>
                <w:szCs w:val="16"/>
              </w:rPr>
            </w:pPr>
          </w:p>
        </w:tc>
      </w:tr>
      <w:tr w:rsidR="00721B3E" w14:paraId="1022A5D9" w14:textId="77777777" w:rsidTr="00702348">
        <w:trPr>
          <w:trHeight w:val="366"/>
        </w:trPr>
        <w:tc>
          <w:tcPr>
            <w:tcW w:w="725" w:type="pct"/>
            <w:vMerge w:val="restart"/>
            <w:tcBorders>
              <w:top w:val="single" w:sz="4" w:space="0" w:color="auto"/>
              <w:left w:val="single" w:sz="4" w:space="0" w:color="auto"/>
              <w:bottom w:val="single" w:sz="4" w:space="0" w:color="auto"/>
              <w:right w:val="single" w:sz="4" w:space="0" w:color="auto"/>
            </w:tcBorders>
          </w:tcPr>
          <w:p w14:paraId="6C7F5DBF" w14:textId="77777777" w:rsidR="005300EC" w:rsidRDefault="007C5189">
            <w:pPr>
              <w:ind w:left="-57" w:right="-57"/>
              <w:rPr>
                <w:b/>
                <w:bCs/>
                <w:iCs/>
                <w:sz w:val="20"/>
                <w:lang w:eastAsia="lt-LT"/>
              </w:rPr>
            </w:pPr>
            <w:r>
              <w:rPr>
                <w:iCs/>
                <w:sz w:val="16"/>
                <w:szCs w:val="16"/>
              </w:rPr>
              <w:t>11.1.3. Projektas „Integruoto verslumo skatinimas stiprinant verslumo kompetencijas, ugdant inovatyvumą ir skatinant globalų augimą“</w:t>
            </w:r>
          </w:p>
        </w:tc>
        <w:tc>
          <w:tcPr>
            <w:tcW w:w="305" w:type="pct"/>
            <w:vMerge w:val="restart"/>
            <w:tcBorders>
              <w:top w:val="single" w:sz="4" w:space="0" w:color="auto"/>
              <w:left w:val="single" w:sz="4" w:space="0" w:color="auto"/>
              <w:bottom w:val="single" w:sz="4" w:space="0" w:color="auto"/>
              <w:right w:val="single" w:sz="4" w:space="0" w:color="auto"/>
            </w:tcBorders>
          </w:tcPr>
          <w:p w14:paraId="6D3C5E2C" w14:textId="77777777" w:rsidR="005300EC" w:rsidRDefault="007C5189">
            <w:pPr>
              <w:ind w:left="-57" w:right="-57"/>
              <w:jc w:val="center"/>
              <w:rPr>
                <w:sz w:val="16"/>
                <w:szCs w:val="16"/>
              </w:rPr>
            </w:pPr>
            <w:r>
              <w:rPr>
                <w:sz w:val="16"/>
                <w:szCs w:val="16"/>
              </w:rPr>
              <w:t>I</w:t>
            </w:r>
          </w:p>
        </w:tc>
        <w:tc>
          <w:tcPr>
            <w:tcW w:w="399" w:type="pct"/>
            <w:vMerge w:val="restart"/>
            <w:tcBorders>
              <w:top w:val="single" w:sz="4" w:space="0" w:color="auto"/>
              <w:left w:val="single" w:sz="4" w:space="0" w:color="auto"/>
              <w:bottom w:val="single" w:sz="4" w:space="0" w:color="auto"/>
              <w:right w:val="single" w:sz="4" w:space="0" w:color="auto"/>
            </w:tcBorders>
          </w:tcPr>
          <w:p w14:paraId="3FF5AC8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Borders>
              <w:top w:val="single" w:sz="4" w:space="0" w:color="auto"/>
              <w:left w:val="single" w:sz="4" w:space="0" w:color="auto"/>
              <w:bottom w:val="single" w:sz="4" w:space="0" w:color="auto"/>
              <w:right w:val="single" w:sz="4" w:space="0" w:color="auto"/>
            </w:tcBorders>
          </w:tcPr>
          <w:p w14:paraId="4EE7A7B4" w14:textId="77777777" w:rsidR="005300EC" w:rsidRDefault="007C5189">
            <w:pPr>
              <w:ind w:left="-57" w:right="-57"/>
              <w:jc w:val="center"/>
              <w:rPr>
                <w:sz w:val="16"/>
                <w:szCs w:val="16"/>
              </w:rPr>
            </w:pPr>
            <w:r>
              <w:rPr>
                <w:sz w:val="16"/>
                <w:szCs w:val="16"/>
              </w:rPr>
              <w:t>P</w:t>
            </w:r>
          </w:p>
        </w:tc>
        <w:tc>
          <w:tcPr>
            <w:tcW w:w="427" w:type="pct"/>
            <w:vMerge w:val="restart"/>
            <w:tcBorders>
              <w:top w:val="single" w:sz="4" w:space="0" w:color="auto"/>
              <w:left w:val="single" w:sz="4" w:space="0" w:color="auto"/>
              <w:bottom w:val="single" w:sz="4" w:space="0" w:color="auto"/>
              <w:right w:val="single" w:sz="4" w:space="0" w:color="auto"/>
            </w:tcBorders>
          </w:tcPr>
          <w:p w14:paraId="2819923D" w14:textId="77777777" w:rsidR="005300EC" w:rsidRDefault="007C5189">
            <w:pPr>
              <w:ind w:left="-57" w:right="-57"/>
              <w:jc w:val="center"/>
              <w:rPr>
                <w:sz w:val="16"/>
                <w:szCs w:val="16"/>
              </w:rPr>
            </w:pPr>
            <w:r>
              <w:rPr>
                <w:sz w:val="16"/>
                <w:szCs w:val="16"/>
              </w:rPr>
              <w:t>Ne</w:t>
            </w:r>
          </w:p>
        </w:tc>
        <w:tc>
          <w:tcPr>
            <w:tcW w:w="276" w:type="pct"/>
            <w:vMerge w:val="restart"/>
            <w:tcBorders>
              <w:top w:val="single" w:sz="4" w:space="0" w:color="auto"/>
              <w:left w:val="single" w:sz="4" w:space="0" w:color="auto"/>
              <w:bottom w:val="single" w:sz="4" w:space="0" w:color="auto"/>
              <w:right w:val="single" w:sz="4" w:space="0" w:color="auto"/>
            </w:tcBorders>
          </w:tcPr>
          <w:p w14:paraId="780BEC93" w14:textId="77777777" w:rsidR="005300EC" w:rsidRDefault="007C5189">
            <w:pPr>
              <w:ind w:left="-57" w:right="-57"/>
              <w:jc w:val="center"/>
              <w:rPr>
                <w:sz w:val="16"/>
                <w:szCs w:val="16"/>
              </w:rPr>
            </w:pPr>
            <w:r>
              <w:rPr>
                <w:sz w:val="16"/>
                <w:szCs w:val="16"/>
              </w:rPr>
              <w:t>D</w:t>
            </w:r>
          </w:p>
        </w:tc>
        <w:tc>
          <w:tcPr>
            <w:tcW w:w="351" w:type="pct"/>
            <w:vMerge w:val="restart"/>
            <w:tcBorders>
              <w:top w:val="single" w:sz="4" w:space="0" w:color="auto"/>
              <w:left w:val="single" w:sz="4" w:space="0" w:color="auto"/>
              <w:bottom w:val="single" w:sz="4" w:space="0" w:color="auto"/>
              <w:right w:val="single" w:sz="4" w:space="0" w:color="auto"/>
            </w:tcBorders>
          </w:tcPr>
          <w:p w14:paraId="7C7FA900" w14:textId="77777777" w:rsidR="005300EC" w:rsidRDefault="007C5189">
            <w:pPr>
              <w:ind w:right="-57"/>
              <w:jc w:val="center"/>
              <w:rPr>
                <w:sz w:val="16"/>
                <w:szCs w:val="16"/>
                <w:lang w:val="en-US"/>
              </w:rPr>
            </w:pPr>
            <w:r>
              <w:rPr>
                <w:sz w:val="16"/>
                <w:szCs w:val="16"/>
                <w:lang w:val="en-US"/>
              </w:rPr>
              <w:t>345 000</w:t>
            </w:r>
          </w:p>
        </w:tc>
        <w:tc>
          <w:tcPr>
            <w:tcW w:w="346" w:type="pct"/>
            <w:vMerge w:val="restart"/>
            <w:tcBorders>
              <w:top w:val="single" w:sz="4" w:space="0" w:color="auto"/>
              <w:left w:val="single" w:sz="4" w:space="0" w:color="auto"/>
              <w:bottom w:val="single" w:sz="4" w:space="0" w:color="auto"/>
              <w:right w:val="single" w:sz="4" w:space="0" w:color="auto"/>
            </w:tcBorders>
          </w:tcPr>
          <w:p w14:paraId="488370E4" w14:textId="77777777" w:rsidR="005300EC" w:rsidRDefault="007C5189">
            <w:pPr>
              <w:ind w:left="-57" w:right="-57"/>
              <w:jc w:val="center"/>
              <w:rPr>
                <w:sz w:val="16"/>
                <w:szCs w:val="16"/>
              </w:rPr>
            </w:pPr>
            <w:r>
              <w:rPr>
                <w:sz w:val="16"/>
                <w:szCs w:val="16"/>
              </w:rPr>
              <w:t>VB</w:t>
            </w:r>
          </w:p>
        </w:tc>
        <w:tc>
          <w:tcPr>
            <w:tcW w:w="325" w:type="pct"/>
            <w:vMerge w:val="restart"/>
            <w:tcBorders>
              <w:top w:val="single" w:sz="4" w:space="0" w:color="auto"/>
              <w:left w:val="single" w:sz="4" w:space="0" w:color="auto"/>
              <w:bottom w:val="single" w:sz="4" w:space="0" w:color="auto"/>
              <w:right w:val="single" w:sz="4" w:space="0" w:color="auto"/>
            </w:tcBorders>
          </w:tcPr>
          <w:p w14:paraId="758EB976" w14:textId="77777777" w:rsidR="005300EC" w:rsidRDefault="005300EC">
            <w:pPr>
              <w:tabs>
                <w:tab w:val="left" w:pos="860"/>
              </w:tabs>
              <w:jc w:val="center"/>
              <w:rPr>
                <w:sz w:val="16"/>
                <w:szCs w:val="16"/>
              </w:rPr>
            </w:pPr>
          </w:p>
        </w:tc>
        <w:tc>
          <w:tcPr>
            <w:tcW w:w="408" w:type="pct"/>
            <w:tcBorders>
              <w:left w:val="single" w:sz="4" w:space="0" w:color="auto"/>
              <w:bottom w:val="single" w:sz="4" w:space="0" w:color="auto"/>
            </w:tcBorders>
          </w:tcPr>
          <w:p w14:paraId="7F6DCD83"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Borders>
              <w:bottom w:val="single" w:sz="4" w:space="0" w:color="auto"/>
              <w:right w:val="single" w:sz="4" w:space="0" w:color="auto"/>
            </w:tcBorders>
          </w:tcPr>
          <w:p w14:paraId="32721F4A" w14:textId="77777777" w:rsidR="005300EC" w:rsidRDefault="007C5189">
            <w:pPr>
              <w:ind w:right="-57"/>
              <w:jc w:val="center"/>
              <w:rPr>
                <w:sz w:val="16"/>
                <w:szCs w:val="16"/>
                <w:lang w:val="en-US"/>
              </w:rPr>
            </w:pPr>
            <w:r>
              <w:rPr>
                <w:sz w:val="16"/>
                <w:szCs w:val="16"/>
                <w:lang w:val="en-US"/>
              </w:rPr>
              <w:t>1</w:t>
            </w:r>
          </w:p>
          <w:p w14:paraId="5F2727BB" w14:textId="77777777" w:rsidR="005300EC" w:rsidRDefault="007C5189">
            <w:pPr>
              <w:ind w:right="-57"/>
              <w:jc w:val="center"/>
              <w:rPr>
                <w:sz w:val="16"/>
                <w:szCs w:val="16"/>
                <w:lang w:val="en-US"/>
              </w:rPr>
            </w:pPr>
            <w:r>
              <w:rPr>
                <w:sz w:val="16"/>
                <w:szCs w:val="16"/>
                <w:lang w:val="en-US"/>
              </w:rPr>
              <w:t>(2023)</w:t>
            </w:r>
          </w:p>
        </w:tc>
        <w:tc>
          <w:tcPr>
            <w:tcW w:w="393" w:type="pct"/>
            <w:vMerge w:val="restart"/>
            <w:tcBorders>
              <w:top w:val="single" w:sz="4" w:space="0" w:color="auto"/>
              <w:left w:val="single" w:sz="4" w:space="0" w:color="auto"/>
              <w:bottom w:val="single" w:sz="4" w:space="0" w:color="auto"/>
              <w:right w:val="single" w:sz="4" w:space="0" w:color="auto"/>
            </w:tcBorders>
          </w:tcPr>
          <w:p w14:paraId="7C2C2691" w14:textId="77777777" w:rsidR="005300EC" w:rsidRDefault="007C5189">
            <w:pPr>
              <w:ind w:left="-57" w:right="-57"/>
              <w:jc w:val="center"/>
              <w:rPr>
                <w:sz w:val="16"/>
                <w:szCs w:val="16"/>
              </w:rPr>
            </w:pPr>
            <w:r>
              <w:rPr>
                <w:sz w:val="16"/>
                <w:szCs w:val="16"/>
              </w:rPr>
              <w:t>EIM</w:t>
            </w:r>
          </w:p>
        </w:tc>
        <w:tc>
          <w:tcPr>
            <w:tcW w:w="346" w:type="pct"/>
            <w:vMerge w:val="restart"/>
            <w:tcBorders>
              <w:top w:val="single" w:sz="4" w:space="0" w:color="auto"/>
              <w:left w:val="single" w:sz="4" w:space="0" w:color="auto"/>
              <w:bottom w:val="single" w:sz="4" w:space="0" w:color="auto"/>
              <w:right w:val="single" w:sz="4" w:space="0" w:color="auto"/>
            </w:tcBorders>
          </w:tcPr>
          <w:p w14:paraId="44D08F9F" w14:textId="77777777" w:rsidR="005300EC" w:rsidRDefault="005300EC">
            <w:pPr>
              <w:ind w:left="-57" w:right="-57"/>
              <w:jc w:val="center"/>
              <w:rPr>
                <w:sz w:val="16"/>
                <w:szCs w:val="16"/>
              </w:rPr>
            </w:pPr>
          </w:p>
        </w:tc>
      </w:tr>
      <w:tr w:rsidR="00721B3E" w14:paraId="7387ECF9" w14:textId="77777777" w:rsidTr="00702348">
        <w:trPr>
          <w:trHeight w:val="366"/>
        </w:trPr>
        <w:tc>
          <w:tcPr>
            <w:tcW w:w="725" w:type="pct"/>
            <w:vMerge/>
            <w:tcBorders>
              <w:left w:val="single" w:sz="4" w:space="0" w:color="auto"/>
              <w:bottom w:val="single" w:sz="4" w:space="0" w:color="auto"/>
              <w:right w:val="single" w:sz="4" w:space="0" w:color="auto"/>
            </w:tcBorders>
          </w:tcPr>
          <w:p w14:paraId="1C413C91" w14:textId="77777777" w:rsidR="005300EC" w:rsidRDefault="005300EC">
            <w:pPr>
              <w:ind w:left="-57" w:right="-57"/>
              <w:rPr>
                <w:sz w:val="16"/>
                <w:szCs w:val="16"/>
              </w:rPr>
            </w:pPr>
          </w:p>
        </w:tc>
        <w:tc>
          <w:tcPr>
            <w:tcW w:w="305" w:type="pct"/>
            <w:vMerge/>
            <w:tcBorders>
              <w:left w:val="single" w:sz="4" w:space="0" w:color="auto"/>
              <w:bottom w:val="single" w:sz="4" w:space="0" w:color="auto"/>
              <w:right w:val="single" w:sz="4" w:space="0" w:color="auto"/>
            </w:tcBorders>
          </w:tcPr>
          <w:p w14:paraId="0DBD4C23" w14:textId="77777777" w:rsidR="005300EC" w:rsidRDefault="005300EC">
            <w:pPr>
              <w:ind w:left="-57" w:right="-57"/>
              <w:jc w:val="center"/>
              <w:rPr>
                <w:sz w:val="16"/>
                <w:szCs w:val="16"/>
              </w:rPr>
            </w:pPr>
          </w:p>
        </w:tc>
        <w:tc>
          <w:tcPr>
            <w:tcW w:w="399" w:type="pct"/>
            <w:vMerge/>
            <w:tcBorders>
              <w:left w:val="single" w:sz="4" w:space="0" w:color="auto"/>
              <w:bottom w:val="single" w:sz="4" w:space="0" w:color="auto"/>
              <w:right w:val="single" w:sz="4" w:space="0" w:color="auto"/>
            </w:tcBorders>
          </w:tcPr>
          <w:p w14:paraId="321E9CCE" w14:textId="77777777" w:rsidR="005300EC" w:rsidRDefault="005300EC">
            <w:pPr>
              <w:ind w:left="-57" w:right="-57"/>
              <w:jc w:val="center"/>
              <w:rPr>
                <w:sz w:val="16"/>
                <w:szCs w:val="16"/>
              </w:rPr>
            </w:pPr>
          </w:p>
        </w:tc>
        <w:tc>
          <w:tcPr>
            <w:tcW w:w="307" w:type="pct"/>
            <w:vMerge/>
            <w:tcBorders>
              <w:left w:val="single" w:sz="4" w:space="0" w:color="auto"/>
              <w:bottom w:val="single" w:sz="4" w:space="0" w:color="auto"/>
              <w:right w:val="single" w:sz="4" w:space="0" w:color="auto"/>
            </w:tcBorders>
          </w:tcPr>
          <w:p w14:paraId="5B724641" w14:textId="77777777" w:rsidR="005300EC" w:rsidRDefault="005300EC">
            <w:pPr>
              <w:ind w:left="-57" w:right="-57"/>
              <w:jc w:val="center"/>
              <w:rPr>
                <w:sz w:val="16"/>
                <w:szCs w:val="16"/>
              </w:rPr>
            </w:pPr>
          </w:p>
        </w:tc>
        <w:tc>
          <w:tcPr>
            <w:tcW w:w="427" w:type="pct"/>
            <w:vMerge/>
            <w:tcBorders>
              <w:left w:val="single" w:sz="4" w:space="0" w:color="auto"/>
              <w:bottom w:val="single" w:sz="4" w:space="0" w:color="auto"/>
              <w:right w:val="single" w:sz="4" w:space="0" w:color="auto"/>
            </w:tcBorders>
          </w:tcPr>
          <w:p w14:paraId="49FE0707" w14:textId="77777777" w:rsidR="005300EC" w:rsidRDefault="005300EC">
            <w:pPr>
              <w:ind w:left="-57" w:right="-57"/>
              <w:jc w:val="center"/>
              <w:rPr>
                <w:sz w:val="16"/>
                <w:szCs w:val="16"/>
              </w:rPr>
            </w:pPr>
          </w:p>
        </w:tc>
        <w:tc>
          <w:tcPr>
            <w:tcW w:w="276" w:type="pct"/>
            <w:vMerge/>
            <w:tcBorders>
              <w:left w:val="single" w:sz="4" w:space="0" w:color="auto"/>
              <w:bottom w:val="single" w:sz="4" w:space="0" w:color="auto"/>
              <w:right w:val="single" w:sz="4" w:space="0" w:color="auto"/>
            </w:tcBorders>
          </w:tcPr>
          <w:p w14:paraId="31606219" w14:textId="77777777" w:rsidR="005300EC" w:rsidRDefault="005300EC">
            <w:pPr>
              <w:ind w:left="-57" w:right="-57"/>
              <w:jc w:val="center"/>
              <w:rPr>
                <w:sz w:val="16"/>
                <w:szCs w:val="16"/>
              </w:rPr>
            </w:pPr>
          </w:p>
        </w:tc>
        <w:tc>
          <w:tcPr>
            <w:tcW w:w="351" w:type="pct"/>
            <w:vMerge/>
            <w:tcBorders>
              <w:left w:val="single" w:sz="4" w:space="0" w:color="auto"/>
              <w:bottom w:val="single" w:sz="4" w:space="0" w:color="auto"/>
              <w:right w:val="single" w:sz="4" w:space="0" w:color="auto"/>
            </w:tcBorders>
          </w:tcPr>
          <w:p w14:paraId="59A028A8" w14:textId="77777777" w:rsidR="005300EC" w:rsidRDefault="005300EC">
            <w:pPr>
              <w:ind w:right="-57"/>
              <w:jc w:val="center"/>
              <w:rPr>
                <w:sz w:val="16"/>
                <w:szCs w:val="16"/>
                <w:lang w:val="en-US"/>
              </w:rPr>
            </w:pPr>
          </w:p>
        </w:tc>
        <w:tc>
          <w:tcPr>
            <w:tcW w:w="346" w:type="pct"/>
            <w:vMerge/>
            <w:tcBorders>
              <w:left w:val="single" w:sz="4" w:space="0" w:color="auto"/>
              <w:bottom w:val="single" w:sz="4" w:space="0" w:color="auto"/>
              <w:right w:val="single" w:sz="4" w:space="0" w:color="auto"/>
            </w:tcBorders>
          </w:tcPr>
          <w:p w14:paraId="70448B1F" w14:textId="77777777" w:rsidR="005300EC" w:rsidRDefault="005300EC">
            <w:pPr>
              <w:ind w:left="-57" w:right="-57"/>
              <w:jc w:val="center"/>
              <w:rPr>
                <w:sz w:val="16"/>
                <w:szCs w:val="16"/>
              </w:rPr>
            </w:pPr>
          </w:p>
        </w:tc>
        <w:tc>
          <w:tcPr>
            <w:tcW w:w="325" w:type="pct"/>
            <w:vMerge/>
            <w:tcBorders>
              <w:left w:val="single" w:sz="4" w:space="0" w:color="auto"/>
              <w:bottom w:val="single" w:sz="4" w:space="0" w:color="auto"/>
              <w:right w:val="single" w:sz="4" w:space="0" w:color="auto"/>
            </w:tcBorders>
          </w:tcPr>
          <w:p w14:paraId="109A1927" w14:textId="77777777" w:rsidR="005300EC" w:rsidRDefault="005300EC">
            <w:pPr>
              <w:tabs>
                <w:tab w:val="left" w:pos="860"/>
              </w:tabs>
              <w:jc w:val="cente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02C3AE6F"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Borders>
              <w:top w:val="single" w:sz="4" w:space="0" w:color="auto"/>
              <w:left w:val="single" w:sz="4" w:space="0" w:color="auto"/>
              <w:bottom w:val="single" w:sz="4" w:space="0" w:color="auto"/>
              <w:right w:val="single" w:sz="4" w:space="0" w:color="auto"/>
            </w:tcBorders>
          </w:tcPr>
          <w:p w14:paraId="280793D2" w14:textId="77777777" w:rsidR="005300EC" w:rsidRDefault="007C5189">
            <w:pPr>
              <w:ind w:right="-57"/>
              <w:jc w:val="center"/>
              <w:rPr>
                <w:sz w:val="16"/>
                <w:szCs w:val="16"/>
                <w:lang w:val="en-US"/>
              </w:rPr>
            </w:pPr>
            <w:r>
              <w:rPr>
                <w:sz w:val="16"/>
                <w:szCs w:val="16"/>
                <w:lang w:val="en-US"/>
              </w:rPr>
              <w:t>10 150</w:t>
            </w:r>
          </w:p>
          <w:p w14:paraId="45BE9B4F" w14:textId="77777777" w:rsidR="005300EC" w:rsidRDefault="007C5189">
            <w:pPr>
              <w:ind w:right="-57"/>
              <w:jc w:val="center"/>
              <w:rPr>
                <w:sz w:val="16"/>
                <w:szCs w:val="16"/>
                <w:lang w:val="en-US"/>
              </w:rPr>
            </w:pPr>
            <w:r>
              <w:rPr>
                <w:sz w:val="16"/>
                <w:szCs w:val="16"/>
                <w:lang w:val="en-US"/>
              </w:rPr>
              <w:t>(2030)</w:t>
            </w:r>
          </w:p>
        </w:tc>
        <w:tc>
          <w:tcPr>
            <w:tcW w:w="393" w:type="pct"/>
            <w:vMerge/>
            <w:tcBorders>
              <w:left w:val="single" w:sz="4" w:space="0" w:color="auto"/>
              <w:bottom w:val="single" w:sz="4" w:space="0" w:color="auto"/>
              <w:right w:val="single" w:sz="4" w:space="0" w:color="auto"/>
            </w:tcBorders>
          </w:tcPr>
          <w:p w14:paraId="3C590323" w14:textId="77777777" w:rsidR="005300EC" w:rsidRDefault="005300EC">
            <w:pPr>
              <w:ind w:left="-57" w:right="-57"/>
              <w:jc w:val="center"/>
              <w:rPr>
                <w:sz w:val="16"/>
                <w:szCs w:val="16"/>
              </w:rPr>
            </w:pPr>
          </w:p>
        </w:tc>
        <w:tc>
          <w:tcPr>
            <w:tcW w:w="346" w:type="pct"/>
            <w:vMerge/>
            <w:tcBorders>
              <w:left w:val="single" w:sz="4" w:space="0" w:color="auto"/>
              <w:bottom w:val="single" w:sz="4" w:space="0" w:color="auto"/>
              <w:right w:val="single" w:sz="4" w:space="0" w:color="auto"/>
            </w:tcBorders>
          </w:tcPr>
          <w:p w14:paraId="3DDA1C99" w14:textId="77777777" w:rsidR="005300EC" w:rsidRDefault="005300EC">
            <w:pPr>
              <w:ind w:left="-57" w:right="-57"/>
              <w:jc w:val="center"/>
              <w:rPr>
                <w:sz w:val="16"/>
                <w:szCs w:val="16"/>
              </w:rPr>
            </w:pPr>
          </w:p>
        </w:tc>
      </w:tr>
      <w:tr w:rsidR="00721B3E" w14:paraId="45F4E8A7" w14:textId="77777777" w:rsidTr="00702348">
        <w:trPr>
          <w:trHeight w:val="543"/>
        </w:trPr>
        <w:tc>
          <w:tcPr>
            <w:tcW w:w="725" w:type="pct"/>
            <w:tcBorders>
              <w:top w:val="single" w:sz="4" w:space="0" w:color="auto"/>
              <w:bottom w:val="nil"/>
            </w:tcBorders>
          </w:tcPr>
          <w:p w14:paraId="409B1307" w14:textId="77777777" w:rsidR="005300EC" w:rsidRPr="00C82953" w:rsidRDefault="007C5189">
            <w:pPr>
              <w:ind w:left="-57" w:right="-57"/>
              <w:rPr>
                <w:iCs/>
                <w:sz w:val="16"/>
                <w:szCs w:val="16"/>
              </w:rPr>
            </w:pPr>
            <w:r w:rsidRPr="00721E73">
              <w:rPr>
                <w:iCs/>
                <w:sz w:val="20"/>
                <w:lang w:eastAsia="lt-LT"/>
              </w:rPr>
              <w:lastRenderedPageBreak/>
              <w:t>Iš viso:</w:t>
            </w:r>
          </w:p>
        </w:tc>
        <w:tc>
          <w:tcPr>
            <w:tcW w:w="305" w:type="pct"/>
            <w:tcBorders>
              <w:top w:val="single" w:sz="4" w:space="0" w:color="auto"/>
              <w:bottom w:val="nil"/>
            </w:tcBorders>
          </w:tcPr>
          <w:p w14:paraId="1835D614" w14:textId="77777777" w:rsidR="005300EC" w:rsidRDefault="005300EC">
            <w:pPr>
              <w:ind w:left="-57" w:right="-57"/>
              <w:jc w:val="center"/>
              <w:rPr>
                <w:sz w:val="16"/>
                <w:szCs w:val="16"/>
              </w:rPr>
            </w:pPr>
          </w:p>
        </w:tc>
        <w:tc>
          <w:tcPr>
            <w:tcW w:w="399" w:type="pct"/>
            <w:tcBorders>
              <w:top w:val="single" w:sz="4" w:space="0" w:color="auto"/>
              <w:bottom w:val="nil"/>
            </w:tcBorders>
          </w:tcPr>
          <w:p w14:paraId="64626B45" w14:textId="77777777" w:rsidR="005300EC" w:rsidRDefault="005300EC">
            <w:pPr>
              <w:ind w:left="-57" w:right="-57"/>
              <w:jc w:val="center"/>
              <w:rPr>
                <w:sz w:val="16"/>
                <w:szCs w:val="16"/>
              </w:rPr>
            </w:pPr>
          </w:p>
        </w:tc>
        <w:tc>
          <w:tcPr>
            <w:tcW w:w="307" w:type="pct"/>
            <w:tcBorders>
              <w:top w:val="single" w:sz="4" w:space="0" w:color="auto"/>
              <w:bottom w:val="nil"/>
            </w:tcBorders>
          </w:tcPr>
          <w:p w14:paraId="2EBA2423" w14:textId="77777777" w:rsidR="005300EC" w:rsidRDefault="005300EC">
            <w:pPr>
              <w:ind w:left="-57" w:right="-57"/>
              <w:jc w:val="center"/>
              <w:rPr>
                <w:sz w:val="16"/>
                <w:szCs w:val="16"/>
              </w:rPr>
            </w:pPr>
          </w:p>
        </w:tc>
        <w:tc>
          <w:tcPr>
            <w:tcW w:w="427" w:type="pct"/>
            <w:tcBorders>
              <w:top w:val="single" w:sz="4" w:space="0" w:color="auto"/>
              <w:bottom w:val="nil"/>
            </w:tcBorders>
          </w:tcPr>
          <w:p w14:paraId="36092609" w14:textId="77777777" w:rsidR="005300EC" w:rsidRDefault="005300EC">
            <w:pPr>
              <w:ind w:left="-57" w:right="-57"/>
              <w:jc w:val="center"/>
              <w:rPr>
                <w:sz w:val="16"/>
                <w:szCs w:val="16"/>
              </w:rPr>
            </w:pPr>
          </w:p>
        </w:tc>
        <w:tc>
          <w:tcPr>
            <w:tcW w:w="276" w:type="pct"/>
            <w:tcBorders>
              <w:top w:val="single" w:sz="4" w:space="0" w:color="auto"/>
              <w:bottom w:val="nil"/>
            </w:tcBorders>
          </w:tcPr>
          <w:p w14:paraId="18050083" w14:textId="77777777" w:rsidR="005300EC" w:rsidRDefault="005300EC">
            <w:pPr>
              <w:ind w:left="-57" w:right="-57"/>
              <w:jc w:val="center"/>
              <w:rPr>
                <w:sz w:val="16"/>
                <w:szCs w:val="16"/>
              </w:rPr>
            </w:pPr>
          </w:p>
        </w:tc>
        <w:tc>
          <w:tcPr>
            <w:tcW w:w="351" w:type="pct"/>
            <w:tcBorders>
              <w:top w:val="single" w:sz="4" w:space="0" w:color="auto"/>
              <w:bottom w:val="nil"/>
            </w:tcBorders>
          </w:tcPr>
          <w:p w14:paraId="580B37E1" w14:textId="77777777" w:rsidR="005300EC" w:rsidRPr="00F713F4" w:rsidRDefault="007C5189">
            <w:pPr>
              <w:ind w:right="-57"/>
              <w:jc w:val="center"/>
              <w:rPr>
                <w:b/>
                <w:bCs/>
                <w:strike/>
                <w:sz w:val="16"/>
                <w:szCs w:val="16"/>
                <w:lang w:val="en-US"/>
              </w:rPr>
            </w:pPr>
            <w:r w:rsidRPr="00F713F4">
              <w:rPr>
                <w:b/>
                <w:bCs/>
                <w:strike/>
                <w:sz w:val="16"/>
                <w:szCs w:val="16"/>
                <w:lang w:val="en-US"/>
              </w:rPr>
              <w:t>46 975 777</w:t>
            </w:r>
          </w:p>
          <w:p w14:paraId="12F161E2" w14:textId="4980AF49" w:rsidR="007E2A9B" w:rsidRPr="00802029" w:rsidRDefault="00CC1014">
            <w:pPr>
              <w:ind w:right="-57"/>
              <w:jc w:val="center"/>
              <w:rPr>
                <w:b/>
                <w:bCs/>
                <w:sz w:val="16"/>
                <w:szCs w:val="16"/>
                <w:lang w:val="en-US"/>
              </w:rPr>
            </w:pPr>
            <w:r>
              <w:rPr>
                <w:b/>
                <w:bCs/>
                <w:sz w:val="16"/>
                <w:szCs w:val="16"/>
                <w:lang w:val="en-US"/>
              </w:rPr>
              <w:t>69134954</w:t>
            </w:r>
          </w:p>
        </w:tc>
        <w:tc>
          <w:tcPr>
            <w:tcW w:w="346" w:type="pct"/>
            <w:tcBorders>
              <w:top w:val="single" w:sz="4" w:space="0" w:color="auto"/>
              <w:bottom w:val="nil"/>
            </w:tcBorders>
          </w:tcPr>
          <w:p w14:paraId="5144C8BB" w14:textId="77777777" w:rsidR="005300EC" w:rsidRDefault="005300EC">
            <w:pPr>
              <w:ind w:left="-57" w:right="-57"/>
              <w:jc w:val="center"/>
              <w:rPr>
                <w:sz w:val="16"/>
                <w:szCs w:val="16"/>
              </w:rPr>
            </w:pPr>
          </w:p>
        </w:tc>
        <w:tc>
          <w:tcPr>
            <w:tcW w:w="325" w:type="pct"/>
            <w:tcBorders>
              <w:top w:val="single" w:sz="4" w:space="0" w:color="auto"/>
              <w:bottom w:val="nil"/>
            </w:tcBorders>
          </w:tcPr>
          <w:p w14:paraId="56D59F86" w14:textId="77777777" w:rsidR="005300EC" w:rsidRDefault="005300EC">
            <w:pPr>
              <w:tabs>
                <w:tab w:val="left" w:pos="860"/>
              </w:tabs>
              <w:jc w:val="center"/>
              <w:rPr>
                <w:sz w:val="16"/>
                <w:szCs w:val="16"/>
              </w:rPr>
            </w:pPr>
          </w:p>
        </w:tc>
        <w:tc>
          <w:tcPr>
            <w:tcW w:w="408" w:type="pct"/>
            <w:tcBorders>
              <w:top w:val="single" w:sz="4" w:space="0" w:color="auto"/>
              <w:bottom w:val="nil"/>
            </w:tcBorders>
          </w:tcPr>
          <w:p w14:paraId="5C55BF9B" w14:textId="77777777" w:rsidR="005300EC" w:rsidRDefault="005300EC">
            <w:pPr>
              <w:tabs>
                <w:tab w:val="left" w:pos="860"/>
              </w:tabs>
              <w:jc w:val="center"/>
              <w:rPr>
                <w:sz w:val="16"/>
                <w:szCs w:val="16"/>
              </w:rPr>
            </w:pPr>
          </w:p>
        </w:tc>
        <w:tc>
          <w:tcPr>
            <w:tcW w:w="392" w:type="pct"/>
            <w:tcBorders>
              <w:top w:val="single" w:sz="4" w:space="0" w:color="auto"/>
              <w:bottom w:val="nil"/>
            </w:tcBorders>
          </w:tcPr>
          <w:p w14:paraId="60A474AC" w14:textId="77777777" w:rsidR="005300EC" w:rsidRDefault="005300EC">
            <w:pPr>
              <w:ind w:right="-57"/>
              <w:jc w:val="center"/>
              <w:rPr>
                <w:sz w:val="16"/>
                <w:szCs w:val="16"/>
                <w:lang w:val="en-US"/>
              </w:rPr>
            </w:pPr>
          </w:p>
        </w:tc>
        <w:tc>
          <w:tcPr>
            <w:tcW w:w="393" w:type="pct"/>
            <w:tcBorders>
              <w:top w:val="single" w:sz="4" w:space="0" w:color="auto"/>
              <w:bottom w:val="nil"/>
            </w:tcBorders>
          </w:tcPr>
          <w:p w14:paraId="201CE2BF" w14:textId="77777777" w:rsidR="005300EC" w:rsidRDefault="005300EC">
            <w:pPr>
              <w:ind w:left="-57" w:right="-57"/>
              <w:jc w:val="center"/>
              <w:rPr>
                <w:sz w:val="16"/>
                <w:szCs w:val="16"/>
              </w:rPr>
            </w:pPr>
          </w:p>
        </w:tc>
        <w:tc>
          <w:tcPr>
            <w:tcW w:w="346" w:type="pct"/>
            <w:tcBorders>
              <w:top w:val="single" w:sz="4" w:space="0" w:color="auto"/>
              <w:bottom w:val="nil"/>
            </w:tcBorders>
          </w:tcPr>
          <w:p w14:paraId="0F338152" w14:textId="77777777" w:rsidR="005300EC" w:rsidRDefault="005300EC">
            <w:pPr>
              <w:ind w:left="-57" w:right="-57"/>
              <w:jc w:val="center"/>
              <w:rPr>
                <w:sz w:val="16"/>
                <w:szCs w:val="16"/>
              </w:rPr>
            </w:pPr>
          </w:p>
        </w:tc>
      </w:tr>
      <w:tr w:rsidR="005300EC" w14:paraId="6A2891FC" w14:textId="77777777">
        <w:trPr>
          <w:trHeight w:val="416"/>
        </w:trPr>
        <w:tc>
          <w:tcPr>
            <w:tcW w:w="5000" w:type="pct"/>
            <w:gridSpan w:val="13"/>
            <w:tcBorders>
              <w:top w:val="nil"/>
              <w:left w:val="single" w:sz="4" w:space="0" w:color="auto"/>
              <w:bottom w:val="nil"/>
            </w:tcBorders>
          </w:tcPr>
          <w:p w14:paraId="5F8E1B8B" w14:textId="77777777" w:rsidR="005300EC" w:rsidRPr="00721E73" w:rsidRDefault="007C5189">
            <w:pPr>
              <w:pBdr>
                <w:top w:val="single" w:sz="4" w:space="1" w:color="auto"/>
                <w:left w:val="single" w:sz="4" w:space="4" w:color="auto"/>
                <w:bottom w:val="single" w:sz="4" w:space="1" w:color="auto"/>
                <w:right w:val="single" w:sz="4" w:space="6" w:color="auto"/>
              </w:pBdr>
              <w:jc w:val="both"/>
              <w:rPr>
                <w:sz w:val="18"/>
                <w:szCs w:val="18"/>
              </w:rPr>
            </w:pPr>
            <w:r w:rsidRPr="00721E73">
              <w:rPr>
                <w:sz w:val="18"/>
                <w:szCs w:val="18"/>
              </w:rPr>
              <w:t>Pastabos:</w:t>
            </w:r>
          </w:p>
          <w:p w14:paraId="69C38B45"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1.</w:t>
            </w:r>
            <w:r>
              <w:rPr>
                <w:sz w:val="18"/>
                <w:szCs w:val="18"/>
              </w:rPr>
              <w:tab/>
              <w:t xml:space="preserve"> Veiklai Nr. 5 „Teikti tikslines konsultacijas verslo transformacijai bei valdymo efektyvumo didinimui“ įgyvendinti reikalingų papildomų lėšų suma iš valstybės biudžeto 5 593 500 Eur.</w:t>
            </w:r>
          </w:p>
          <w:p w14:paraId="0DC2C5DD" w14:textId="77777777" w:rsidR="005300EC" w:rsidRDefault="007C5189">
            <w:pPr>
              <w:pBdr>
                <w:top w:val="single" w:sz="4" w:space="1" w:color="auto"/>
                <w:left w:val="single" w:sz="4" w:space="4" w:color="auto"/>
                <w:bottom w:val="single" w:sz="4" w:space="1" w:color="auto"/>
                <w:right w:val="single" w:sz="4" w:space="6" w:color="auto"/>
              </w:pBdr>
              <w:tabs>
                <w:tab w:val="left" w:pos="284"/>
                <w:tab w:val="left" w:pos="426"/>
              </w:tabs>
              <w:jc w:val="both"/>
              <w:rPr>
                <w:sz w:val="18"/>
                <w:szCs w:val="18"/>
              </w:rPr>
            </w:pPr>
            <w:r>
              <w:rPr>
                <w:sz w:val="18"/>
                <w:szCs w:val="18"/>
              </w:rPr>
              <w:t xml:space="preserve">2. Veiklai Nr. 6 „Skatinti MVĮ augimą per transformaciją, teikiant kompleksines pagalbos priemones“ įgyvendinti reikalingų papildomų lėšų suma iš valstybės biudžeto 5 070 000 Eur.  Įgyvendinant veiklą būtų prisidedama prie rezultato rodiklio R-05-001-01-08-09-04 – „Galimybėmis pagrįstų verslų dalis 50 proc. (2030 m.)“ ir siekiama produkto rodiklio  P – „MVĮ, pasinaudojusios išplėstine pagalbos priemonių programa, 270 </w:t>
            </w:r>
            <w:proofErr w:type="spellStart"/>
            <w:r>
              <w:rPr>
                <w:sz w:val="18"/>
                <w:szCs w:val="18"/>
              </w:rPr>
              <w:t>kaup</w:t>
            </w:r>
            <w:proofErr w:type="spellEnd"/>
            <w:r>
              <w:rPr>
                <w:sz w:val="18"/>
                <w:szCs w:val="18"/>
              </w:rPr>
              <w:t xml:space="preserve">. vnt. (2030 m.)“. </w:t>
            </w:r>
          </w:p>
          <w:p w14:paraId="042D6311" w14:textId="77777777" w:rsidR="005300EC" w:rsidRDefault="007C5189">
            <w:pPr>
              <w:pBdr>
                <w:top w:val="single" w:sz="4" w:space="1" w:color="auto"/>
                <w:left w:val="single" w:sz="4" w:space="4" w:color="auto"/>
                <w:bottom w:val="single" w:sz="4" w:space="1" w:color="auto"/>
                <w:right w:val="single" w:sz="4" w:space="6" w:color="auto"/>
              </w:pBdr>
              <w:tabs>
                <w:tab w:val="left" w:pos="142"/>
              </w:tabs>
              <w:jc w:val="both"/>
              <w:rPr>
                <w:sz w:val="18"/>
                <w:szCs w:val="18"/>
              </w:rPr>
            </w:pPr>
            <w:r>
              <w:rPr>
                <w:sz w:val="18"/>
                <w:szCs w:val="18"/>
              </w:rPr>
              <w:t>3. Veiklai Nr. 7 „Įgyvendinti tarptautinę mentorystės programą „Verslas verslui“ įgyvendinti reikalingų papildomų lėšų suma iš valstybės biudžeto 2 240 000 Eur. Įgyvendinant veiklą būtų prisidedama prie rezultato rodiklio R-05-001-01-08-09-04 – „Galimybėmis pagrįstų verslų dalis 50 proc. (2030 m.)“ ir siekiama produkto rodiklio  P – „MVĮ, dalyvavusios tarptautinėje mentorystės programoje, 80 </w:t>
            </w:r>
            <w:proofErr w:type="spellStart"/>
            <w:r>
              <w:rPr>
                <w:sz w:val="18"/>
                <w:szCs w:val="18"/>
              </w:rPr>
              <w:t>kaup</w:t>
            </w:r>
            <w:proofErr w:type="spellEnd"/>
            <w:r>
              <w:rPr>
                <w:sz w:val="18"/>
                <w:szCs w:val="18"/>
              </w:rPr>
              <w:t xml:space="preserve">. vnt. (2030 m.)“. </w:t>
            </w:r>
          </w:p>
          <w:p w14:paraId="5C3E23FE"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4. Veiklai Nr. 8 „Organizuoti tikslinį tiekėjų pritraukimą į viešuosius pirkimus“  įgyvendinti reikalingų papildomų lėšų suma iš valstybės biudžeto 700 000 Eur.</w:t>
            </w:r>
          </w:p>
          <w:p w14:paraId="56F7B68A" w14:textId="77777777" w:rsidR="005300EC"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5. Veiklai Nr. 9 „Skatinti viešųjų paslaugų perdavimą teikiant ekspertinio konsultavimo paslaugas“ įgyvendinti reikalingų papildomų lėšų suma iš valstybės biudžeto 39 000</w:t>
            </w:r>
            <w:r>
              <w:rPr>
                <w:b/>
                <w:bCs/>
                <w:sz w:val="18"/>
                <w:szCs w:val="18"/>
              </w:rPr>
              <w:t xml:space="preserve"> </w:t>
            </w:r>
            <w:r>
              <w:rPr>
                <w:sz w:val="18"/>
                <w:szCs w:val="18"/>
              </w:rPr>
              <w:t>Eur. Šioje veikloje poveikio pirkimo sąvoka suprantama kaip pirkimų modelis, kai savivaldybių paslaugų užsakymas yra pagrįstas ne konkrečios paslaugos, o rezultatų pirkimu, ir vadinama poveikio pirkimu.</w:t>
            </w:r>
          </w:p>
          <w:p w14:paraId="7822C237"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6. Veiklai Nr. 10 „</w:t>
            </w:r>
            <w:proofErr w:type="spellStart"/>
            <w:r>
              <w:rPr>
                <w:sz w:val="18"/>
                <w:szCs w:val="18"/>
              </w:rPr>
              <w:t>Akceleruoti</w:t>
            </w:r>
            <w:proofErr w:type="spellEnd"/>
            <w:r>
              <w:rPr>
                <w:sz w:val="18"/>
                <w:szCs w:val="18"/>
              </w:rPr>
              <w:t xml:space="preserve"> socialinį verslą per nuoseklią mokymo ir tinklaveikos programą“ įgyvendinti reikalingų papildomų lėšų suma iš valstybės biudžeto 389 500 Eur. </w:t>
            </w:r>
          </w:p>
          <w:p w14:paraId="6881C25F"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rFonts w:eastAsia="Arial Unicode MS"/>
                <w:color w:val="000000"/>
                <w:sz w:val="18"/>
                <w:szCs w:val="18"/>
                <w:lang w:eastAsia="lt-LT" w:bidi="lt-LT"/>
              </w:rPr>
              <w:t xml:space="preserve">7. </w:t>
            </w:r>
            <w:r>
              <w:rPr>
                <w:sz w:val="18"/>
                <w:szCs w:val="18"/>
              </w:rPr>
              <w:t xml:space="preserve">Veiklai Nr. 11 „Skatinti jaunimo verslo vystymą“ įgyvendinti reikalingų papildomų lėšų suma iš valstybės biudžeto 4 665 000 Eur. </w:t>
            </w:r>
          </w:p>
          <w:p w14:paraId="550AA33B" w14:textId="77777777" w:rsidR="005300EC"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 xml:space="preserve">8. Veiklai Nr. 12 „Įgyvendinti Ankstyvojo perspėjimo sistemos modeliui gerinti skirtas priemones“ įgyvendinti reikalingų papildomų lėšų suma iš valstybės biudžeto 745 000 Eur.  Įgyvendinant veiklą būtų prisidedama prie rezultato rodiklio R-05-001-01-08-09-04 – „Galimybėmis pagrįstų verslų dalis 50 proc. (2030 m.)“ ir siekiama produkto rodiklio P – „SVV subjektai, pasinaudoję pagalbos priemonėmis (240 </w:t>
            </w:r>
            <w:proofErr w:type="spellStart"/>
            <w:r>
              <w:rPr>
                <w:sz w:val="18"/>
                <w:szCs w:val="18"/>
              </w:rPr>
              <w:t>kaup</w:t>
            </w:r>
            <w:proofErr w:type="spellEnd"/>
            <w:r>
              <w:rPr>
                <w:sz w:val="18"/>
                <w:szCs w:val="18"/>
              </w:rPr>
              <w:t xml:space="preserve">. vnt.)“.  </w:t>
            </w:r>
          </w:p>
          <w:p w14:paraId="74FAE6B8" w14:textId="77777777" w:rsidR="003B6BD0"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 xml:space="preserve">9. Veiklai Nr. 13 „Sukurti ir </w:t>
            </w:r>
            <w:proofErr w:type="spellStart"/>
            <w:r>
              <w:rPr>
                <w:sz w:val="18"/>
                <w:szCs w:val="18"/>
              </w:rPr>
              <w:t>įveiklinti</w:t>
            </w:r>
            <w:proofErr w:type="spellEnd"/>
            <w:r>
              <w:rPr>
                <w:sz w:val="18"/>
                <w:szCs w:val="18"/>
              </w:rPr>
              <w:t xml:space="preserve"> praktinę mokymų programą 5–8 kl. moksleivių skaitmeninio verslumo skatinimui“ įgyvendinti reikalingų papildomų lėšų suma iš valstybės biudžeto 2 145 000 Eur.</w:t>
            </w:r>
          </w:p>
          <w:p w14:paraId="1B689A79" w14:textId="77777777" w:rsidR="005300EC" w:rsidRDefault="00E24EFD">
            <w:pPr>
              <w:pBdr>
                <w:top w:val="single" w:sz="4" w:space="1" w:color="auto"/>
                <w:left w:val="single" w:sz="4" w:space="4" w:color="auto"/>
                <w:bottom w:val="single" w:sz="4" w:space="1" w:color="auto"/>
                <w:right w:val="single" w:sz="4" w:space="6" w:color="auto"/>
              </w:pBdr>
              <w:tabs>
                <w:tab w:val="left" w:pos="284"/>
              </w:tabs>
              <w:jc w:val="both"/>
              <w:rPr>
                <w:b/>
                <w:bCs/>
                <w:sz w:val="18"/>
                <w:szCs w:val="18"/>
              </w:rPr>
            </w:pPr>
            <w:r w:rsidRPr="00166BAE">
              <w:rPr>
                <w:b/>
                <w:bCs/>
                <w:sz w:val="18"/>
                <w:szCs w:val="18"/>
              </w:rPr>
              <w:t>10.</w:t>
            </w:r>
            <w:r w:rsidRPr="00166BAE">
              <w:rPr>
                <w:sz w:val="18"/>
                <w:szCs w:val="18"/>
              </w:rPr>
              <w:t xml:space="preserve"> </w:t>
            </w:r>
            <w:r w:rsidR="002267B7" w:rsidRPr="00166BAE">
              <w:rPr>
                <w:b/>
                <w:bCs/>
                <w:sz w:val="18"/>
                <w:szCs w:val="18"/>
              </w:rPr>
              <w:t>Projekt</w:t>
            </w:r>
            <w:r w:rsidR="00B57478" w:rsidRPr="00166BAE">
              <w:rPr>
                <w:b/>
                <w:bCs/>
                <w:sz w:val="18"/>
                <w:szCs w:val="18"/>
              </w:rPr>
              <w:t xml:space="preserve">ų </w:t>
            </w:r>
            <w:r w:rsidR="00166BAE" w:rsidRPr="00166BAE">
              <w:rPr>
                <w:b/>
                <w:bCs/>
                <w:sz w:val="18"/>
                <w:szCs w:val="18"/>
              </w:rPr>
              <w:t>f</w:t>
            </w:r>
            <w:r w:rsidR="00166BAE" w:rsidRPr="00166BAE">
              <w:rPr>
                <w:rStyle w:val="cf01"/>
                <w:rFonts w:ascii="Times New Roman" w:hAnsi="Times New Roman" w:cs="Times New Roman"/>
                <w:b/>
                <w:bCs/>
              </w:rPr>
              <w:t>inansavimo sąlygos nustatytos</w:t>
            </w:r>
            <w:r w:rsidR="00166BAE">
              <w:rPr>
                <w:rStyle w:val="cf01"/>
                <w:rFonts w:ascii="Times New Roman" w:hAnsi="Times New Roman" w:cs="Times New Roman"/>
                <w:b/>
                <w:bCs/>
              </w:rPr>
              <w:t xml:space="preserve"> </w:t>
            </w:r>
            <w:r w:rsidR="00577401" w:rsidRPr="00577401">
              <w:rPr>
                <w:b/>
                <w:bCs/>
                <w:sz w:val="18"/>
                <w:szCs w:val="18"/>
              </w:rPr>
              <w:t>2022–2030 metų ekonomikos transformacijos ir konkurencingumo plėtros programos pažangos priemonės Nr. 05-001-01-08-09 „Skatinti verslumą ir kurti paskatas įmonių augimui“ aprašo</w:t>
            </w:r>
            <w:r w:rsidR="00194EE5">
              <w:rPr>
                <w:b/>
                <w:bCs/>
                <w:sz w:val="18"/>
                <w:szCs w:val="18"/>
              </w:rPr>
              <w:t xml:space="preserve"> (toliau – Aprašas): </w:t>
            </w:r>
          </w:p>
          <w:p w14:paraId="00FB57BA" w14:textId="1441D051" w:rsidR="002C3B6E" w:rsidRPr="004D001D" w:rsidRDefault="002C3B6E">
            <w:pPr>
              <w:pBdr>
                <w:top w:val="single" w:sz="4" w:space="1" w:color="auto"/>
                <w:left w:val="single" w:sz="4" w:space="4" w:color="auto"/>
                <w:bottom w:val="single" w:sz="4" w:space="1" w:color="auto"/>
                <w:right w:val="single" w:sz="4" w:space="6" w:color="auto"/>
              </w:pBdr>
              <w:tabs>
                <w:tab w:val="left" w:pos="284"/>
              </w:tabs>
              <w:jc w:val="both"/>
              <w:rPr>
                <w:b/>
                <w:bCs/>
                <w:sz w:val="18"/>
                <w:szCs w:val="18"/>
                <w:lang w:val="pt-BR"/>
              </w:rPr>
            </w:pPr>
            <w:r w:rsidRPr="004D001D">
              <w:rPr>
                <w:b/>
                <w:bCs/>
                <w:sz w:val="18"/>
                <w:szCs w:val="18"/>
                <w:lang w:val="pt-BR"/>
              </w:rPr>
              <w:t xml:space="preserve">10.1. </w:t>
            </w:r>
            <w:r w:rsidR="00C94C38" w:rsidRPr="004D001D">
              <w:rPr>
                <w:b/>
                <w:bCs/>
                <w:sz w:val="18"/>
                <w:szCs w:val="18"/>
                <w:lang w:val="pt-BR"/>
              </w:rPr>
              <w:t xml:space="preserve">1 priede </w:t>
            </w:r>
            <w:r w:rsidR="0073477B" w:rsidRPr="004D001D">
              <w:rPr>
                <w:b/>
                <w:bCs/>
                <w:sz w:val="18"/>
                <w:szCs w:val="18"/>
                <w:lang w:val="pt-BR"/>
              </w:rPr>
              <w:t>–</w:t>
            </w:r>
            <w:r w:rsidR="00C94C38" w:rsidRPr="004D001D">
              <w:rPr>
                <w:b/>
                <w:bCs/>
                <w:sz w:val="18"/>
                <w:szCs w:val="18"/>
                <w:lang w:val="pt-BR"/>
              </w:rPr>
              <w:t xml:space="preserve"> </w:t>
            </w:r>
            <w:r w:rsidR="0073477B" w:rsidRPr="004D001D">
              <w:rPr>
                <w:b/>
                <w:bCs/>
                <w:sz w:val="18"/>
                <w:szCs w:val="18"/>
                <w:lang w:val="pt-BR"/>
              </w:rPr>
              <w:t xml:space="preserve">1 veiklos </w:t>
            </w:r>
            <w:r w:rsidR="00CF63D4" w:rsidRPr="00CF63D4">
              <w:rPr>
                <w:b/>
                <w:bCs/>
                <w:sz w:val="18"/>
                <w:szCs w:val="18"/>
              </w:rPr>
              <w:t>„</w:t>
            </w:r>
            <w:r w:rsidR="0065737A" w:rsidRPr="004D001D">
              <w:rPr>
                <w:b/>
                <w:bCs/>
                <w:iCs/>
                <w:sz w:val="18"/>
                <w:szCs w:val="18"/>
              </w:rPr>
              <w:t>Skatinti greitesnį MVĮ atsigavimą po ekonominio nuosmukio</w:t>
            </w:r>
            <w:r w:rsidR="00CF63D4" w:rsidRPr="00CF63D4">
              <w:rPr>
                <w:b/>
                <w:bCs/>
                <w:iCs/>
                <w:sz w:val="18"/>
                <w:szCs w:val="18"/>
              </w:rPr>
              <w:t>“</w:t>
            </w:r>
            <w:r w:rsidR="007F130F">
              <w:rPr>
                <w:b/>
                <w:bCs/>
                <w:iCs/>
                <w:sz w:val="18"/>
                <w:szCs w:val="18"/>
              </w:rPr>
              <w:t xml:space="preserve">; </w:t>
            </w:r>
          </w:p>
          <w:p w14:paraId="1424FDC8" w14:textId="784571CF" w:rsidR="002C3B6E" w:rsidRPr="00AB17AD" w:rsidRDefault="002C3B6E" w:rsidP="001626B8">
            <w:pPr>
              <w:pBdr>
                <w:top w:val="single" w:sz="4" w:space="1" w:color="auto"/>
                <w:left w:val="single" w:sz="4" w:space="4" w:color="auto"/>
                <w:bottom w:val="single" w:sz="4" w:space="1" w:color="auto"/>
                <w:right w:val="single" w:sz="4" w:space="6" w:color="auto"/>
              </w:pBdr>
              <w:tabs>
                <w:tab w:val="left" w:pos="284"/>
              </w:tabs>
              <w:jc w:val="both"/>
              <w:rPr>
                <w:sz w:val="22"/>
                <w:szCs w:val="22"/>
              </w:rPr>
            </w:pPr>
            <w:r w:rsidRPr="004D001D">
              <w:rPr>
                <w:b/>
                <w:bCs/>
                <w:sz w:val="18"/>
                <w:szCs w:val="18"/>
                <w:lang w:val="pt-BR"/>
              </w:rPr>
              <w:t>10.2.</w:t>
            </w:r>
            <w:r w:rsidRPr="0065737A">
              <w:rPr>
                <w:sz w:val="22"/>
                <w:szCs w:val="22"/>
                <w:lang w:val="pt-BR"/>
              </w:rPr>
              <w:t xml:space="preserve"> </w:t>
            </w:r>
            <w:r w:rsidR="00165398" w:rsidRPr="001626B8">
              <w:rPr>
                <w:b/>
                <w:bCs/>
                <w:sz w:val="18"/>
                <w:szCs w:val="18"/>
                <w:lang w:val="pt-BR"/>
              </w:rPr>
              <w:t xml:space="preserve">2 priede </w:t>
            </w:r>
            <w:r w:rsidR="00AB17AD" w:rsidRPr="001626B8">
              <w:rPr>
                <w:b/>
                <w:bCs/>
                <w:sz w:val="18"/>
                <w:szCs w:val="18"/>
                <w:lang w:val="pt-BR"/>
              </w:rPr>
              <w:t>–</w:t>
            </w:r>
            <w:r w:rsidR="00165398" w:rsidRPr="001626B8">
              <w:rPr>
                <w:b/>
                <w:bCs/>
                <w:sz w:val="18"/>
                <w:szCs w:val="18"/>
                <w:lang w:val="pt-BR"/>
              </w:rPr>
              <w:t xml:space="preserve"> </w:t>
            </w:r>
            <w:r w:rsidR="00AB17AD" w:rsidRPr="001626B8">
              <w:rPr>
                <w:b/>
                <w:bCs/>
                <w:sz w:val="18"/>
                <w:szCs w:val="18"/>
                <w:lang w:val="pt-BR"/>
              </w:rPr>
              <w:t xml:space="preserve">2 </w:t>
            </w:r>
            <w:r w:rsidR="00B257DA" w:rsidRPr="001626B8">
              <w:rPr>
                <w:b/>
                <w:bCs/>
                <w:sz w:val="18"/>
                <w:szCs w:val="18"/>
              </w:rPr>
              <w:t xml:space="preserve">veiklos </w:t>
            </w:r>
            <w:r w:rsidR="00901205" w:rsidRPr="001626B8">
              <w:rPr>
                <w:b/>
                <w:bCs/>
                <w:sz w:val="18"/>
                <w:szCs w:val="18"/>
              </w:rPr>
              <w:t>„</w:t>
            </w:r>
            <w:r w:rsidR="003D11B4" w:rsidRPr="001626B8">
              <w:rPr>
                <w:b/>
                <w:bCs/>
                <w:sz w:val="18"/>
                <w:szCs w:val="18"/>
              </w:rPr>
              <w:t xml:space="preserve">Skatinti pradedančiųjų </w:t>
            </w:r>
            <w:r w:rsidR="00697D86" w:rsidRPr="001626B8">
              <w:rPr>
                <w:b/>
                <w:bCs/>
                <w:sz w:val="18"/>
                <w:szCs w:val="18"/>
              </w:rPr>
              <w:t>smulkiojo ir vidutinio verslo</w:t>
            </w:r>
            <w:r w:rsidR="003D11B4" w:rsidRPr="001626B8">
              <w:rPr>
                <w:b/>
                <w:bCs/>
                <w:sz w:val="18"/>
                <w:szCs w:val="18"/>
              </w:rPr>
              <w:t xml:space="preserve"> subjektų kūrimąsi, augimą ir plėtrą</w:t>
            </w:r>
            <w:r w:rsidR="00901205" w:rsidRPr="001626B8">
              <w:rPr>
                <w:b/>
                <w:bCs/>
                <w:sz w:val="18"/>
                <w:szCs w:val="18"/>
              </w:rPr>
              <w:t xml:space="preserve">“ </w:t>
            </w:r>
            <w:proofErr w:type="spellStart"/>
            <w:r w:rsidR="00901205" w:rsidRPr="001626B8">
              <w:rPr>
                <w:b/>
                <w:bCs/>
                <w:sz w:val="18"/>
                <w:szCs w:val="18"/>
              </w:rPr>
              <w:t>poveiklės</w:t>
            </w:r>
            <w:proofErr w:type="spellEnd"/>
            <w:r w:rsidR="00901205" w:rsidRPr="001626B8">
              <w:rPr>
                <w:b/>
                <w:bCs/>
                <w:sz w:val="18"/>
                <w:szCs w:val="18"/>
              </w:rPr>
              <w:t xml:space="preserve"> </w:t>
            </w:r>
            <w:r w:rsidR="00322380" w:rsidRPr="001626B8">
              <w:rPr>
                <w:b/>
                <w:bCs/>
                <w:sz w:val="18"/>
                <w:szCs w:val="18"/>
              </w:rPr>
              <w:t>„</w:t>
            </w:r>
            <w:r w:rsidR="004561D0" w:rsidRPr="001626B8">
              <w:rPr>
                <w:b/>
                <w:bCs/>
                <w:sz w:val="18"/>
                <w:szCs w:val="18"/>
              </w:rPr>
              <w:t xml:space="preserve">Kurti ir vystyti </w:t>
            </w:r>
            <w:proofErr w:type="spellStart"/>
            <w:r w:rsidR="004561D0" w:rsidRPr="001626B8">
              <w:rPr>
                <w:b/>
                <w:bCs/>
                <w:sz w:val="18"/>
                <w:szCs w:val="18"/>
              </w:rPr>
              <w:t>preakceleravimo</w:t>
            </w:r>
            <w:proofErr w:type="spellEnd"/>
            <w:r w:rsidR="004561D0" w:rsidRPr="001626B8">
              <w:rPr>
                <w:b/>
                <w:bCs/>
                <w:sz w:val="18"/>
                <w:szCs w:val="18"/>
              </w:rPr>
              <w:t xml:space="preserve"> programas, vykdyti </w:t>
            </w:r>
            <w:r w:rsidR="00376DE0" w:rsidRPr="001626B8">
              <w:rPr>
                <w:b/>
                <w:bCs/>
                <w:sz w:val="18"/>
                <w:szCs w:val="18"/>
              </w:rPr>
              <w:t>smulkiojo ir vidutinio verslo</w:t>
            </w:r>
            <w:r w:rsidR="004561D0" w:rsidRPr="001626B8">
              <w:rPr>
                <w:b/>
                <w:bCs/>
                <w:sz w:val="18"/>
                <w:szCs w:val="18"/>
              </w:rPr>
              <w:t xml:space="preserve"> subjektų </w:t>
            </w:r>
            <w:proofErr w:type="spellStart"/>
            <w:r w:rsidR="004561D0" w:rsidRPr="001626B8">
              <w:rPr>
                <w:b/>
                <w:bCs/>
                <w:sz w:val="18"/>
                <w:szCs w:val="18"/>
              </w:rPr>
              <w:t>inkubavimą</w:t>
            </w:r>
            <w:proofErr w:type="spellEnd"/>
            <w:r w:rsidR="004561D0" w:rsidRPr="001626B8">
              <w:rPr>
                <w:b/>
                <w:bCs/>
                <w:sz w:val="18"/>
                <w:szCs w:val="18"/>
              </w:rPr>
              <w:t xml:space="preserve"> ir plėtrą, išnaudojant jau įsteigtų skaitmeninių inovacijų centrų, verslo inkubatorių, </w:t>
            </w:r>
            <w:proofErr w:type="spellStart"/>
            <w:r w:rsidR="004561D0" w:rsidRPr="001626B8">
              <w:rPr>
                <w:b/>
                <w:bCs/>
                <w:sz w:val="18"/>
                <w:szCs w:val="18"/>
              </w:rPr>
              <w:t>bendradarbystės</w:t>
            </w:r>
            <w:proofErr w:type="spellEnd"/>
            <w:r w:rsidR="004561D0" w:rsidRPr="001626B8">
              <w:rPr>
                <w:b/>
                <w:bCs/>
                <w:sz w:val="18"/>
                <w:szCs w:val="18"/>
              </w:rPr>
              <w:t xml:space="preserve"> centrų „Spiečius“ potencialą. Vykdyti mentorystės programas, skirtas vystyti verslo idėjas ir jų įgyvendinimo strategijas. Teikti konsultavimo paslaugas, skirtas produkto idėjos išgryninimui, vystymui ir </w:t>
            </w:r>
            <w:proofErr w:type="spellStart"/>
            <w:r w:rsidR="004561D0" w:rsidRPr="001626B8">
              <w:rPr>
                <w:b/>
                <w:bCs/>
                <w:sz w:val="18"/>
                <w:szCs w:val="18"/>
              </w:rPr>
              <w:t>komercinimui</w:t>
            </w:r>
            <w:proofErr w:type="spellEnd"/>
            <w:r w:rsidR="004561D0" w:rsidRPr="001626B8">
              <w:rPr>
                <w:b/>
                <w:bCs/>
                <w:sz w:val="18"/>
                <w:szCs w:val="18"/>
              </w:rPr>
              <w:t>, pardavimo ir rinkodaros veikloms bei darbo erdvės suteikimui</w:t>
            </w:r>
            <w:r w:rsidR="00322380" w:rsidRPr="001626B8">
              <w:rPr>
                <w:b/>
                <w:bCs/>
                <w:sz w:val="18"/>
                <w:szCs w:val="18"/>
              </w:rPr>
              <w:t>“</w:t>
            </w:r>
            <w:r w:rsidR="001626B8" w:rsidRPr="001626B8">
              <w:rPr>
                <w:b/>
                <w:bCs/>
                <w:sz w:val="18"/>
                <w:szCs w:val="18"/>
              </w:rPr>
              <w:t>.“</w:t>
            </w:r>
          </w:p>
        </w:tc>
      </w:tr>
    </w:tbl>
    <w:p w14:paraId="31755075" w14:textId="77777777" w:rsidR="005300EC" w:rsidRDefault="005300EC">
      <w:pPr>
        <w:rPr>
          <w:sz w:val="22"/>
          <w:szCs w:val="22"/>
        </w:rPr>
      </w:pPr>
    </w:p>
    <w:p w14:paraId="10CDC328" w14:textId="77777777" w:rsidR="005300EC" w:rsidRDefault="005300EC"/>
    <w:p w14:paraId="4E55E892" w14:textId="77777777" w:rsidR="005300EC" w:rsidRDefault="005300EC"/>
    <w:p w14:paraId="01730114" w14:textId="762823A8" w:rsidR="0095367F" w:rsidRPr="00B76266" w:rsidRDefault="0095367F" w:rsidP="0095367F">
      <w:pPr>
        <w:tabs>
          <w:tab w:val="left" w:pos="3444"/>
        </w:tabs>
        <w:rPr>
          <w:szCs w:val="24"/>
        </w:rPr>
      </w:pPr>
      <w:r w:rsidRPr="00B76266">
        <w:rPr>
          <w:szCs w:val="24"/>
        </w:rPr>
        <w:t>Ekonomikos ir inovacijų ministras</w:t>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p>
    <w:p w14:paraId="33FD1716" w14:textId="77777777" w:rsidR="0095367F" w:rsidRPr="00B76266" w:rsidRDefault="0095367F" w:rsidP="0095367F">
      <w:pPr>
        <w:tabs>
          <w:tab w:val="left" w:pos="3444"/>
        </w:tabs>
        <w:rPr>
          <w:szCs w:val="24"/>
        </w:rPr>
      </w:pPr>
    </w:p>
    <w:p w14:paraId="63949B8E" w14:textId="77777777" w:rsidR="0089109F" w:rsidRDefault="0089109F" w:rsidP="0095367F">
      <w:pPr>
        <w:tabs>
          <w:tab w:val="left" w:pos="3444"/>
        </w:tabs>
        <w:rPr>
          <w:sz w:val="22"/>
          <w:szCs w:val="22"/>
        </w:rPr>
      </w:pPr>
    </w:p>
    <w:p w14:paraId="0B18EC60" w14:textId="77777777" w:rsidR="0089109F" w:rsidRDefault="0089109F" w:rsidP="0095367F">
      <w:pPr>
        <w:tabs>
          <w:tab w:val="left" w:pos="3444"/>
        </w:tabs>
        <w:rPr>
          <w:sz w:val="22"/>
          <w:szCs w:val="22"/>
        </w:rPr>
      </w:pPr>
    </w:p>
    <w:p w14:paraId="0F6B7107" w14:textId="63CC5D9C" w:rsidR="0095367F" w:rsidRPr="001F2DC3" w:rsidRDefault="0095367F" w:rsidP="0095367F">
      <w:pPr>
        <w:tabs>
          <w:tab w:val="left" w:pos="3444"/>
        </w:tabs>
        <w:rPr>
          <w:sz w:val="22"/>
          <w:szCs w:val="22"/>
        </w:rPr>
      </w:pPr>
      <w:r w:rsidRPr="001F2DC3">
        <w:rPr>
          <w:sz w:val="22"/>
          <w:szCs w:val="22"/>
        </w:rPr>
        <w:t>Parengė</w:t>
      </w:r>
    </w:p>
    <w:p w14:paraId="3B60915E" w14:textId="77777777" w:rsidR="00530065" w:rsidRPr="001F2DC3" w:rsidRDefault="00530065" w:rsidP="00530065">
      <w:pPr>
        <w:rPr>
          <w:sz w:val="22"/>
          <w:szCs w:val="22"/>
        </w:rPr>
      </w:pPr>
      <w:r w:rsidRPr="001F2DC3">
        <w:rPr>
          <w:sz w:val="22"/>
          <w:szCs w:val="22"/>
        </w:rPr>
        <w:t>Ekonomikos ir inovacijų ministerijos</w:t>
      </w:r>
    </w:p>
    <w:p w14:paraId="02B58876" w14:textId="77777777" w:rsidR="00530065" w:rsidRPr="001F2DC3" w:rsidRDefault="00530065" w:rsidP="00530065">
      <w:pPr>
        <w:rPr>
          <w:sz w:val="22"/>
          <w:szCs w:val="22"/>
        </w:rPr>
      </w:pPr>
      <w:r w:rsidRPr="001F2DC3">
        <w:rPr>
          <w:sz w:val="22"/>
          <w:szCs w:val="22"/>
        </w:rPr>
        <w:t>Europos Sąjungos investicijų koordinavimo departamento</w:t>
      </w:r>
    </w:p>
    <w:p w14:paraId="0940CB05" w14:textId="77777777" w:rsidR="00530065" w:rsidRPr="001F2DC3" w:rsidRDefault="00530065" w:rsidP="00530065">
      <w:pPr>
        <w:rPr>
          <w:sz w:val="22"/>
          <w:szCs w:val="22"/>
        </w:rPr>
      </w:pPr>
      <w:r w:rsidRPr="001F2DC3">
        <w:rPr>
          <w:sz w:val="22"/>
          <w:szCs w:val="22"/>
        </w:rPr>
        <w:t xml:space="preserve">Finansinių priemonių skyriaus </w:t>
      </w:r>
    </w:p>
    <w:p w14:paraId="15B9427B" w14:textId="77777777" w:rsidR="00530065" w:rsidRPr="001F2DC3" w:rsidRDefault="00530065" w:rsidP="00530065">
      <w:pPr>
        <w:rPr>
          <w:sz w:val="22"/>
          <w:szCs w:val="22"/>
        </w:rPr>
      </w:pPr>
      <w:r w:rsidRPr="001F2DC3">
        <w:rPr>
          <w:sz w:val="22"/>
          <w:szCs w:val="22"/>
        </w:rPr>
        <w:t>vyriausioji specialistė</w:t>
      </w:r>
    </w:p>
    <w:p w14:paraId="7F3833F9" w14:textId="77777777" w:rsidR="00530065" w:rsidRPr="001F2DC3" w:rsidRDefault="00530065" w:rsidP="00530065">
      <w:pPr>
        <w:rPr>
          <w:sz w:val="22"/>
          <w:szCs w:val="22"/>
        </w:rPr>
      </w:pPr>
    </w:p>
    <w:p w14:paraId="50C80DD1" w14:textId="646900DE" w:rsidR="005300EC" w:rsidRPr="00955E69" w:rsidRDefault="00530065">
      <w:pPr>
        <w:rPr>
          <w:sz w:val="22"/>
          <w:szCs w:val="22"/>
        </w:rPr>
      </w:pPr>
      <w:r w:rsidRPr="001F2DC3">
        <w:rPr>
          <w:sz w:val="22"/>
          <w:szCs w:val="22"/>
        </w:rPr>
        <w:t>Kristina Liublinskienė</w:t>
      </w:r>
    </w:p>
    <w:p w14:paraId="20DA67D4" w14:textId="77777777" w:rsidR="00E72B92" w:rsidRDefault="00E72B92">
      <w:pPr>
        <w:jc w:val="both"/>
        <w:rPr>
          <w:b/>
          <w:sz w:val="20"/>
        </w:rPr>
        <w:sectPr w:rsidR="00E72B92">
          <w:headerReference w:type="default" r:id="rId14"/>
          <w:headerReference w:type="first" r:id="rId15"/>
          <w:pgSz w:w="16838" w:h="11906" w:orient="landscape" w:code="9"/>
          <w:pgMar w:top="1559" w:right="1134" w:bottom="567" w:left="567" w:header="709" w:footer="567" w:gutter="0"/>
          <w:pgNumType w:start="1"/>
          <w:cols w:space="1296"/>
          <w:titlePg/>
          <w:docGrid w:linePitch="360"/>
        </w:sectPr>
      </w:pPr>
    </w:p>
    <w:p w14:paraId="0446CF73" w14:textId="77777777" w:rsidR="005300EC" w:rsidRDefault="005300EC">
      <w:pPr>
        <w:widowControl w:val="0"/>
        <w:rPr>
          <w:snapToGrid w:val="0"/>
        </w:rPr>
      </w:pPr>
    </w:p>
    <w:sectPr w:rsidR="005300EC" w:rsidSect="00017B29">
      <w:type w:val="continuous"/>
      <w:pgSz w:w="16838" w:h="11906" w:orient="landscape" w:code="9"/>
      <w:pgMar w:top="1559" w:right="1134" w:bottom="567" w:left="567"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7BEC" w14:textId="77777777" w:rsidR="00F108D8" w:rsidRDefault="00F108D8">
      <w:pPr>
        <w:rPr>
          <w:sz w:val="22"/>
          <w:szCs w:val="22"/>
        </w:rPr>
      </w:pPr>
      <w:r>
        <w:rPr>
          <w:sz w:val="22"/>
          <w:szCs w:val="22"/>
        </w:rPr>
        <w:separator/>
      </w:r>
    </w:p>
  </w:endnote>
  <w:endnote w:type="continuationSeparator" w:id="0">
    <w:p w14:paraId="1A0806B0" w14:textId="77777777" w:rsidR="00F108D8" w:rsidRDefault="00F108D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5DAF" w14:textId="77777777" w:rsidR="006912A0" w:rsidRDefault="006912A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B6FF" w14:textId="77777777" w:rsidR="006912A0" w:rsidRDefault="006912A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4972" w14:textId="77777777" w:rsidR="006912A0" w:rsidRDefault="006912A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A6F3" w14:textId="77777777" w:rsidR="00F108D8" w:rsidRDefault="00F108D8">
      <w:pPr>
        <w:rPr>
          <w:sz w:val="22"/>
          <w:szCs w:val="22"/>
        </w:rPr>
      </w:pPr>
      <w:r>
        <w:rPr>
          <w:sz w:val="22"/>
          <w:szCs w:val="22"/>
        </w:rPr>
        <w:separator/>
      </w:r>
    </w:p>
  </w:footnote>
  <w:footnote w:type="continuationSeparator" w:id="0">
    <w:p w14:paraId="764779C6" w14:textId="77777777" w:rsidR="00F108D8" w:rsidRDefault="00F108D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4A6" w14:textId="77777777" w:rsidR="006912A0" w:rsidRDefault="006912A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A3DF" w14:textId="77777777" w:rsidR="006912A0" w:rsidRDefault="006912A0">
    <w:pPr>
      <w:tabs>
        <w:tab w:val="center" w:pos="4819"/>
        <w:tab w:val="right" w:pos="9638"/>
      </w:tabs>
      <w:jc w:val="center"/>
    </w:pPr>
    <w:r>
      <w:fldChar w:fldCharType="begin"/>
    </w:r>
    <w:r>
      <w:instrText>PAGE   \* MERGEFORMAT</w:instrText>
    </w:r>
    <w:r>
      <w:fldChar w:fldCharType="separate"/>
    </w:r>
    <w:r>
      <w:t>3</w:t>
    </w:r>
    <w:r>
      <w:fldChar w:fldCharType="end"/>
    </w:r>
  </w:p>
  <w:p w14:paraId="08306839" w14:textId="77777777" w:rsidR="006912A0" w:rsidRDefault="006912A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9810" w14:textId="77777777" w:rsidR="006912A0" w:rsidRDefault="006912A0">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B33B" w14:textId="77777777" w:rsidR="006912A0" w:rsidRDefault="006912A0">
    <w:pPr>
      <w:pStyle w:val="Header"/>
      <w:jc w:val="center"/>
    </w:pPr>
    <w:r>
      <w:fldChar w:fldCharType="begin"/>
    </w:r>
    <w:r>
      <w:instrText>PAGE   \* MERGEFORMAT</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2A65" w14:textId="77777777" w:rsidR="006912A0" w:rsidRDefault="0069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6C"/>
    <w:multiLevelType w:val="hybridMultilevel"/>
    <w:tmpl w:val="68449436"/>
    <w:lvl w:ilvl="0" w:tplc="95F42A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956F08"/>
    <w:multiLevelType w:val="hybridMultilevel"/>
    <w:tmpl w:val="6BFE78DE"/>
    <w:lvl w:ilvl="0" w:tplc="EE109304">
      <w:start w:val="72"/>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C313A77"/>
    <w:multiLevelType w:val="hybridMultilevel"/>
    <w:tmpl w:val="BF2EF636"/>
    <w:lvl w:ilvl="0" w:tplc="5BB0E77A">
      <w:start w:val="72"/>
      <w:numFmt w:val="decimal"/>
      <w:lvlText w:val="%1."/>
      <w:lvlJc w:val="left"/>
      <w:pPr>
        <w:ind w:left="720" w:hanging="360"/>
      </w:pPr>
      <w:rPr>
        <w:rFonts w:eastAsia="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2756B0"/>
    <w:multiLevelType w:val="hybridMultilevel"/>
    <w:tmpl w:val="4010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778864">
    <w:abstractNumId w:val="0"/>
  </w:num>
  <w:num w:numId="2" w16cid:durableId="1855680872">
    <w:abstractNumId w:val="2"/>
  </w:num>
  <w:num w:numId="3" w16cid:durableId="1412191802">
    <w:abstractNumId w:val="1"/>
  </w:num>
  <w:num w:numId="4" w16cid:durableId="2025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F5"/>
    <w:rsid w:val="000002AE"/>
    <w:rsid w:val="00012B60"/>
    <w:rsid w:val="00013075"/>
    <w:rsid w:val="00014DDB"/>
    <w:rsid w:val="0001560F"/>
    <w:rsid w:val="00015887"/>
    <w:rsid w:val="00017B29"/>
    <w:rsid w:val="0002129C"/>
    <w:rsid w:val="00022B83"/>
    <w:rsid w:val="00023294"/>
    <w:rsid w:val="00026C12"/>
    <w:rsid w:val="00027B64"/>
    <w:rsid w:val="0003091D"/>
    <w:rsid w:val="0003106D"/>
    <w:rsid w:val="00034C75"/>
    <w:rsid w:val="00050FAF"/>
    <w:rsid w:val="000527EF"/>
    <w:rsid w:val="000544A3"/>
    <w:rsid w:val="0005591C"/>
    <w:rsid w:val="000606D8"/>
    <w:rsid w:val="000624A0"/>
    <w:rsid w:val="0007026E"/>
    <w:rsid w:val="000710A2"/>
    <w:rsid w:val="00073CB8"/>
    <w:rsid w:val="00073CF9"/>
    <w:rsid w:val="00074305"/>
    <w:rsid w:val="0007457D"/>
    <w:rsid w:val="00086671"/>
    <w:rsid w:val="000A4D3A"/>
    <w:rsid w:val="000A59F8"/>
    <w:rsid w:val="000A5A95"/>
    <w:rsid w:val="000B09F5"/>
    <w:rsid w:val="000C3B8B"/>
    <w:rsid w:val="000C624B"/>
    <w:rsid w:val="000C7589"/>
    <w:rsid w:val="000D0CC6"/>
    <w:rsid w:val="000D1421"/>
    <w:rsid w:val="000E19DF"/>
    <w:rsid w:val="000E514A"/>
    <w:rsid w:val="000E760F"/>
    <w:rsid w:val="000F47EE"/>
    <w:rsid w:val="000F52B7"/>
    <w:rsid w:val="00100DE2"/>
    <w:rsid w:val="00103EF5"/>
    <w:rsid w:val="00104D80"/>
    <w:rsid w:val="001068A4"/>
    <w:rsid w:val="00125BB1"/>
    <w:rsid w:val="00131A06"/>
    <w:rsid w:val="00131C41"/>
    <w:rsid w:val="00135DB3"/>
    <w:rsid w:val="00137C01"/>
    <w:rsid w:val="00142E28"/>
    <w:rsid w:val="001511AA"/>
    <w:rsid w:val="001575CB"/>
    <w:rsid w:val="001578CB"/>
    <w:rsid w:val="001602C4"/>
    <w:rsid w:val="001626B8"/>
    <w:rsid w:val="001628CB"/>
    <w:rsid w:val="00165398"/>
    <w:rsid w:val="00166BAE"/>
    <w:rsid w:val="001719F6"/>
    <w:rsid w:val="0017455C"/>
    <w:rsid w:val="0018069A"/>
    <w:rsid w:val="0018332E"/>
    <w:rsid w:val="00186E52"/>
    <w:rsid w:val="00194EE5"/>
    <w:rsid w:val="00195A09"/>
    <w:rsid w:val="001C0B54"/>
    <w:rsid w:val="001C1CE7"/>
    <w:rsid w:val="001C67E1"/>
    <w:rsid w:val="001D12CB"/>
    <w:rsid w:val="001D2EFB"/>
    <w:rsid w:val="001E0730"/>
    <w:rsid w:val="001E7FDA"/>
    <w:rsid w:val="001F14C0"/>
    <w:rsid w:val="001F2DC3"/>
    <w:rsid w:val="001F3733"/>
    <w:rsid w:val="001F7D5C"/>
    <w:rsid w:val="002114A7"/>
    <w:rsid w:val="00216AA3"/>
    <w:rsid w:val="002214D5"/>
    <w:rsid w:val="00221B9B"/>
    <w:rsid w:val="002267B7"/>
    <w:rsid w:val="0023071E"/>
    <w:rsid w:val="0026030F"/>
    <w:rsid w:val="00263EDE"/>
    <w:rsid w:val="0026559B"/>
    <w:rsid w:val="00273511"/>
    <w:rsid w:val="002735DB"/>
    <w:rsid w:val="00275776"/>
    <w:rsid w:val="002760A8"/>
    <w:rsid w:val="00277E65"/>
    <w:rsid w:val="002810E2"/>
    <w:rsid w:val="00285244"/>
    <w:rsid w:val="0029100A"/>
    <w:rsid w:val="0029214A"/>
    <w:rsid w:val="002A11DF"/>
    <w:rsid w:val="002A2335"/>
    <w:rsid w:val="002A2A6F"/>
    <w:rsid w:val="002A327E"/>
    <w:rsid w:val="002B4185"/>
    <w:rsid w:val="002B4E85"/>
    <w:rsid w:val="002B773F"/>
    <w:rsid w:val="002B7EC7"/>
    <w:rsid w:val="002C3B6E"/>
    <w:rsid w:val="002C6385"/>
    <w:rsid w:val="002D0FD2"/>
    <w:rsid w:val="002D19FF"/>
    <w:rsid w:val="002D65F1"/>
    <w:rsid w:val="002E0CCA"/>
    <w:rsid w:val="002F0ABD"/>
    <w:rsid w:val="002F655E"/>
    <w:rsid w:val="002F7D20"/>
    <w:rsid w:val="0030033D"/>
    <w:rsid w:val="00306E4D"/>
    <w:rsid w:val="003070E9"/>
    <w:rsid w:val="00322380"/>
    <w:rsid w:val="003238BC"/>
    <w:rsid w:val="00325B66"/>
    <w:rsid w:val="0033443D"/>
    <w:rsid w:val="00335959"/>
    <w:rsid w:val="00343566"/>
    <w:rsid w:val="003565D9"/>
    <w:rsid w:val="00357BFD"/>
    <w:rsid w:val="003657FE"/>
    <w:rsid w:val="0036619D"/>
    <w:rsid w:val="00367296"/>
    <w:rsid w:val="003674E0"/>
    <w:rsid w:val="0037246F"/>
    <w:rsid w:val="00375B2A"/>
    <w:rsid w:val="00376DE0"/>
    <w:rsid w:val="003803F2"/>
    <w:rsid w:val="0038090B"/>
    <w:rsid w:val="0038136E"/>
    <w:rsid w:val="00385981"/>
    <w:rsid w:val="003966AE"/>
    <w:rsid w:val="003B6BD0"/>
    <w:rsid w:val="003C0471"/>
    <w:rsid w:val="003C2A59"/>
    <w:rsid w:val="003C5454"/>
    <w:rsid w:val="003D11B4"/>
    <w:rsid w:val="003D5F68"/>
    <w:rsid w:val="003E143A"/>
    <w:rsid w:val="003E2210"/>
    <w:rsid w:val="003E364A"/>
    <w:rsid w:val="003E4082"/>
    <w:rsid w:val="003E7388"/>
    <w:rsid w:val="003F39F2"/>
    <w:rsid w:val="00403333"/>
    <w:rsid w:val="00405B29"/>
    <w:rsid w:val="00412E62"/>
    <w:rsid w:val="004158C9"/>
    <w:rsid w:val="00420CF6"/>
    <w:rsid w:val="00421F09"/>
    <w:rsid w:val="004238DC"/>
    <w:rsid w:val="004301DE"/>
    <w:rsid w:val="00437771"/>
    <w:rsid w:val="00441E81"/>
    <w:rsid w:val="004561D0"/>
    <w:rsid w:val="00456C43"/>
    <w:rsid w:val="00464588"/>
    <w:rsid w:val="00465505"/>
    <w:rsid w:val="00475C08"/>
    <w:rsid w:val="004815BE"/>
    <w:rsid w:val="0048202F"/>
    <w:rsid w:val="00485B19"/>
    <w:rsid w:val="00486F08"/>
    <w:rsid w:val="00491FD3"/>
    <w:rsid w:val="004941A6"/>
    <w:rsid w:val="00494628"/>
    <w:rsid w:val="004B3EA4"/>
    <w:rsid w:val="004B5DA7"/>
    <w:rsid w:val="004C1DBA"/>
    <w:rsid w:val="004D001D"/>
    <w:rsid w:val="004D0636"/>
    <w:rsid w:val="004E292C"/>
    <w:rsid w:val="004E5AEA"/>
    <w:rsid w:val="004E6699"/>
    <w:rsid w:val="0051359B"/>
    <w:rsid w:val="00525339"/>
    <w:rsid w:val="005271CD"/>
    <w:rsid w:val="005271FD"/>
    <w:rsid w:val="00530065"/>
    <w:rsid w:val="005300EC"/>
    <w:rsid w:val="005353B4"/>
    <w:rsid w:val="0054008F"/>
    <w:rsid w:val="005416C4"/>
    <w:rsid w:val="0054210E"/>
    <w:rsid w:val="005451A1"/>
    <w:rsid w:val="0055599B"/>
    <w:rsid w:val="00557839"/>
    <w:rsid w:val="005627FE"/>
    <w:rsid w:val="0057117A"/>
    <w:rsid w:val="00572AD2"/>
    <w:rsid w:val="00576A28"/>
    <w:rsid w:val="00577401"/>
    <w:rsid w:val="00577CD2"/>
    <w:rsid w:val="00584200"/>
    <w:rsid w:val="00592FA3"/>
    <w:rsid w:val="0059442D"/>
    <w:rsid w:val="005973A4"/>
    <w:rsid w:val="005A7C61"/>
    <w:rsid w:val="005B4A68"/>
    <w:rsid w:val="005B5599"/>
    <w:rsid w:val="005C154E"/>
    <w:rsid w:val="005D2E4E"/>
    <w:rsid w:val="005D4EA4"/>
    <w:rsid w:val="005F07C0"/>
    <w:rsid w:val="005F0D66"/>
    <w:rsid w:val="005F1492"/>
    <w:rsid w:val="005F278F"/>
    <w:rsid w:val="005F5014"/>
    <w:rsid w:val="005F7AFC"/>
    <w:rsid w:val="006109E1"/>
    <w:rsid w:val="00613232"/>
    <w:rsid w:val="006139F9"/>
    <w:rsid w:val="006155DE"/>
    <w:rsid w:val="00616803"/>
    <w:rsid w:val="00616A18"/>
    <w:rsid w:val="006202B7"/>
    <w:rsid w:val="0062054F"/>
    <w:rsid w:val="006205B2"/>
    <w:rsid w:val="00623CD2"/>
    <w:rsid w:val="006323B3"/>
    <w:rsid w:val="0063678E"/>
    <w:rsid w:val="00637667"/>
    <w:rsid w:val="006443BB"/>
    <w:rsid w:val="006558CA"/>
    <w:rsid w:val="0065737A"/>
    <w:rsid w:val="00660653"/>
    <w:rsid w:val="00662D29"/>
    <w:rsid w:val="00674C3D"/>
    <w:rsid w:val="00676B07"/>
    <w:rsid w:val="00676E44"/>
    <w:rsid w:val="00682A46"/>
    <w:rsid w:val="00684429"/>
    <w:rsid w:val="00685237"/>
    <w:rsid w:val="00690C56"/>
    <w:rsid w:val="006912A0"/>
    <w:rsid w:val="00693B70"/>
    <w:rsid w:val="00695A02"/>
    <w:rsid w:val="006967B7"/>
    <w:rsid w:val="00697D86"/>
    <w:rsid w:val="006A2B2A"/>
    <w:rsid w:val="006A3918"/>
    <w:rsid w:val="006A426F"/>
    <w:rsid w:val="006A788D"/>
    <w:rsid w:val="006B2F49"/>
    <w:rsid w:val="006B50BE"/>
    <w:rsid w:val="006C344E"/>
    <w:rsid w:val="006C3FFC"/>
    <w:rsid w:val="006C4616"/>
    <w:rsid w:val="006C69AC"/>
    <w:rsid w:val="006D5135"/>
    <w:rsid w:val="006E5A93"/>
    <w:rsid w:val="006E6120"/>
    <w:rsid w:val="006E7D7D"/>
    <w:rsid w:val="006F2E7E"/>
    <w:rsid w:val="00702348"/>
    <w:rsid w:val="007050CE"/>
    <w:rsid w:val="00705D74"/>
    <w:rsid w:val="007116CA"/>
    <w:rsid w:val="0071756D"/>
    <w:rsid w:val="00721B3E"/>
    <w:rsid w:val="00721E73"/>
    <w:rsid w:val="0072245F"/>
    <w:rsid w:val="00730635"/>
    <w:rsid w:val="0073452A"/>
    <w:rsid w:val="0073477B"/>
    <w:rsid w:val="00734819"/>
    <w:rsid w:val="00745108"/>
    <w:rsid w:val="0076314B"/>
    <w:rsid w:val="00771BA2"/>
    <w:rsid w:val="00773A28"/>
    <w:rsid w:val="00773CFB"/>
    <w:rsid w:val="00773EBD"/>
    <w:rsid w:val="00777766"/>
    <w:rsid w:val="0078373D"/>
    <w:rsid w:val="007870DA"/>
    <w:rsid w:val="007933F6"/>
    <w:rsid w:val="00797194"/>
    <w:rsid w:val="007A14EF"/>
    <w:rsid w:val="007A3465"/>
    <w:rsid w:val="007A3A28"/>
    <w:rsid w:val="007A4174"/>
    <w:rsid w:val="007A42EC"/>
    <w:rsid w:val="007B21F7"/>
    <w:rsid w:val="007B5081"/>
    <w:rsid w:val="007B5811"/>
    <w:rsid w:val="007C040A"/>
    <w:rsid w:val="007C5189"/>
    <w:rsid w:val="007C535F"/>
    <w:rsid w:val="007D5032"/>
    <w:rsid w:val="007D55AD"/>
    <w:rsid w:val="007D75FA"/>
    <w:rsid w:val="007E23AC"/>
    <w:rsid w:val="007E2A9B"/>
    <w:rsid w:val="007E5746"/>
    <w:rsid w:val="007E61FA"/>
    <w:rsid w:val="007E7256"/>
    <w:rsid w:val="007E73B5"/>
    <w:rsid w:val="007E779F"/>
    <w:rsid w:val="007F130F"/>
    <w:rsid w:val="007F141E"/>
    <w:rsid w:val="00802029"/>
    <w:rsid w:val="00804F38"/>
    <w:rsid w:val="00805368"/>
    <w:rsid w:val="008057DC"/>
    <w:rsid w:val="008141E2"/>
    <w:rsid w:val="0081564F"/>
    <w:rsid w:val="0082101A"/>
    <w:rsid w:val="00824711"/>
    <w:rsid w:val="00826CBF"/>
    <w:rsid w:val="00833179"/>
    <w:rsid w:val="00841AF2"/>
    <w:rsid w:val="00847A6B"/>
    <w:rsid w:val="0085553D"/>
    <w:rsid w:val="00862642"/>
    <w:rsid w:val="00867CE7"/>
    <w:rsid w:val="00870498"/>
    <w:rsid w:val="00870884"/>
    <w:rsid w:val="0089109F"/>
    <w:rsid w:val="00891220"/>
    <w:rsid w:val="00897CC8"/>
    <w:rsid w:val="008A332B"/>
    <w:rsid w:val="008A35EA"/>
    <w:rsid w:val="008A412A"/>
    <w:rsid w:val="008A438D"/>
    <w:rsid w:val="008D1CC2"/>
    <w:rsid w:val="008D7722"/>
    <w:rsid w:val="008E29AA"/>
    <w:rsid w:val="008E2C54"/>
    <w:rsid w:val="008E6997"/>
    <w:rsid w:val="008F0435"/>
    <w:rsid w:val="008F190B"/>
    <w:rsid w:val="00901205"/>
    <w:rsid w:val="00903AFC"/>
    <w:rsid w:val="009059B3"/>
    <w:rsid w:val="009063A7"/>
    <w:rsid w:val="00916768"/>
    <w:rsid w:val="00916F7E"/>
    <w:rsid w:val="0092202E"/>
    <w:rsid w:val="009225EC"/>
    <w:rsid w:val="009259E8"/>
    <w:rsid w:val="0092764A"/>
    <w:rsid w:val="00933401"/>
    <w:rsid w:val="00937769"/>
    <w:rsid w:val="00941FA4"/>
    <w:rsid w:val="00945A37"/>
    <w:rsid w:val="0095367F"/>
    <w:rsid w:val="00954251"/>
    <w:rsid w:val="00955A38"/>
    <w:rsid w:val="00955E69"/>
    <w:rsid w:val="00957936"/>
    <w:rsid w:val="00957BF3"/>
    <w:rsid w:val="009710A7"/>
    <w:rsid w:val="00972EF8"/>
    <w:rsid w:val="009803E0"/>
    <w:rsid w:val="009825F3"/>
    <w:rsid w:val="0098275F"/>
    <w:rsid w:val="00983F08"/>
    <w:rsid w:val="009872C2"/>
    <w:rsid w:val="00990AF9"/>
    <w:rsid w:val="0099657A"/>
    <w:rsid w:val="009A06B4"/>
    <w:rsid w:val="009A2DFB"/>
    <w:rsid w:val="009A7F6E"/>
    <w:rsid w:val="009B38CA"/>
    <w:rsid w:val="009B470D"/>
    <w:rsid w:val="009B5E56"/>
    <w:rsid w:val="009C5271"/>
    <w:rsid w:val="009D19B4"/>
    <w:rsid w:val="009D34C0"/>
    <w:rsid w:val="009E1BAF"/>
    <w:rsid w:val="009E6FFE"/>
    <w:rsid w:val="00A0063A"/>
    <w:rsid w:val="00A1151E"/>
    <w:rsid w:val="00A12790"/>
    <w:rsid w:val="00A43B33"/>
    <w:rsid w:val="00A512FE"/>
    <w:rsid w:val="00A53AAB"/>
    <w:rsid w:val="00A553CC"/>
    <w:rsid w:val="00A71FD4"/>
    <w:rsid w:val="00A72035"/>
    <w:rsid w:val="00A8628B"/>
    <w:rsid w:val="00A8669A"/>
    <w:rsid w:val="00A9304B"/>
    <w:rsid w:val="00A94A03"/>
    <w:rsid w:val="00A969D1"/>
    <w:rsid w:val="00A97945"/>
    <w:rsid w:val="00AA15F4"/>
    <w:rsid w:val="00AA4A35"/>
    <w:rsid w:val="00AA7A70"/>
    <w:rsid w:val="00AA7E8A"/>
    <w:rsid w:val="00AB17AD"/>
    <w:rsid w:val="00AB4006"/>
    <w:rsid w:val="00AB5082"/>
    <w:rsid w:val="00AC03C7"/>
    <w:rsid w:val="00AC03FC"/>
    <w:rsid w:val="00AC0A4F"/>
    <w:rsid w:val="00AC26C8"/>
    <w:rsid w:val="00AE30DC"/>
    <w:rsid w:val="00AE475F"/>
    <w:rsid w:val="00AE5BB4"/>
    <w:rsid w:val="00AE774D"/>
    <w:rsid w:val="00AF3A2E"/>
    <w:rsid w:val="00AF5530"/>
    <w:rsid w:val="00AF782F"/>
    <w:rsid w:val="00B1044D"/>
    <w:rsid w:val="00B16082"/>
    <w:rsid w:val="00B16B20"/>
    <w:rsid w:val="00B1742D"/>
    <w:rsid w:val="00B257DA"/>
    <w:rsid w:val="00B25CC8"/>
    <w:rsid w:val="00B26ACD"/>
    <w:rsid w:val="00B32DDA"/>
    <w:rsid w:val="00B36619"/>
    <w:rsid w:val="00B40D26"/>
    <w:rsid w:val="00B51EE5"/>
    <w:rsid w:val="00B55FD6"/>
    <w:rsid w:val="00B57478"/>
    <w:rsid w:val="00B57A7E"/>
    <w:rsid w:val="00B70F3E"/>
    <w:rsid w:val="00B75239"/>
    <w:rsid w:val="00B80BB4"/>
    <w:rsid w:val="00B81860"/>
    <w:rsid w:val="00B8241A"/>
    <w:rsid w:val="00B84E23"/>
    <w:rsid w:val="00B8622E"/>
    <w:rsid w:val="00B91801"/>
    <w:rsid w:val="00B91C9B"/>
    <w:rsid w:val="00B961C0"/>
    <w:rsid w:val="00BA07AD"/>
    <w:rsid w:val="00BA0AB4"/>
    <w:rsid w:val="00BA1F94"/>
    <w:rsid w:val="00BA4F87"/>
    <w:rsid w:val="00BB06D8"/>
    <w:rsid w:val="00BC1D79"/>
    <w:rsid w:val="00BC54C6"/>
    <w:rsid w:val="00BC67D8"/>
    <w:rsid w:val="00BE2686"/>
    <w:rsid w:val="00BE2742"/>
    <w:rsid w:val="00BE297E"/>
    <w:rsid w:val="00BE3FAE"/>
    <w:rsid w:val="00C100D6"/>
    <w:rsid w:val="00C16424"/>
    <w:rsid w:val="00C25B19"/>
    <w:rsid w:val="00C40B7D"/>
    <w:rsid w:val="00C450E2"/>
    <w:rsid w:val="00C50016"/>
    <w:rsid w:val="00C54A22"/>
    <w:rsid w:val="00C57B9C"/>
    <w:rsid w:val="00C6166C"/>
    <w:rsid w:val="00C66B6A"/>
    <w:rsid w:val="00C675DC"/>
    <w:rsid w:val="00C71F52"/>
    <w:rsid w:val="00C730F7"/>
    <w:rsid w:val="00C76766"/>
    <w:rsid w:val="00C812C0"/>
    <w:rsid w:val="00C82953"/>
    <w:rsid w:val="00C83BE3"/>
    <w:rsid w:val="00C918CB"/>
    <w:rsid w:val="00C926B5"/>
    <w:rsid w:val="00C94C38"/>
    <w:rsid w:val="00CA135F"/>
    <w:rsid w:val="00CB0A15"/>
    <w:rsid w:val="00CB641C"/>
    <w:rsid w:val="00CC1014"/>
    <w:rsid w:val="00CD0520"/>
    <w:rsid w:val="00CD1513"/>
    <w:rsid w:val="00CD6156"/>
    <w:rsid w:val="00CE1CB0"/>
    <w:rsid w:val="00CE473C"/>
    <w:rsid w:val="00CF1F46"/>
    <w:rsid w:val="00CF63D4"/>
    <w:rsid w:val="00CF725A"/>
    <w:rsid w:val="00D04B95"/>
    <w:rsid w:val="00D07CE6"/>
    <w:rsid w:val="00D11E3A"/>
    <w:rsid w:val="00D127EA"/>
    <w:rsid w:val="00D16EA8"/>
    <w:rsid w:val="00D242CA"/>
    <w:rsid w:val="00D350B9"/>
    <w:rsid w:val="00D3635D"/>
    <w:rsid w:val="00D4005E"/>
    <w:rsid w:val="00D405A2"/>
    <w:rsid w:val="00D445DF"/>
    <w:rsid w:val="00D51C3A"/>
    <w:rsid w:val="00D53BD0"/>
    <w:rsid w:val="00D60AEB"/>
    <w:rsid w:val="00D63212"/>
    <w:rsid w:val="00D64369"/>
    <w:rsid w:val="00D65AAB"/>
    <w:rsid w:val="00D743C0"/>
    <w:rsid w:val="00D802C9"/>
    <w:rsid w:val="00DA19C5"/>
    <w:rsid w:val="00DB2944"/>
    <w:rsid w:val="00DB7611"/>
    <w:rsid w:val="00DC0DB5"/>
    <w:rsid w:val="00DC574C"/>
    <w:rsid w:val="00DD051E"/>
    <w:rsid w:val="00DD1253"/>
    <w:rsid w:val="00DE43C0"/>
    <w:rsid w:val="00DE520F"/>
    <w:rsid w:val="00DE75CE"/>
    <w:rsid w:val="00DF06CD"/>
    <w:rsid w:val="00DF0B58"/>
    <w:rsid w:val="00E04732"/>
    <w:rsid w:val="00E17725"/>
    <w:rsid w:val="00E20E07"/>
    <w:rsid w:val="00E229F2"/>
    <w:rsid w:val="00E23875"/>
    <w:rsid w:val="00E24EFD"/>
    <w:rsid w:val="00E31F75"/>
    <w:rsid w:val="00E46C1B"/>
    <w:rsid w:val="00E4798D"/>
    <w:rsid w:val="00E50B76"/>
    <w:rsid w:val="00E51564"/>
    <w:rsid w:val="00E5245E"/>
    <w:rsid w:val="00E52CBA"/>
    <w:rsid w:val="00E6026B"/>
    <w:rsid w:val="00E660BC"/>
    <w:rsid w:val="00E72B92"/>
    <w:rsid w:val="00E7652A"/>
    <w:rsid w:val="00E767F1"/>
    <w:rsid w:val="00E76AF6"/>
    <w:rsid w:val="00E9349F"/>
    <w:rsid w:val="00E94FAA"/>
    <w:rsid w:val="00EA663B"/>
    <w:rsid w:val="00EB670A"/>
    <w:rsid w:val="00EB74EC"/>
    <w:rsid w:val="00EB7DDF"/>
    <w:rsid w:val="00EC5BBC"/>
    <w:rsid w:val="00ED07C1"/>
    <w:rsid w:val="00ED3F6A"/>
    <w:rsid w:val="00EE6F32"/>
    <w:rsid w:val="00EF0140"/>
    <w:rsid w:val="00EF0A6A"/>
    <w:rsid w:val="00EF0C39"/>
    <w:rsid w:val="00EF35B3"/>
    <w:rsid w:val="00EF6D47"/>
    <w:rsid w:val="00F038B2"/>
    <w:rsid w:val="00F03F39"/>
    <w:rsid w:val="00F05C2C"/>
    <w:rsid w:val="00F108AE"/>
    <w:rsid w:val="00F108D8"/>
    <w:rsid w:val="00F11093"/>
    <w:rsid w:val="00F20AD1"/>
    <w:rsid w:val="00F25187"/>
    <w:rsid w:val="00F25CFC"/>
    <w:rsid w:val="00F37078"/>
    <w:rsid w:val="00F54EAE"/>
    <w:rsid w:val="00F56655"/>
    <w:rsid w:val="00F60E8F"/>
    <w:rsid w:val="00F614C4"/>
    <w:rsid w:val="00F706D1"/>
    <w:rsid w:val="00F713F4"/>
    <w:rsid w:val="00F72B69"/>
    <w:rsid w:val="00F72DFC"/>
    <w:rsid w:val="00F77705"/>
    <w:rsid w:val="00F900AD"/>
    <w:rsid w:val="00F9016D"/>
    <w:rsid w:val="00F93964"/>
    <w:rsid w:val="00FB78CC"/>
    <w:rsid w:val="00FB7A1C"/>
    <w:rsid w:val="00FC449E"/>
    <w:rsid w:val="00FE35F3"/>
    <w:rsid w:val="00FF1F0F"/>
    <w:rsid w:val="00FF23B3"/>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335"/>
  <w15:chartTrackingRefBased/>
  <w15:docId w15:val="{5319562E-DADD-45BD-AA95-2E3D300D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59442D"/>
    <w:rPr>
      <w:sz w:val="16"/>
      <w:szCs w:val="16"/>
    </w:rPr>
  </w:style>
  <w:style w:type="paragraph" w:styleId="CommentText">
    <w:name w:val="annotation text"/>
    <w:basedOn w:val="Normal"/>
    <w:link w:val="CommentTextChar"/>
    <w:unhideWhenUsed/>
    <w:rsid w:val="0059442D"/>
    <w:rPr>
      <w:sz w:val="20"/>
    </w:rPr>
  </w:style>
  <w:style w:type="character" w:customStyle="1" w:styleId="CommentTextChar">
    <w:name w:val="Comment Text Char"/>
    <w:basedOn w:val="DefaultParagraphFont"/>
    <w:link w:val="CommentText"/>
    <w:rsid w:val="0059442D"/>
    <w:rPr>
      <w:sz w:val="20"/>
    </w:rPr>
  </w:style>
  <w:style w:type="paragraph" w:styleId="CommentSubject">
    <w:name w:val="annotation subject"/>
    <w:basedOn w:val="CommentText"/>
    <w:next w:val="CommentText"/>
    <w:link w:val="CommentSubjectChar"/>
    <w:semiHidden/>
    <w:unhideWhenUsed/>
    <w:rsid w:val="0059442D"/>
    <w:rPr>
      <w:b/>
      <w:bCs/>
    </w:rPr>
  </w:style>
  <w:style w:type="character" w:customStyle="1" w:styleId="CommentSubjectChar">
    <w:name w:val="Comment Subject Char"/>
    <w:basedOn w:val="CommentTextChar"/>
    <w:link w:val="CommentSubject"/>
    <w:semiHidden/>
    <w:rsid w:val="0059442D"/>
    <w:rPr>
      <w:b/>
      <w:bCs/>
      <w:sz w:val="20"/>
    </w:rPr>
  </w:style>
  <w:style w:type="paragraph" w:styleId="Revision">
    <w:name w:val="Revision"/>
    <w:hidden/>
    <w:semiHidden/>
    <w:rsid w:val="00E17725"/>
  </w:style>
  <w:style w:type="paragraph" w:styleId="ListParagraph">
    <w:name w:val="List Paragraph"/>
    <w:basedOn w:val="Normal"/>
    <w:rsid w:val="0063678E"/>
    <w:pPr>
      <w:ind w:left="720"/>
      <w:contextualSpacing/>
    </w:pPr>
  </w:style>
  <w:style w:type="paragraph" w:styleId="BalloonText">
    <w:name w:val="Balloon Text"/>
    <w:basedOn w:val="Normal"/>
    <w:link w:val="BalloonTextChar"/>
    <w:semiHidden/>
    <w:unhideWhenUsed/>
    <w:rsid w:val="00221B9B"/>
    <w:rPr>
      <w:rFonts w:ascii="Segoe UI" w:hAnsi="Segoe UI" w:cs="Segoe UI"/>
      <w:sz w:val="18"/>
      <w:szCs w:val="18"/>
    </w:rPr>
  </w:style>
  <w:style w:type="character" w:customStyle="1" w:styleId="BalloonTextChar">
    <w:name w:val="Balloon Text Char"/>
    <w:basedOn w:val="DefaultParagraphFont"/>
    <w:link w:val="BalloonText"/>
    <w:semiHidden/>
    <w:rsid w:val="00221B9B"/>
    <w:rPr>
      <w:rFonts w:ascii="Segoe UI" w:hAnsi="Segoe UI" w:cs="Segoe UI"/>
      <w:sz w:val="18"/>
      <w:szCs w:val="18"/>
    </w:rPr>
  </w:style>
  <w:style w:type="character" w:styleId="Hyperlink">
    <w:name w:val="Hyperlink"/>
    <w:basedOn w:val="DefaultParagraphFont"/>
    <w:unhideWhenUsed/>
    <w:rsid w:val="00221B9B"/>
    <w:rPr>
      <w:color w:val="0563C1" w:themeColor="hyperlink"/>
      <w:u w:val="single"/>
    </w:rPr>
  </w:style>
  <w:style w:type="character" w:styleId="UnresolvedMention">
    <w:name w:val="Unresolved Mention"/>
    <w:basedOn w:val="DefaultParagraphFont"/>
    <w:uiPriority w:val="99"/>
    <w:semiHidden/>
    <w:unhideWhenUsed/>
    <w:rsid w:val="00221B9B"/>
    <w:rPr>
      <w:color w:val="605E5C"/>
      <w:shd w:val="clear" w:color="auto" w:fill="E1DFDD"/>
    </w:rPr>
  </w:style>
  <w:style w:type="character" w:customStyle="1" w:styleId="cf01">
    <w:name w:val="cf01"/>
    <w:basedOn w:val="DefaultParagraphFont"/>
    <w:rsid w:val="00166B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83AB8A6-A9B6-45B3-A19C-BCF8095642C8}">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56</TotalTime>
  <Pages>16</Pages>
  <Words>3775</Words>
  <Characters>21523</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Kristina Liublinskienė</cp:lastModifiedBy>
  <cp:revision>44</cp:revision>
  <dcterms:created xsi:type="dcterms:W3CDTF">2026-04-02T10:44:00Z</dcterms:created>
  <dcterms:modified xsi:type="dcterms:W3CDTF">2026-04-02T12:08:00Z</dcterms:modified>
</cp:coreProperties>
</file>