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5A9E" w14:textId="77777777" w:rsidR="00716AE4" w:rsidRDefault="00716AE4">
      <w:pPr>
        <w:tabs>
          <w:tab w:val="center" w:pos="4819"/>
          <w:tab w:val="right" w:pos="9638"/>
        </w:tabs>
      </w:pPr>
    </w:p>
    <w:p w14:paraId="422CE6D2" w14:textId="397393FD" w:rsidR="00716AE4" w:rsidRDefault="0008623E">
      <w:pPr>
        <w:jc w:val="center"/>
        <w:rPr>
          <w:b/>
          <w:szCs w:val="24"/>
        </w:rPr>
      </w:pPr>
      <w:r>
        <w:rPr>
          <w:b/>
          <w:szCs w:val="24"/>
        </w:rPr>
        <w:t xml:space="preserve">PLĖTROS PROGRAMOS PAŽANGOS PRIEMONĖS </w:t>
      </w:r>
      <w:r w:rsidRPr="0008623E">
        <w:rPr>
          <w:rFonts w:ascii="Times New Roman Bold" w:hAnsi="Times New Roman Bold"/>
          <w:b/>
          <w:caps/>
          <w:szCs w:val="24"/>
        </w:rPr>
        <w:t>NR. 05-001-01-08-09 „Skatinti verslumą ir kurti paskatas įmonių augimui“ APRAŠE NUR</w:t>
      </w:r>
      <w:r w:rsidRPr="0008623E">
        <w:rPr>
          <w:b/>
          <w:szCs w:val="24"/>
        </w:rPr>
        <w:t xml:space="preserve">ODYTOS INFORMACIJOS </w:t>
      </w:r>
      <w:r>
        <w:rPr>
          <w:b/>
          <w:szCs w:val="24"/>
        </w:rPr>
        <w:t>PAGRINDIMO APRAŠAS</w:t>
      </w:r>
    </w:p>
    <w:p w14:paraId="4F9FD078" w14:textId="77777777" w:rsidR="00716AE4" w:rsidRDefault="00716AE4">
      <w:pPr>
        <w:jc w:val="center"/>
        <w:rPr>
          <w:b/>
          <w:szCs w:val="24"/>
        </w:rPr>
      </w:pPr>
    </w:p>
    <w:p w14:paraId="410D5EB1" w14:textId="77777777" w:rsidR="00716AE4" w:rsidRDefault="00B62443">
      <w:pPr>
        <w:jc w:val="center"/>
        <w:rPr>
          <w:b/>
          <w:szCs w:val="24"/>
        </w:rPr>
      </w:pPr>
      <w:r>
        <w:rPr>
          <w:b/>
          <w:szCs w:val="24"/>
        </w:rPr>
        <w:t>I SKYRIUS</w:t>
      </w:r>
    </w:p>
    <w:p w14:paraId="38F670A3" w14:textId="77777777" w:rsidR="00716AE4" w:rsidRDefault="00B62443">
      <w:pPr>
        <w:jc w:val="center"/>
        <w:rPr>
          <w:b/>
          <w:szCs w:val="24"/>
        </w:rPr>
      </w:pPr>
      <w:r>
        <w:rPr>
          <w:b/>
          <w:szCs w:val="24"/>
        </w:rPr>
        <w:t>BENDROSIOS NUOSTATOS</w:t>
      </w:r>
    </w:p>
    <w:p w14:paraId="614BE9DD" w14:textId="77777777" w:rsidR="00716AE4" w:rsidRDefault="00716AE4">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716AE4" w14:paraId="48FB6D6E" w14:textId="77777777">
        <w:tc>
          <w:tcPr>
            <w:tcW w:w="2972" w:type="dxa"/>
            <w:shd w:val="clear" w:color="auto" w:fill="DBE5F1" w:themeFill="accent1" w:themeFillTint="33"/>
          </w:tcPr>
          <w:p w14:paraId="49EB922F" w14:textId="77777777" w:rsidR="00716AE4" w:rsidRDefault="00B62443">
            <w:pPr>
              <w:spacing w:line="276" w:lineRule="auto"/>
              <w:jc w:val="center"/>
              <w:rPr>
                <w:b/>
                <w:sz w:val="22"/>
                <w:szCs w:val="24"/>
              </w:rPr>
            </w:pPr>
            <w:r>
              <w:rPr>
                <w:b/>
                <w:sz w:val="22"/>
                <w:szCs w:val="24"/>
              </w:rPr>
              <w:t>Nacionalinio pažangos plano uždavinys</w:t>
            </w:r>
          </w:p>
        </w:tc>
        <w:tc>
          <w:tcPr>
            <w:tcW w:w="6634" w:type="dxa"/>
          </w:tcPr>
          <w:p w14:paraId="6D53F56E" w14:textId="77777777" w:rsidR="00716AE4" w:rsidRDefault="00B62443">
            <w:pPr>
              <w:spacing w:line="276" w:lineRule="auto"/>
              <w:jc w:val="both"/>
              <w:rPr>
                <w:i/>
                <w:color w:val="808080"/>
                <w:sz w:val="20"/>
                <w:szCs w:val="24"/>
              </w:rPr>
            </w:pPr>
            <w:r>
              <w:rPr>
                <w:b/>
                <w:bCs/>
                <w:color w:val="000000"/>
                <w:sz w:val="22"/>
                <w:szCs w:val="18"/>
              </w:rPr>
              <w:t>1.8. uždavinys</w:t>
            </w:r>
            <w:r>
              <w:rPr>
                <w:color w:val="000000"/>
                <w:sz w:val="22"/>
                <w:szCs w:val="18"/>
              </w:rPr>
              <w:t>. Skatinti verslumą ir įmonių augimą.</w:t>
            </w:r>
          </w:p>
        </w:tc>
      </w:tr>
      <w:tr w:rsidR="00716AE4" w14:paraId="182A1CBC" w14:textId="77777777">
        <w:tc>
          <w:tcPr>
            <w:tcW w:w="2972" w:type="dxa"/>
            <w:shd w:val="clear" w:color="auto" w:fill="DBE5F1" w:themeFill="accent1" w:themeFillTint="33"/>
          </w:tcPr>
          <w:p w14:paraId="70A1E129" w14:textId="77777777" w:rsidR="00716AE4" w:rsidRDefault="00B62443">
            <w:pPr>
              <w:spacing w:line="276" w:lineRule="auto"/>
              <w:jc w:val="center"/>
              <w:rPr>
                <w:b/>
                <w:sz w:val="22"/>
                <w:szCs w:val="24"/>
              </w:rPr>
            </w:pPr>
            <w:r>
              <w:rPr>
                <w:b/>
                <w:sz w:val="22"/>
                <w:szCs w:val="24"/>
              </w:rPr>
              <w:t xml:space="preserve">Plėtros programa </w:t>
            </w:r>
          </w:p>
        </w:tc>
        <w:tc>
          <w:tcPr>
            <w:tcW w:w="6634" w:type="dxa"/>
          </w:tcPr>
          <w:p w14:paraId="0D47D7AF" w14:textId="77777777" w:rsidR="00716AE4" w:rsidRPr="003F4BE5" w:rsidRDefault="00B62443">
            <w:pPr>
              <w:spacing w:line="276" w:lineRule="auto"/>
              <w:jc w:val="both"/>
              <w:rPr>
                <w:sz w:val="22"/>
                <w:szCs w:val="22"/>
              </w:rPr>
            </w:pPr>
            <w:r>
              <w:rPr>
                <w:sz w:val="22"/>
                <w:szCs w:val="22"/>
              </w:rPr>
              <w:t>2022–2030 metų plėtros programos valdytojos Lietuvos Respublikos ekonomikos ir inovacijų ministerijos ekonomikos transformacijos ir konkurencingumo plėtros programa (toliau – Ekonomikos transformacijos ir konkurencingumo didinimo 2022–20</w:t>
            </w:r>
            <w:r w:rsidRPr="003F4BE5">
              <w:rPr>
                <w:sz w:val="22"/>
                <w:szCs w:val="22"/>
              </w:rPr>
              <w:t>30</w:t>
            </w:r>
            <w:r>
              <w:rPr>
                <w:sz w:val="22"/>
                <w:szCs w:val="22"/>
              </w:rPr>
              <w:t xml:space="preserve"> metų plėtros programa,</w:t>
            </w:r>
            <w:r w:rsidRPr="003F4BE5">
              <w:rPr>
                <w:sz w:val="22"/>
                <w:szCs w:val="22"/>
              </w:rPr>
              <w:t xml:space="preserve"> Plėtros programa, PP</w:t>
            </w:r>
            <w:r>
              <w:rPr>
                <w:sz w:val="22"/>
                <w:szCs w:val="22"/>
              </w:rPr>
              <w:t>)</w:t>
            </w:r>
          </w:p>
        </w:tc>
      </w:tr>
      <w:tr w:rsidR="00716AE4" w14:paraId="724703D1" w14:textId="77777777">
        <w:tc>
          <w:tcPr>
            <w:tcW w:w="2972" w:type="dxa"/>
            <w:shd w:val="clear" w:color="auto" w:fill="DBE5F1" w:themeFill="accent1" w:themeFillTint="33"/>
          </w:tcPr>
          <w:p w14:paraId="229D08B4" w14:textId="77777777" w:rsidR="00716AE4" w:rsidRDefault="00B62443">
            <w:pPr>
              <w:spacing w:line="276" w:lineRule="auto"/>
              <w:jc w:val="center"/>
              <w:rPr>
                <w:b/>
                <w:sz w:val="22"/>
                <w:szCs w:val="24"/>
              </w:rPr>
            </w:pPr>
            <w:r>
              <w:rPr>
                <w:b/>
                <w:sz w:val="22"/>
                <w:szCs w:val="24"/>
              </w:rPr>
              <w:t>Atsakinga institucija (koordinuojančioji institucija)</w:t>
            </w:r>
          </w:p>
        </w:tc>
        <w:tc>
          <w:tcPr>
            <w:tcW w:w="6634" w:type="dxa"/>
          </w:tcPr>
          <w:p w14:paraId="7D63A1E7" w14:textId="00AA072B" w:rsidR="00716AE4" w:rsidRPr="003F4BE5" w:rsidRDefault="003F4BE5">
            <w:pPr>
              <w:spacing w:line="276" w:lineRule="auto"/>
              <w:jc w:val="both"/>
              <w:rPr>
                <w:sz w:val="22"/>
                <w:szCs w:val="22"/>
              </w:rPr>
            </w:pPr>
            <w:r w:rsidRPr="003F4BE5">
              <w:rPr>
                <w:sz w:val="22"/>
                <w:szCs w:val="22"/>
              </w:rPr>
              <w:t>Lietuvos Respublikos e</w:t>
            </w:r>
            <w:r w:rsidR="00B62443" w:rsidRPr="003F4BE5">
              <w:rPr>
                <w:sz w:val="22"/>
                <w:szCs w:val="22"/>
              </w:rPr>
              <w:t>konomikos ir inovacijų ministerija</w:t>
            </w:r>
          </w:p>
        </w:tc>
      </w:tr>
    </w:tbl>
    <w:p w14:paraId="296A4E28" w14:textId="77777777" w:rsidR="00716AE4" w:rsidRDefault="00716AE4">
      <w:pPr>
        <w:spacing w:line="276" w:lineRule="auto"/>
        <w:rPr>
          <w:b/>
          <w:szCs w:val="24"/>
        </w:rPr>
      </w:pPr>
    </w:p>
    <w:p w14:paraId="6E45174A" w14:textId="77777777" w:rsidR="00716AE4" w:rsidRDefault="00716AE4">
      <w:pPr>
        <w:rPr>
          <w:sz w:val="6"/>
          <w:szCs w:val="6"/>
        </w:rPr>
      </w:pPr>
    </w:p>
    <w:p w14:paraId="6B9B6C03" w14:textId="77777777" w:rsidR="00716AE4" w:rsidRDefault="00B62443">
      <w:pPr>
        <w:jc w:val="center"/>
        <w:rPr>
          <w:b/>
          <w:bCs/>
        </w:rPr>
      </w:pPr>
      <w:r>
        <w:rPr>
          <w:b/>
          <w:bCs/>
        </w:rPr>
        <w:t>II SKYRIUS</w:t>
      </w:r>
    </w:p>
    <w:p w14:paraId="76A094BE" w14:textId="77777777" w:rsidR="004A6DCB" w:rsidRDefault="004A6DCB" w:rsidP="004A6DCB">
      <w:pPr>
        <w:jc w:val="center"/>
        <w:rPr>
          <w:b/>
          <w:bCs/>
        </w:rPr>
      </w:pPr>
      <w:r>
        <w:rPr>
          <w:b/>
          <w:bCs/>
        </w:rPr>
        <w:t>SITUACIJOS ANALIZĖ IR SIEKIAMAS POKYTIS</w:t>
      </w:r>
    </w:p>
    <w:p w14:paraId="3E439CD2" w14:textId="77777777" w:rsidR="00716AE4" w:rsidRDefault="00716AE4">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16AE4" w14:paraId="3EDE3211" w14:textId="77777777">
        <w:tc>
          <w:tcPr>
            <w:tcW w:w="9628" w:type="dxa"/>
            <w:shd w:val="clear" w:color="auto" w:fill="DBE5F1" w:themeFill="accent1" w:themeFillTint="33"/>
          </w:tcPr>
          <w:p w14:paraId="1E2F9330" w14:textId="77777777" w:rsidR="004A6DCB" w:rsidRDefault="004A6DCB" w:rsidP="004A6DCB">
            <w:pPr>
              <w:keepNext/>
              <w:keepLines/>
              <w:jc w:val="center"/>
              <w:rPr>
                <w:b/>
                <w:bCs/>
                <w:szCs w:val="24"/>
              </w:rPr>
            </w:pPr>
            <w:r>
              <w:rPr>
                <w:b/>
                <w:bCs/>
                <w:szCs w:val="24"/>
              </w:rPr>
              <w:t>PIRMASIS SKIRSNIS</w:t>
            </w:r>
          </w:p>
          <w:p w14:paraId="42E3F942" w14:textId="222E5F06" w:rsidR="00716AE4" w:rsidRDefault="004A6DCB" w:rsidP="004A6DCB">
            <w:pPr>
              <w:keepNext/>
              <w:keepLines/>
              <w:jc w:val="center"/>
              <w:rPr>
                <w:caps/>
                <w:szCs w:val="24"/>
              </w:rPr>
            </w:pPr>
            <w:r>
              <w:rPr>
                <w:b/>
                <w:bCs/>
                <w:caps/>
                <w:szCs w:val="24"/>
              </w:rPr>
              <w:t>PLĖTROS PROGRAMOS PAŽANGOS Priemonės poreikis, tikslinės grupės ir laukiamo pokyčio detalizavimas</w:t>
            </w:r>
          </w:p>
        </w:tc>
      </w:tr>
      <w:tr w:rsidR="00716AE4" w14:paraId="419206DD" w14:textId="77777777">
        <w:tc>
          <w:tcPr>
            <w:tcW w:w="9628" w:type="dxa"/>
          </w:tcPr>
          <w:p w14:paraId="6D338EE3" w14:textId="77777777" w:rsidR="00716AE4" w:rsidRDefault="00716AE4">
            <w:pPr>
              <w:tabs>
                <w:tab w:val="left" w:pos="598"/>
              </w:tabs>
              <w:ind w:firstLine="567"/>
              <w:jc w:val="both"/>
              <w:rPr>
                <w:rFonts w:eastAsia="Calibri"/>
                <w:b/>
                <w:bCs/>
                <w:color w:val="000000"/>
                <w:sz w:val="22"/>
                <w:szCs w:val="22"/>
              </w:rPr>
            </w:pPr>
          </w:p>
          <w:p w14:paraId="6DFD9D10" w14:textId="77777777" w:rsidR="00716AE4" w:rsidRDefault="00716AE4">
            <w:pPr>
              <w:rPr>
                <w:sz w:val="6"/>
                <w:szCs w:val="6"/>
              </w:rPr>
            </w:pPr>
          </w:p>
          <w:p w14:paraId="357F5FBB" w14:textId="77777777" w:rsidR="00716AE4" w:rsidRDefault="00B62443">
            <w:pPr>
              <w:tabs>
                <w:tab w:val="left" w:pos="598"/>
              </w:tabs>
              <w:ind w:firstLine="567"/>
              <w:jc w:val="center"/>
              <w:rPr>
                <w:rFonts w:eastAsia="Calibri"/>
                <w:b/>
                <w:bCs/>
                <w:color w:val="000000"/>
                <w:sz w:val="22"/>
                <w:szCs w:val="22"/>
              </w:rPr>
            </w:pPr>
            <w:r>
              <w:rPr>
                <w:rFonts w:eastAsia="Calibri"/>
                <w:b/>
                <w:bCs/>
                <w:color w:val="000000"/>
                <w:sz w:val="22"/>
                <w:szCs w:val="22"/>
              </w:rPr>
              <w:t>I. PRIEMONĖS POREIKIS</w:t>
            </w:r>
          </w:p>
          <w:p w14:paraId="72885894" w14:textId="77777777" w:rsidR="00716AE4" w:rsidRDefault="00716AE4">
            <w:pPr>
              <w:rPr>
                <w:sz w:val="6"/>
                <w:szCs w:val="6"/>
              </w:rPr>
            </w:pPr>
          </w:p>
          <w:p w14:paraId="73BB2930" w14:textId="77777777" w:rsidR="00716AE4" w:rsidRDefault="00B62443">
            <w:pPr>
              <w:ind w:firstLine="455"/>
              <w:jc w:val="both"/>
              <w:rPr>
                <w:color w:val="000000"/>
                <w:sz w:val="22"/>
                <w:szCs w:val="22"/>
                <w:shd w:val="clear" w:color="auto" w:fill="FFFFFF"/>
              </w:rPr>
            </w:pPr>
            <w:r>
              <w:rPr>
                <w:color w:val="000000"/>
                <w:sz w:val="22"/>
                <w:szCs w:val="22"/>
                <w:bdr w:val="none" w:sz="0" w:space="0" w:color="auto" w:frame="1"/>
              </w:rPr>
              <w:t xml:space="preserve">Priemonės įgyvendinimas sprendžia Ekonomikos transformacijos ir konkurencingumo didinimo 2022 – 2030 metų plėtros programoje </w:t>
            </w:r>
            <w:r>
              <w:rPr>
                <w:i/>
                <w:color w:val="000000"/>
                <w:sz w:val="22"/>
                <w:szCs w:val="22"/>
              </w:rPr>
              <w:t xml:space="preserve"> </w:t>
            </w:r>
            <w:r>
              <w:rPr>
                <w:color w:val="000000"/>
                <w:sz w:val="22"/>
                <w:szCs w:val="22"/>
              </w:rPr>
              <w:t>įvardintą</w:t>
            </w:r>
            <w:r>
              <w:rPr>
                <w:color w:val="000000"/>
                <w:sz w:val="22"/>
                <w:szCs w:val="22"/>
                <w:bdr w:val="none" w:sz="0" w:space="0" w:color="auto" w:frame="1"/>
              </w:rPr>
              <w:t xml:space="preserve"> 8 problemą „</w:t>
            </w:r>
            <w:r>
              <w:rPr>
                <w:b/>
                <w:color w:val="000000"/>
                <w:sz w:val="22"/>
                <w:szCs w:val="22"/>
                <w:bdr w:val="none" w:sz="0" w:space="0" w:color="auto" w:frame="1"/>
              </w:rPr>
              <w:t>Kuriama mažai aukštą potencialą turinčių verslų ir esamos įmonės neauga“</w:t>
            </w:r>
            <w:r>
              <w:rPr>
                <w:b/>
                <w:bCs/>
                <w:color w:val="000000"/>
                <w:sz w:val="22"/>
                <w:szCs w:val="22"/>
                <w:bdr w:val="none" w:sz="0" w:space="0" w:color="auto" w:frame="1"/>
              </w:rPr>
              <w:t xml:space="preserve">. </w:t>
            </w:r>
            <w:r>
              <w:rPr>
                <w:b/>
                <w:color w:val="000000"/>
                <w:sz w:val="22"/>
                <w:szCs w:val="22"/>
                <w:shd w:val="clear" w:color="auto" w:fill="FFFFFF"/>
              </w:rPr>
              <w:t xml:space="preserve"> </w:t>
            </w:r>
          </w:p>
          <w:p w14:paraId="6E28075A" w14:textId="77777777" w:rsidR="00716AE4" w:rsidRDefault="00716AE4">
            <w:pPr>
              <w:ind w:firstLine="455"/>
              <w:jc w:val="both"/>
              <w:rPr>
                <w:shd w:val="clear" w:color="auto" w:fill="FFFFFF"/>
              </w:rPr>
            </w:pPr>
          </w:p>
          <w:p w14:paraId="10AEFDB6" w14:textId="77777777" w:rsidR="00716AE4" w:rsidRDefault="00B62443">
            <w:pPr>
              <w:ind w:firstLine="455"/>
              <w:jc w:val="both"/>
              <w:rPr>
                <w:color w:val="000000"/>
                <w:sz w:val="22"/>
                <w:szCs w:val="22"/>
                <w:shd w:val="clear" w:color="auto" w:fill="FFFFFF"/>
              </w:rPr>
            </w:pPr>
            <w:r>
              <w:rPr>
                <w:b/>
                <w:bCs/>
                <w:color w:val="000000"/>
                <w:sz w:val="22"/>
                <w:szCs w:val="22"/>
                <w:shd w:val="clear" w:color="auto" w:fill="FFFFFF"/>
              </w:rPr>
              <w:t>PP 8 Problemos „</w:t>
            </w:r>
            <w:r>
              <w:rPr>
                <w:b/>
                <w:bCs/>
                <w:color w:val="000000"/>
                <w:sz w:val="22"/>
                <w:szCs w:val="22"/>
                <w:bdr w:val="none" w:sz="0" w:space="0" w:color="auto" w:frame="1"/>
              </w:rPr>
              <w:t>Kuriama</w:t>
            </w:r>
            <w:r>
              <w:rPr>
                <w:b/>
                <w:color w:val="000000"/>
                <w:sz w:val="22"/>
                <w:szCs w:val="22"/>
                <w:bdr w:val="none" w:sz="0" w:space="0" w:color="auto" w:frame="1"/>
              </w:rPr>
              <w:t xml:space="preserve"> mažai aukštą potencialą turinčių verslų ir esamos įmonės neauga“ </w:t>
            </w:r>
            <w:r>
              <w:rPr>
                <w:bCs/>
                <w:color w:val="000000"/>
                <w:sz w:val="22"/>
                <w:szCs w:val="22"/>
                <w:bdr w:val="none" w:sz="0" w:space="0" w:color="auto" w:frame="1"/>
              </w:rPr>
              <w:t>aprašymas ir priežastys:</w:t>
            </w:r>
          </w:p>
          <w:p w14:paraId="2447E5E4" w14:textId="77777777" w:rsidR="00716AE4" w:rsidRDefault="00B62443">
            <w:pPr>
              <w:ind w:firstLine="318"/>
              <w:jc w:val="both"/>
              <w:rPr>
                <w:sz w:val="22"/>
                <w:szCs w:val="22"/>
              </w:rPr>
            </w:pPr>
            <w:r>
              <w:rPr>
                <w:sz w:val="22"/>
                <w:szCs w:val="22"/>
              </w:rPr>
              <w:t xml:space="preserve">Steigiami nauji verslai tarpusavyje skiriasi daugeliu aspektų: finansiniais ir žmogiškaisiais ištekliais, veiklos sektoriumi, verslo idėja ir strategija, verslo plano kokybe, steigėjų motyvacija užsiimti verslu ir pan. Užsienio šalyse sukaupti moksliniai įrodymai leidžia teigti, kad šie pradiniai bruožai reikšmingai lemia naujų verslų augimo potencialą. Verslas turi didesnį potencialą augti, jei pradedamas sparčiai besivystančiame sektoriuje, jei pradinės investicijos aukštesnės, jei steigėjų įgūdžiai ir patirtis gilūs, jei verslo idėja ir strategija remiasi inovacijomis ir galimybių paieška rinkoje. Mokslinėje literatūroje tokie verslai įvardinami kaip „į galimybes orientuoti“ (angl. </w:t>
            </w:r>
            <w:r>
              <w:rPr>
                <w:i/>
                <w:iCs/>
                <w:sz w:val="22"/>
                <w:szCs w:val="22"/>
              </w:rPr>
              <w:t>„</w:t>
            </w:r>
            <w:proofErr w:type="spellStart"/>
            <w:r>
              <w:rPr>
                <w:i/>
                <w:iCs/>
                <w:sz w:val="22"/>
                <w:szCs w:val="22"/>
              </w:rPr>
              <w:t>opportunity-driven</w:t>
            </w:r>
            <w:proofErr w:type="spellEnd"/>
            <w:r>
              <w:rPr>
                <w:i/>
                <w:iCs/>
                <w:sz w:val="22"/>
                <w:szCs w:val="22"/>
              </w:rPr>
              <w:t>“</w:t>
            </w:r>
            <w:r>
              <w:rPr>
                <w:sz w:val="22"/>
                <w:szCs w:val="22"/>
              </w:rPr>
              <w:t xml:space="preserve">), „transformuojantys“ (angl. </w:t>
            </w:r>
            <w:r>
              <w:rPr>
                <w:i/>
                <w:iCs/>
                <w:sz w:val="22"/>
                <w:szCs w:val="22"/>
              </w:rPr>
              <w:t>„</w:t>
            </w:r>
            <w:proofErr w:type="spellStart"/>
            <w:r>
              <w:rPr>
                <w:i/>
                <w:iCs/>
                <w:sz w:val="22"/>
                <w:szCs w:val="22"/>
              </w:rPr>
              <w:t>transformational</w:t>
            </w:r>
            <w:proofErr w:type="spellEnd"/>
            <w:r>
              <w:rPr>
                <w:i/>
                <w:iCs/>
                <w:sz w:val="22"/>
                <w:szCs w:val="22"/>
              </w:rPr>
              <w:t>“</w:t>
            </w:r>
            <w:r>
              <w:rPr>
                <w:sz w:val="22"/>
                <w:szCs w:val="22"/>
              </w:rPr>
              <w:t>) ar „produktyvūs“ (angl. </w:t>
            </w:r>
            <w:r>
              <w:rPr>
                <w:i/>
                <w:iCs/>
                <w:sz w:val="22"/>
                <w:szCs w:val="22"/>
              </w:rPr>
              <w:t>„</w:t>
            </w:r>
            <w:proofErr w:type="spellStart"/>
            <w:r>
              <w:rPr>
                <w:i/>
                <w:iCs/>
                <w:sz w:val="22"/>
                <w:szCs w:val="22"/>
              </w:rPr>
              <w:t>productive</w:t>
            </w:r>
            <w:proofErr w:type="spellEnd"/>
            <w:r>
              <w:rPr>
                <w:i/>
                <w:iCs/>
                <w:sz w:val="22"/>
                <w:szCs w:val="22"/>
              </w:rPr>
              <w:t>“</w:t>
            </w:r>
            <w:r>
              <w:rPr>
                <w:sz w:val="22"/>
                <w:szCs w:val="22"/>
              </w:rPr>
              <w:t xml:space="preserve">). Tačiau jei verslas steigiamas naudojant mažus finansinius ar silpnus žmogiškuosius išteklius, jei jis steigiamas iš būtinybės susikurti darbo vietą ar siekiant pasinaudoti mokestinėmis lengvatomis ir subsidijomis, jei verslas jau egzistuojančiai rinkai teiks jau egzistuojančias prekes ar paslaugas, tokio verslo augimo potencialas nedidelis ir jis įprastai įvardinamas kaip „steigiamas iš būtinybės“ (angl. </w:t>
            </w:r>
            <w:r>
              <w:rPr>
                <w:i/>
                <w:iCs/>
                <w:sz w:val="22"/>
                <w:szCs w:val="22"/>
              </w:rPr>
              <w:t>„</w:t>
            </w:r>
            <w:proofErr w:type="spellStart"/>
            <w:r>
              <w:rPr>
                <w:i/>
                <w:iCs/>
                <w:sz w:val="22"/>
                <w:szCs w:val="22"/>
              </w:rPr>
              <w:t>neccesity-driven</w:t>
            </w:r>
            <w:proofErr w:type="spellEnd"/>
            <w:r>
              <w:rPr>
                <w:i/>
                <w:iCs/>
                <w:sz w:val="22"/>
                <w:szCs w:val="22"/>
              </w:rPr>
              <w:t>“</w:t>
            </w:r>
            <w:r>
              <w:rPr>
                <w:sz w:val="22"/>
                <w:szCs w:val="22"/>
              </w:rPr>
              <w:t xml:space="preserve">), „pragyvenimo“ (angl. </w:t>
            </w:r>
            <w:r>
              <w:rPr>
                <w:i/>
                <w:iCs/>
                <w:sz w:val="22"/>
                <w:szCs w:val="22"/>
              </w:rPr>
              <w:t>„</w:t>
            </w:r>
            <w:proofErr w:type="spellStart"/>
            <w:r>
              <w:rPr>
                <w:i/>
                <w:iCs/>
                <w:sz w:val="22"/>
                <w:szCs w:val="22"/>
              </w:rPr>
              <w:t>subsistence</w:t>
            </w:r>
            <w:proofErr w:type="spellEnd"/>
            <w:r>
              <w:rPr>
                <w:i/>
                <w:iCs/>
                <w:sz w:val="22"/>
                <w:szCs w:val="22"/>
              </w:rPr>
              <w:t>“</w:t>
            </w:r>
            <w:r>
              <w:rPr>
                <w:sz w:val="22"/>
                <w:szCs w:val="22"/>
              </w:rPr>
              <w:t xml:space="preserve">) ar „neproduktyvus“ (angl. </w:t>
            </w:r>
            <w:r>
              <w:rPr>
                <w:i/>
                <w:iCs/>
                <w:sz w:val="22"/>
                <w:szCs w:val="22"/>
              </w:rPr>
              <w:t>„</w:t>
            </w:r>
            <w:proofErr w:type="spellStart"/>
            <w:r>
              <w:rPr>
                <w:i/>
                <w:iCs/>
                <w:sz w:val="22"/>
                <w:szCs w:val="22"/>
              </w:rPr>
              <w:t>unproductive</w:t>
            </w:r>
            <w:proofErr w:type="spellEnd"/>
            <w:r>
              <w:rPr>
                <w:i/>
                <w:iCs/>
                <w:sz w:val="22"/>
                <w:szCs w:val="22"/>
              </w:rPr>
              <w:t>“</w:t>
            </w:r>
            <w:r>
              <w:rPr>
                <w:sz w:val="22"/>
                <w:szCs w:val="22"/>
              </w:rPr>
              <w:t>) verslas. Galimybėmis grįsto, „į galimybes orientuoto“ verslo dalis 2022 m. Lietuvoje sudarė 47 proc.</w:t>
            </w:r>
          </w:p>
          <w:p w14:paraId="754B2D33" w14:textId="77777777" w:rsidR="00716AE4" w:rsidRDefault="00716AE4">
            <w:pPr>
              <w:rPr>
                <w:sz w:val="6"/>
                <w:szCs w:val="6"/>
              </w:rPr>
            </w:pPr>
          </w:p>
          <w:p w14:paraId="6011E168" w14:textId="77777777" w:rsidR="00716AE4" w:rsidRDefault="00B62443">
            <w:pPr>
              <w:tabs>
                <w:tab w:val="left" w:pos="915"/>
              </w:tabs>
              <w:ind w:firstLine="456"/>
              <w:jc w:val="both"/>
              <w:rPr>
                <w:sz w:val="22"/>
                <w:szCs w:val="22"/>
              </w:rPr>
            </w:pPr>
            <w:r>
              <w:rPr>
                <w:sz w:val="22"/>
                <w:szCs w:val="22"/>
              </w:rPr>
              <w:t>2018 metais „Verslios Lietuvos“ atliktas tyrimas „</w:t>
            </w:r>
            <w:r>
              <w:rPr>
                <w:color w:val="000000"/>
                <w:sz w:val="22"/>
                <w:szCs w:val="22"/>
              </w:rPr>
              <w:t>Labai mažos įmonės Lietuvoje: ekonominė reikšmė ir augimas“</w:t>
            </w:r>
            <w:r>
              <w:rPr>
                <w:sz w:val="22"/>
                <w:szCs w:val="22"/>
              </w:rPr>
              <w:t xml:space="preserve"> atskleidė, kad:</w:t>
            </w:r>
          </w:p>
          <w:p w14:paraId="29013191" w14:textId="77777777" w:rsidR="00716AE4" w:rsidRDefault="00B62443">
            <w:pPr>
              <w:tabs>
                <w:tab w:val="left" w:pos="0"/>
                <w:tab w:val="left" w:pos="881"/>
                <w:tab w:val="left" w:pos="915"/>
              </w:tabs>
              <w:ind w:left="360" w:firstLine="95"/>
              <w:jc w:val="both"/>
              <w:rPr>
                <w:color w:val="000000"/>
                <w:sz w:val="22"/>
                <w:szCs w:val="22"/>
              </w:rPr>
            </w:pPr>
            <w:r>
              <w:rPr>
                <w:rFonts w:ascii="Symbol" w:hAnsi="Symbol"/>
                <w:color w:val="000000"/>
                <w:sz w:val="22"/>
                <w:szCs w:val="22"/>
              </w:rPr>
              <w:t></w:t>
            </w:r>
            <w:r>
              <w:rPr>
                <w:rFonts w:ascii="Symbol" w:hAnsi="Symbol"/>
                <w:color w:val="000000"/>
                <w:sz w:val="22"/>
                <w:szCs w:val="22"/>
              </w:rPr>
              <w:tab/>
            </w:r>
            <w:r>
              <w:rPr>
                <w:color w:val="000000"/>
                <w:sz w:val="22"/>
                <w:szCs w:val="22"/>
              </w:rPr>
              <w:t>Lietuvos įmonių populiacijoje dominuoja labai mažos įmonės (toliau – LMĮ). Apie pusė įmonių įdarbina ne daugiau kaip 3 darbuotojus, ketvirtadalis įmonių turi tik 1 darbuotoją, o 17 darbuotojų turinti įmonė patenka tarp 10 proc. didžiausių Lietuvos įmonių;</w:t>
            </w:r>
          </w:p>
          <w:p w14:paraId="2DD758E6" w14:textId="77777777" w:rsidR="00716AE4" w:rsidRDefault="00B62443">
            <w:pPr>
              <w:tabs>
                <w:tab w:val="left" w:pos="0"/>
                <w:tab w:val="left" w:pos="881"/>
                <w:tab w:val="left" w:pos="915"/>
              </w:tabs>
              <w:ind w:left="357" w:firstLine="95"/>
              <w:jc w:val="both"/>
              <w:rPr>
                <w:color w:val="000000"/>
                <w:sz w:val="22"/>
                <w:szCs w:val="22"/>
              </w:rPr>
            </w:pPr>
            <w:r>
              <w:rPr>
                <w:rFonts w:ascii="Symbol" w:hAnsi="Symbol"/>
                <w:color w:val="000000"/>
                <w:sz w:val="22"/>
                <w:szCs w:val="22"/>
              </w:rPr>
              <w:lastRenderedPageBreak/>
              <w:t></w:t>
            </w:r>
            <w:r>
              <w:rPr>
                <w:rFonts w:ascii="Symbol" w:hAnsi="Symbol"/>
                <w:color w:val="000000"/>
                <w:sz w:val="22"/>
                <w:szCs w:val="22"/>
              </w:rPr>
              <w:tab/>
            </w:r>
            <w:r>
              <w:rPr>
                <w:color w:val="000000"/>
                <w:sz w:val="22"/>
                <w:szCs w:val="22"/>
              </w:rPr>
              <w:t>apie pusė visų LMĮ darbuotojų skaičiumi auga tik pirmus dvejus – trejus savo veiklos metus, o vėliau jų dydis nesikeičia arba netgi pradeda mažėti; ketvirtadalis LMĮ niekada neviršija savo pradinio dydžio; tik šiek tiek daugiau nei dešimtadalis įmonių kada nors išauga iš LMĮ statuso;</w:t>
            </w:r>
          </w:p>
          <w:p w14:paraId="397A4580" w14:textId="77777777" w:rsidR="00716AE4" w:rsidRDefault="00B62443">
            <w:pPr>
              <w:tabs>
                <w:tab w:val="left" w:pos="0"/>
                <w:tab w:val="left" w:pos="881"/>
                <w:tab w:val="left" w:pos="915"/>
              </w:tabs>
              <w:ind w:left="357" w:firstLine="95"/>
              <w:jc w:val="both"/>
              <w:rPr>
                <w:color w:val="000000"/>
                <w:sz w:val="22"/>
                <w:szCs w:val="22"/>
              </w:rPr>
            </w:pPr>
            <w:r>
              <w:rPr>
                <w:rFonts w:ascii="Symbol" w:hAnsi="Symbol"/>
                <w:color w:val="000000"/>
                <w:sz w:val="22"/>
                <w:szCs w:val="22"/>
              </w:rPr>
              <w:t></w:t>
            </w:r>
            <w:r>
              <w:rPr>
                <w:rFonts w:ascii="Symbol" w:hAnsi="Symbol"/>
                <w:color w:val="000000"/>
                <w:sz w:val="22"/>
                <w:szCs w:val="22"/>
              </w:rPr>
              <w:tab/>
            </w:r>
            <w:r>
              <w:rPr>
                <w:color w:val="000000"/>
                <w:sz w:val="22"/>
                <w:szCs w:val="22"/>
              </w:rPr>
              <w:t>matoma tendencija, kad LMĮ ne tik ir toliau išlieka itin smulkios ir neaugančios, bet jos smulkėja ir jų augimas lėtėja. 2010–2017 metais LMĮ buvo mažesnės ir augo lėčiau nei 2001–2008 metais. Ši tendencija ryškesnė tarp didesnių – 6 – 10 darbuotojų savo veiklos pradžioje turėjusių – įmonių. Jos po krizės augo iki 40 proc. lėčiau ir pasiekė panašia dalimi mažesnių augimo rezultatų nei iki krizės.</w:t>
            </w:r>
          </w:p>
          <w:p w14:paraId="22C90017" w14:textId="77777777" w:rsidR="00716AE4" w:rsidRDefault="00716AE4">
            <w:pPr>
              <w:rPr>
                <w:sz w:val="6"/>
                <w:szCs w:val="6"/>
              </w:rPr>
            </w:pPr>
          </w:p>
          <w:p w14:paraId="14153BDD" w14:textId="77777777" w:rsidR="00716AE4" w:rsidRDefault="00B62443">
            <w:pPr>
              <w:tabs>
                <w:tab w:val="left" w:pos="598"/>
              </w:tabs>
              <w:ind w:firstLine="454"/>
              <w:jc w:val="both"/>
              <w:rPr>
                <w:sz w:val="22"/>
                <w:szCs w:val="22"/>
              </w:rPr>
            </w:pPr>
            <w:r>
              <w:rPr>
                <w:sz w:val="22"/>
                <w:szCs w:val="22"/>
              </w:rPr>
              <w:t xml:space="preserve">2019 metais Lietuvoje sparčiai augančių įmonių, t. y. tokių, kurių darbuotojų skaičius per metus auga 10 proc. ir daugiau, buvo apie 10 proc. Tai mažiau nei ankstesniais metais </w:t>
            </w:r>
            <w:r>
              <w:rPr>
                <w:sz w:val="22"/>
                <w:szCs w:val="22"/>
              </w:rPr>
              <w:br/>
              <w:t>(11–13 proc.) ir šiek tiek mažiau už ES vidurkį (12 proc.). Didžiausią dalį sparčiai augančių įmonių turinčiose šalyse jos sudaro 13–17 proc. Vis dėlto agreguotu lygmeniu skirtumai ne tokie ryškūs kaip sektoriuose. Transportavimo ir sandėliavimo paslaugų sektoriuje Lietuva turi vieną didžiausių sparčiai augančių įmonių dalių ES – 17 proc. Tačiau kituose sektoriuose ši dalis gerokai mažesnė. Apdirbamojoje gamyboje tokių įmonių yra apie 9 proc., prekyboje – 7 proc. Ypač išsiskiria informacijos ir ryšių technologijų (toliau – IRT) sektorius. Čia sparčiai augančių įmonių yra 12 proc., ES vidurkis sudaro 18 proc., daugelyje šalių siekia 18–20 proc. Be to, Lietuvoje inovatyviuose sektoriuose sparčiai augančių įmonių yra mažiau ir jos yra mažesnės nei neinovatyviuose sektoriuose.</w:t>
            </w:r>
          </w:p>
          <w:p w14:paraId="0DA64808" w14:textId="77777777" w:rsidR="00716AE4" w:rsidRDefault="00716AE4">
            <w:pPr>
              <w:rPr>
                <w:sz w:val="10"/>
                <w:szCs w:val="10"/>
              </w:rPr>
            </w:pPr>
          </w:p>
          <w:p w14:paraId="3F261DF8" w14:textId="77777777" w:rsidR="00716AE4" w:rsidRDefault="00B62443">
            <w:pPr>
              <w:tabs>
                <w:tab w:val="left" w:pos="598"/>
              </w:tabs>
              <w:ind w:firstLine="454"/>
              <w:jc w:val="both"/>
            </w:pPr>
            <w:r>
              <w:rPr>
                <w:sz w:val="22"/>
                <w:szCs w:val="22"/>
              </w:rPr>
              <w:t>Pagrindinės priežastys, lemiančios mažą aukštą potencialą turinčių verslų kūrimą ir esamų įmonių neaugimą:</w:t>
            </w:r>
          </w:p>
          <w:p w14:paraId="34587C60" w14:textId="77777777" w:rsidR="00716AE4" w:rsidRDefault="00716AE4">
            <w:pPr>
              <w:tabs>
                <w:tab w:val="left" w:pos="598"/>
              </w:tabs>
              <w:jc w:val="center"/>
              <w:rPr>
                <w:b/>
                <w:bCs/>
                <w:color w:val="000000"/>
                <w:sz w:val="22"/>
                <w:szCs w:val="22"/>
                <w:shd w:val="clear" w:color="auto" w:fill="FFFFFF"/>
              </w:rPr>
            </w:pPr>
          </w:p>
          <w:p w14:paraId="41A83B14" w14:textId="77777777" w:rsidR="00716AE4" w:rsidRDefault="00716AE4">
            <w:pPr>
              <w:rPr>
                <w:sz w:val="6"/>
                <w:szCs w:val="6"/>
              </w:rPr>
            </w:pPr>
          </w:p>
          <w:p w14:paraId="6DEF3DB0" w14:textId="77777777" w:rsidR="00716AE4" w:rsidRDefault="00B62443">
            <w:pPr>
              <w:tabs>
                <w:tab w:val="left" w:pos="598"/>
              </w:tabs>
              <w:jc w:val="center"/>
              <w:rPr>
                <w:b/>
                <w:bCs/>
                <w:color w:val="000000"/>
                <w:sz w:val="22"/>
                <w:szCs w:val="22"/>
                <w:shd w:val="clear" w:color="auto" w:fill="FFFFFF"/>
              </w:rPr>
            </w:pPr>
            <w:r>
              <w:rPr>
                <w:b/>
                <w:bCs/>
                <w:color w:val="000000"/>
                <w:sz w:val="22"/>
                <w:szCs w:val="22"/>
                <w:shd w:val="clear" w:color="auto" w:fill="FFFFFF"/>
              </w:rPr>
              <w:t>PP Priežastis 8.1. Išorinio finansavimo trūkumas</w:t>
            </w:r>
          </w:p>
          <w:p w14:paraId="0E1E7776" w14:textId="77777777" w:rsidR="00716AE4" w:rsidRDefault="00716AE4">
            <w:pPr>
              <w:rPr>
                <w:sz w:val="6"/>
                <w:szCs w:val="6"/>
              </w:rPr>
            </w:pPr>
          </w:p>
          <w:p w14:paraId="41D99A59" w14:textId="77777777" w:rsidR="00716AE4" w:rsidRDefault="00B62443">
            <w:pPr>
              <w:tabs>
                <w:tab w:val="left" w:pos="598"/>
              </w:tabs>
              <w:ind w:firstLine="455"/>
              <w:jc w:val="both"/>
              <w:rPr>
                <w:color w:val="000000"/>
                <w:sz w:val="22"/>
                <w:szCs w:val="18"/>
                <w:shd w:val="clear" w:color="auto" w:fill="FFFFFF"/>
              </w:rPr>
            </w:pPr>
            <w:r>
              <w:rPr>
                <w:color w:val="000000"/>
                <w:sz w:val="22"/>
                <w:szCs w:val="18"/>
                <w:shd w:val="clear" w:color="auto" w:fill="FFFFFF"/>
              </w:rPr>
              <w:t xml:space="preserve">Žemas įmonių priėjimas prie išorinių finansavimo šaltinių (paskolų ar privačių investicijų) įprastai laikomas viena iš pagrindinių menko įmonių augimo priežasčių. Lietuvoje ji ypač opi. Pagal Tarptautinio valiutos fondo (TVF) skaičiuojamą indeksą Lietuvos finansinio išsivystymo lygis itin žemas. Kitais duomenimis verslo priėjimas prie išorinio finansavimo vienas žemiausių ES, o nuo 2008 metų padarytas progresas nebuvo pakankamas netgi pasiekti ES vidurkį. Europos investicijų banko (EIB) ir EK užsakyta analizė parodė, kad Lietuvos SVV finansavimo skolos priemonėmis atotrūkis, 2018 m. siekęs 2,7 proc. BVP, buvo tarp devynių didžiausių ES ir daugiau nei dvigubai viršijo ES vidurkį (1,1 proc.). Palyginti dideli buvo ir Latvijos (2,6 proc.) bei Estijos (5,5 proc.) rodikliai. </w:t>
            </w:r>
          </w:p>
          <w:p w14:paraId="54030FD0" w14:textId="77777777" w:rsidR="00716AE4" w:rsidRDefault="00716AE4">
            <w:pPr>
              <w:rPr>
                <w:sz w:val="6"/>
                <w:szCs w:val="6"/>
              </w:rPr>
            </w:pPr>
          </w:p>
          <w:p w14:paraId="14828358" w14:textId="77777777" w:rsidR="00716AE4" w:rsidRDefault="00B62443">
            <w:pPr>
              <w:tabs>
                <w:tab w:val="left" w:pos="598"/>
              </w:tabs>
              <w:ind w:firstLine="455"/>
              <w:jc w:val="both"/>
              <w:rPr>
                <w:color w:val="000000"/>
                <w:sz w:val="22"/>
                <w:szCs w:val="18"/>
                <w:shd w:val="clear" w:color="auto" w:fill="FFFFFF"/>
              </w:rPr>
            </w:pPr>
            <w:r>
              <w:rPr>
                <w:color w:val="000000"/>
                <w:sz w:val="22"/>
                <w:szCs w:val="18"/>
                <w:shd w:val="clear" w:color="auto" w:fill="FFFFFF"/>
              </w:rPr>
              <w:t>Lietuvos Banko ir Lietuvos Respublikos Konkurencijos Tarybos atlikto Smulkiojo ir vidutinio verslo finansavimo galimybių tyrimo rezultatai taip pat parodo, kad tarptautinių institucijų ir Lietuvos banko atliekamų reguliariųjų apklausų duomenimis, SVV įmonės iš bankų retai gauna visą prašomą finansavimą, o atmetamų paskolų paraiškų dalis 2018–2019 m. pastebimai išaugo ir buvo viena didžiausių ES. EK Lietuvai skirtoje 2019 m. Ataskaitoje pažymima, kad sunkumai gauti finansavimą trukdo mažoms ir vidutinėms įmonėms (toliau – MVĮ) diegti inovacijas ir augti. Tokį trukdį, kaip pagrindinį inovacijoms diegti ir augti, nurodė daugiau kaip viena iš aštuonių Lietuvos MVĮ. Tai – vienas didžiausių rodiklių ES, dvigubai viršijantis ES vidurkį.</w:t>
            </w:r>
          </w:p>
          <w:p w14:paraId="6DF58635" w14:textId="77777777" w:rsidR="00716AE4" w:rsidRDefault="00716AE4">
            <w:pPr>
              <w:rPr>
                <w:sz w:val="6"/>
                <w:szCs w:val="6"/>
              </w:rPr>
            </w:pPr>
          </w:p>
          <w:p w14:paraId="7F2A84C7" w14:textId="77777777" w:rsidR="00716AE4" w:rsidRDefault="00B62443">
            <w:pPr>
              <w:tabs>
                <w:tab w:val="left" w:pos="598"/>
              </w:tabs>
              <w:ind w:firstLine="455"/>
              <w:jc w:val="both"/>
              <w:rPr>
                <w:color w:val="000000"/>
                <w:sz w:val="22"/>
                <w:szCs w:val="18"/>
                <w:shd w:val="clear" w:color="auto" w:fill="FFFFFF"/>
              </w:rPr>
            </w:pPr>
            <w:r>
              <w:rPr>
                <w:color w:val="000000"/>
                <w:sz w:val="22"/>
                <w:szCs w:val="18"/>
                <w:shd w:val="clear" w:color="auto" w:fill="FFFFFF"/>
              </w:rPr>
              <w:t>Ribotą priėjimą prie bankinių paskolų iš esmės lemia du veiksniai. Pirma, dėl mažo rinkos dydžio ir didelio didelių rinkos dalyvių, išstumiančių mažesniuosius, konkurencingumo, Lietuvos bankų sektorius yra vienas labiausiai koncentruotų ES: 2018 m. rugsėjo mėn. trims didžiausiems bankams („Swedbank“, SEB ir „</w:t>
            </w:r>
            <w:proofErr w:type="spellStart"/>
            <w:r>
              <w:rPr>
                <w:color w:val="000000"/>
                <w:sz w:val="22"/>
                <w:szCs w:val="18"/>
                <w:shd w:val="clear" w:color="auto" w:fill="FFFFFF"/>
              </w:rPr>
              <w:t>Luminor</w:t>
            </w:r>
            <w:proofErr w:type="spellEnd"/>
            <w:r>
              <w:rPr>
                <w:color w:val="000000"/>
                <w:sz w:val="22"/>
                <w:szCs w:val="18"/>
                <w:shd w:val="clear" w:color="auto" w:fill="FFFFFF"/>
              </w:rPr>
              <w:t>“) priklausė 82 proc. rinkos. Antra, smulkus verslas, neturėdamas kredito istorijos ir užstatyti tinkamo turto, bankų yra traktuojamas kaip didesnės rizikos negrąžinti paskolos šaltinis, tad susiduria su papildomais sunkumais. Anot Lietuvos banko vykdomos reguliarios Lietuvos įmonių apklausos, apie 40 proc. Lietuvos įmonių susiduria su visiškai ar dalinai apribotu skolinimusi, smulkioms įmonėms sudarant didžiąją tokių įmonių dalį.</w:t>
            </w:r>
          </w:p>
          <w:p w14:paraId="1D34CB4B" w14:textId="77777777" w:rsidR="00716AE4" w:rsidRDefault="00716AE4">
            <w:pPr>
              <w:rPr>
                <w:sz w:val="6"/>
                <w:szCs w:val="6"/>
              </w:rPr>
            </w:pPr>
          </w:p>
          <w:p w14:paraId="0D67BF9C" w14:textId="77777777" w:rsidR="00716AE4" w:rsidRDefault="00B62443">
            <w:pPr>
              <w:tabs>
                <w:tab w:val="left" w:pos="598"/>
              </w:tabs>
              <w:ind w:firstLine="455"/>
              <w:jc w:val="both"/>
              <w:rPr>
                <w:color w:val="000000"/>
                <w:sz w:val="22"/>
                <w:szCs w:val="18"/>
                <w:shd w:val="clear" w:color="auto" w:fill="FFFFFF"/>
              </w:rPr>
            </w:pPr>
            <w:r>
              <w:rPr>
                <w:color w:val="000000"/>
                <w:sz w:val="22"/>
                <w:szCs w:val="18"/>
                <w:shd w:val="clear" w:color="auto" w:fill="FFFFFF"/>
              </w:rPr>
              <w:t xml:space="preserve">Rizikos kapitalo fondai dažnai yra vienintelis prieinamas finansavimo šaltinis įmonėms, kuriančioms naujas, dažnai rizikingas, technologijas ar produktus, tad aukšta jo pasiūla yra svarbus spartesnio įmonių augimo veiksnys. Remiantis Verslo finansavimo 2014–2020 metų Europos Sąjungos struktūrinių fondų lėšomis išankstiniu vertinimu, Lietuvos rizikos kapitalo rinka vis dar yra ankstyvoje vystymosi stadijoje ir tokių investicijų pasiūla nedidelė: 2018 m. jos sudarė apie 0,04 proc. nuo BVP ir daugiau nei 3 kartus atsiliko nuo ES vidurkio, kuris buvo 0,149 proc., tik nedidelė dalis SVV pasinaudojo rizikos kapitalo investicijomis, o įmonių apklausos rezultatai rodo, kad tokių investicijų poreikis gerokai viršija pasiūlą. Mažą rizikos kapitalo fondų aktyvumą taip pat parodo </w:t>
            </w:r>
            <w:proofErr w:type="spellStart"/>
            <w:r>
              <w:rPr>
                <w:color w:val="000000"/>
                <w:sz w:val="22"/>
                <w:szCs w:val="18"/>
                <w:shd w:val="clear" w:color="auto" w:fill="FFFFFF"/>
              </w:rPr>
              <w:t>European</w:t>
            </w:r>
            <w:proofErr w:type="spellEnd"/>
            <w:r>
              <w:rPr>
                <w:color w:val="000000"/>
                <w:sz w:val="22"/>
                <w:szCs w:val="18"/>
                <w:shd w:val="clear" w:color="auto" w:fill="FFFFFF"/>
              </w:rPr>
              <w:t xml:space="preserve"> </w:t>
            </w:r>
            <w:proofErr w:type="spellStart"/>
            <w:r>
              <w:rPr>
                <w:color w:val="000000"/>
                <w:sz w:val="22"/>
                <w:szCs w:val="18"/>
                <w:shd w:val="clear" w:color="auto" w:fill="FFFFFF"/>
              </w:rPr>
              <w:t>Innovation</w:t>
            </w:r>
            <w:proofErr w:type="spellEnd"/>
            <w:r>
              <w:rPr>
                <w:color w:val="000000"/>
                <w:sz w:val="22"/>
                <w:szCs w:val="18"/>
                <w:shd w:val="clear" w:color="auto" w:fill="FFFFFF"/>
              </w:rPr>
              <w:t xml:space="preserve"> </w:t>
            </w:r>
            <w:proofErr w:type="spellStart"/>
            <w:r>
              <w:rPr>
                <w:color w:val="000000"/>
                <w:sz w:val="22"/>
                <w:szCs w:val="18"/>
                <w:shd w:val="clear" w:color="auto" w:fill="FFFFFF"/>
              </w:rPr>
              <w:t>Scoreboard</w:t>
            </w:r>
            <w:proofErr w:type="spellEnd"/>
            <w:r>
              <w:rPr>
                <w:color w:val="000000"/>
                <w:sz w:val="22"/>
                <w:szCs w:val="18"/>
                <w:shd w:val="clear" w:color="auto" w:fill="FFFFFF"/>
              </w:rPr>
              <w:t xml:space="preserve"> 2019 reitingas, kuriame Lietuvos rizikos kapitalo fondų aktyvumas sudarė tik 29 proc. ES šalių vidurkio.</w:t>
            </w:r>
          </w:p>
          <w:p w14:paraId="602E8276" w14:textId="77777777" w:rsidR="00716AE4" w:rsidRDefault="00716AE4">
            <w:pPr>
              <w:rPr>
                <w:sz w:val="6"/>
                <w:szCs w:val="6"/>
              </w:rPr>
            </w:pPr>
          </w:p>
          <w:p w14:paraId="734FCAF2" w14:textId="77777777" w:rsidR="00716AE4" w:rsidRDefault="00B62443">
            <w:pPr>
              <w:tabs>
                <w:tab w:val="left" w:pos="598"/>
              </w:tabs>
              <w:ind w:firstLine="454"/>
              <w:jc w:val="both"/>
              <w:rPr>
                <w:color w:val="000000"/>
                <w:sz w:val="22"/>
                <w:szCs w:val="18"/>
                <w:shd w:val="clear" w:color="auto" w:fill="FFFFFF"/>
              </w:rPr>
            </w:pPr>
            <w:r>
              <w:rPr>
                <w:color w:val="000000"/>
                <w:sz w:val="22"/>
                <w:szCs w:val="18"/>
                <w:shd w:val="clear" w:color="auto" w:fill="FFFFFF"/>
              </w:rPr>
              <w:lastRenderedPageBreak/>
              <w:t>Lietuvoje įmonių, ypač SVV, finansavimas per biržą, platinant vertybinius popierius, visiškai neišvystytas. TVF skaičiuojamas Lietuvos finansų rinkos indeksas yra 0,05, t.y.10 ir daugiau kartų mažesnis už VE šalių ir iki 6 kartų mažesnis už kitų VRE šalių. Šiuos teiginius gerai iliustruoja žemas Lietuvos reguliuojamos kapitalo rinkos (akcijų biržos) kapitalizacijos (</w:t>
            </w:r>
            <w:proofErr w:type="spellStart"/>
            <w:r>
              <w:rPr>
                <w:color w:val="000000"/>
                <w:sz w:val="22"/>
                <w:szCs w:val="18"/>
                <w:shd w:val="clear" w:color="auto" w:fill="FFFFFF"/>
              </w:rPr>
              <w:t>listinguojamų</w:t>
            </w:r>
            <w:proofErr w:type="spellEnd"/>
            <w:r>
              <w:rPr>
                <w:color w:val="000000"/>
                <w:sz w:val="22"/>
                <w:szCs w:val="18"/>
                <w:shd w:val="clear" w:color="auto" w:fill="FFFFFF"/>
              </w:rPr>
              <w:t xml:space="preserve"> įmonių vertės) ir BVP santykio rodiklis, 2019 metais tesiekęs 7,6 proc. (ES 54,8 proc.), ir žemas Vilniaus vertybinių popierių biržoje savo akcijomis ar obligacijomis prekiaujančių įmonių skaičius, 2019 metų pabaigoje sudaręs 56 įmones. Iš pastarųjų Baltijos </w:t>
            </w:r>
            <w:proofErr w:type="spellStart"/>
            <w:r>
              <w:rPr>
                <w:color w:val="000000"/>
                <w:sz w:val="22"/>
                <w:szCs w:val="18"/>
                <w:shd w:val="clear" w:color="auto" w:fill="FFFFFF"/>
              </w:rPr>
              <w:t>First</w:t>
            </w:r>
            <w:proofErr w:type="spellEnd"/>
            <w:r>
              <w:rPr>
                <w:color w:val="000000"/>
                <w:sz w:val="22"/>
                <w:szCs w:val="18"/>
                <w:shd w:val="clear" w:color="auto" w:fill="FFFFFF"/>
              </w:rPr>
              <w:t xml:space="preserve"> </w:t>
            </w:r>
            <w:proofErr w:type="spellStart"/>
            <w:r>
              <w:rPr>
                <w:color w:val="000000"/>
                <w:sz w:val="22"/>
                <w:szCs w:val="18"/>
                <w:shd w:val="clear" w:color="auto" w:fill="FFFFFF"/>
              </w:rPr>
              <w:t>North</w:t>
            </w:r>
            <w:proofErr w:type="spellEnd"/>
            <w:r>
              <w:rPr>
                <w:color w:val="000000"/>
                <w:sz w:val="22"/>
                <w:szCs w:val="18"/>
                <w:shd w:val="clear" w:color="auto" w:fill="FFFFFF"/>
              </w:rPr>
              <w:t xml:space="preserve"> akcijų sąraše, orientuotame į SVV, tėra tik 3 įmonės. Manytina, kad didesnė dalis SVV finansavimo per akcinį kapitalą (įsigijimo ir susiliejimo sandoriais) vyksta nereguliuojamoje kapitalo rinkoje, t. y. privačių sandorių pagalba. Finansų analitikų asociacijos duomenimis 2018 metais Lietuvoje įvyko 90 Lietuvoje registruotų įmonių nuosavybės teisių įsigijimo sandorių, kurių kiekvieno vertė didesnė nei 100 tūkst. eurų. Ankstesnė Finansų analitikų asociacijos atlikta analizė atskleidžia tokius būdingus įmonių Lietuvoje susijungimų ir įsigijimų bruožus: 1) vyrauja įsigijimai, tačiau nedaug susijungimų ir tai gali rodyti verslininkų nenorą dalintis kontrolės teisėmis; 2) vyrauja privatūs sandoriai ir beveik nėra susijungimo ir įsigijimo sandorių, kurių objektas būtų į vertybinių popierių biržos sąrašus įtrauktos bendrovės; 3) kryžminė nuosavybė nėra praktikuojama ir už įsigyjamas akcijas atsiskaitoma pinigais, bet ne kitos įmonės akcijomis.</w:t>
            </w:r>
          </w:p>
          <w:p w14:paraId="57299D33" w14:textId="77777777" w:rsidR="00716AE4" w:rsidRDefault="00716AE4">
            <w:pPr>
              <w:rPr>
                <w:sz w:val="6"/>
                <w:szCs w:val="6"/>
              </w:rPr>
            </w:pPr>
          </w:p>
          <w:p w14:paraId="72808DF5" w14:textId="77777777" w:rsidR="00716AE4" w:rsidRDefault="00B62443">
            <w:pPr>
              <w:tabs>
                <w:tab w:val="left" w:pos="598"/>
              </w:tabs>
              <w:ind w:firstLine="455"/>
              <w:jc w:val="both"/>
              <w:rPr>
                <w:color w:val="000000"/>
                <w:sz w:val="22"/>
                <w:szCs w:val="18"/>
                <w:shd w:val="clear" w:color="auto" w:fill="FFFFFF"/>
              </w:rPr>
            </w:pPr>
            <w:r>
              <w:rPr>
                <w:color w:val="000000"/>
                <w:sz w:val="22"/>
                <w:szCs w:val="18"/>
                <w:shd w:val="clear" w:color="auto" w:fill="FFFFFF"/>
              </w:rPr>
              <w:t>Apibendrinant, Lietuvoje įmonių nuosavybės teisių perleidimas, kaip būdas pritraukti išorinį finansavimą retas. Svarbios to priežastys yra ne tik neišvystyta reguliuojama kapitalo rinka ir nedidelė privataus kapitalo pasiūla, bet ir įmonių steigėjų nenoras prarasti verslo kontrolę, kas mažina šios priemonės patrauklumą pačiam verslui.</w:t>
            </w:r>
          </w:p>
          <w:p w14:paraId="48D2E770" w14:textId="77777777" w:rsidR="00716AE4" w:rsidRDefault="00716AE4">
            <w:pPr>
              <w:rPr>
                <w:sz w:val="6"/>
                <w:szCs w:val="6"/>
              </w:rPr>
            </w:pPr>
          </w:p>
          <w:p w14:paraId="5E05A235" w14:textId="77777777" w:rsidR="00716AE4" w:rsidRDefault="00B62443">
            <w:pPr>
              <w:tabs>
                <w:tab w:val="left" w:pos="598"/>
              </w:tabs>
              <w:jc w:val="center"/>
              <w:rPr>
                <w:b/>
                <w:bCs/>
                <w:color w:val="000000"/>
                <w:sz w:val="22"/>
                <w:szCs w:val="22"/>
                <w:shd w:val="clear" w:color="auto" w:fill="FFFFFF"/>
              </w:rPr>
            </w:pPr>
            <w:r>
              <w:rPr>
                <w:b/>
                <w:bCs/>
                <w:color w:val="000000"/>
                <w:sz w:val="22"/>
                <w:szCs w:val="22"/>
                <w:shd w:val="clear" w:color="auto" w:fill="FFFFFF"/>
              </w:rPr>
              <w:t>PP Priežastis 8.2 Įmonių augimui nepalanki reguliacinė aplinka</w:t>
            </w:r>
          </w:p>
          <w:p w14:paraId="192CA206" w14:textId="77777777" w:rsidR="00716AE4" w:rsidRDefault="00716AE4">
            <w:pPr>
              <w:rPr>
                <w:sz w:val="6"/>
                <w:szCs w:val="6"/>
              </w:rPr>
            </w:pPr>
          </w:p>
          <w:p w14:paraId="605080B1" w14:textId="77777777" w:rsidR="00716AE4" w:rsidRDefault="00B62443">
            <w:pPr>
              <w:tabs>
                <w:tab w:val="left" w:pos="598"/>
              </w:tabs>
              <w:ind w:firstLine="455"/>
              <w:jc w:val="both"/>
              <w:rPr>
                <w:sz w:val="22"/>
                <w:szCs w:val="22"/>
              </w:rPr>
            </w:pPr>
            <w:r>
              <w:rPr>
                <w:sz w:val="22"/>
                <w:szCs w:val="22"/>
              </w:rPr>
              <w:t>2019 m. Pasaulio konkurencingumo indekse pagal verslui tenkančios reguliavimo naštos vertinimą Lietuva yra 85 vietoje tarp 141 valstybių, pagal politikos stabilumo užtikrinimą – 83 vietoje, pagal valdžios ilgalaikės vizijos turėjimą – 90 vietą. Įmonių augimui reguliacinė aplinka yra nepalanki dėl nuolatinės kaitos bei aukštų verslo patiriamų prisitaikymo išlaidų, vykdant teisės aktų reikalavimus.</w:t>
            </w:r>
          </w:p>
          <w:p w14:paraId="0B65EF34" w14:textId="77777777" w:rsidR="00716AE4" w:rsidRDefault="00716AE4">
            <w:pPr>
              <w:rPr>
                <w:sz w:val="6"/>
                <w:szCs w:val="6"/>
              </w:rPr>
            </w:pPr>
          </w:p>
          <w:p w14:paraId="60965CC1" w14:textId="77777777" w:rsidR="00716AE4" w:rsidRDefault="00B62443">
            <w:pPr>
              <w:ind w:left="34" w:firstLine="455"/>
              <w:jc w:val="both"/>
              <w:rPr>
                <w:sz w:val="22"/>
                <w:szCs w:val="22"/>
              </w:rPr>
            </w:pPr>
            <w:r>
              <w:rPr>
                <w:color w:val="000000"/>
                <w:sz w:val="22"/>
                <w:szCs w:val="22"/>
              </w:rPr>
              <w:t>Pirma, nuolatinės reguliacinės (</w:t>
            </w:r>
            <w:r>
              <w:rPr>
                <w:sz w:val="22"/>
                <w:szCs w:val="22"/>
              </w:rPr>
              <w:t>įskaitant</w:t>
            </w:r>
            <w:r>
              <w:rPr>
                <w:color w:val="000000"/>
                <w:sz w:val="22"/>
                <w:szCs w:val="22"/>
              </w:rPr>
              <w:t xml:space="preserve"> mokestinę) aplinkos kaita turi neigiamą įtaką verslo aplinkai.</w:t>
            </w:r>
            <w:r>
              <w:rPr>
                <w:b/>
                <w:bCs/>
                <w:color w:val="000000"/>
                <w:sz w:val="22"/>
                <w:szCs w:val="22"/>
              </w:rPr>
              <w:t xml:space="preserve"> </w:t>
            </w:r>
            <w:r>
              <w:rPr>
                <w:sz w:val="22"/>
                <w:szCs w:val="22"/>
              </w:rPr>
              <w:t>Per vienerius metus Seimui pateikiama vidutiniškai apie 700 įstatymų projektų, tai yra 2–4 kartus daugiau negu kaimyninių valstybių parlamentams (Estijos parlamentui per vienerius metus pateikiama vidutiniškai 200 įstatymų projektų, Lenkijos – 338, Latvijos – 417). Vidutiniškai per vieną Seimo posėdį priimamų teisės aktų skaičius, Seimo kanceliarijos duomenimis, nuo 2,6 (1992–1996 m. Seimo kadencijoje) išaugo iki 7 (2016–2020 m. Seimo kadencijoje). Lietuvoje, taikant skubos ir ypatingos skubos svarstymo tvarką, priimama apie 50 proc. įstatymų. Europos valstybėse, pavyzdžiui: Suomijoje, Švedijoje, Jungtinėje Karalystėje, Lenkijoje, taikant šią tvarką priimama ne daugiau kaip 5 proc. įstatymų, kaimyninėje valstybėje Estijoje – apie 10 proc. Tai ne tik eikvoja įstatymų rengėjų ir leidėjų laiką, tačiau ypatingai apsunkina ir verslo kasdieninę veiklą.</w:t>
            </w:r>
          </w:p>
          <w:p w14:paraId="0371412B" w14:textId="77777777" w:rsidR="00716AE4" w:rsidRDefault="00716AE4">
            <w:pPr>
              <w:rPr>
                <w:sz w:val="6"/>
                <w:szCs w:val="6"/>
              </w:rPr>
            </w:pPr>
          </w:p>
          <w:p w14:paraId="2ADDB510" w14:textId="77777777" w:rsidR="00716AE4" w:rsidRDefault="00B62443">
            <w:pPr>
              <w:ind w:left="34" w:firstLine="455"/>
              <w:jc w:val="both"/>
              <w:rPr>
                <w:sz w:val="22"/>
                <w:szCs w:val="22"/>
              </w:rPr>
            </w:pPr>
            <w:r>
              <w:rPr>
                <w:sz w:val="22"/>
                <w:szCs w:val="22"/>
              </w:rPr>
              <w:t>Teisėkūros pagrindų įstatymo 20 str. 4 d. nustato papildomą teisės aktų, keičiančių ar nustatančių naują ūkio subjektų veiklos ar jos priežiūros teisinį reguliavimą, įsigaliojimo sąlygą: teisės aktai, keičiantys ar nustatantys naują ūkio subjektų veiklos ar jos priežiūros teisinį reguliavimą, paprastai įsigalioja gegužės 1 d. arba lapkričio 1 dieną. Remiantis Ekonomikos ir inovacijų ministerijos Geresnio reglamentavimo ir verslo priežiūros politikos grupės apibendrinta informacija, praktikoje šios nuostatos dažnai nesilaikoma, todėl ūkio subjektai patiria perteklines išlaidas ir nepatogumų, savo išteklius skirdami ne tiesioginei veiklai, o pastangoms susiorientuoti tarp teisės aktų pakeitimų gausos. Dėl nuolatinės kaitos reguliavimo aplinka Lietuvoje yra nenuspėjama. O ilgalaikėms investicijoms reikia nuspėjamos mokestinės ir reguliavimo perspektyvos. Jeigu tokios perspektyvos nėra, investicijos tampa rizikingesnės, o reikalaujama investicijų grąža – aukštesnė. Todėl nuolatinė įstatymų kaita didina riziką verslui, o didesnė rizika neigiamai veikia investicijas ir įmonių augimą.</w:t>
            </w:r>
          </w:p>
          <w:p w14:paraId="1677E142" w14:textId="77777777" w:rsidR="00716AE4" w:rsidRDefault="00716AE4">
            <w:pPr>
              <w:rPr>
                <w:sz w:val="6"/>
                <w:szCs w:val="6"/>
              </w:rPr>
            </w:pPr>
          </w:p>
          <w:p w14:paraId="10096E88" w14:textId="77777777" w:rsidR="00716AE4" w:rsidRDefault="00B62443">
            <w:pPr>
              <w:ind w:left="33" w:firstLine="422"/>
              <w:jc w:val="both"/>
            </w:pPr>
            <w:r>
              <w:rPr>
                <w:sz w:val="22"/>
                <w:szCs w:val="22"/>
              </w:rPr>
              <w:t>Antra, vykdant teisės aktų reikalavimus patiriamos aukštos prisitaikymo išlaidos.</w:t>
            </w:r>
            <w:r>
              <w:rPr>
                <w:b/>
                <w:bCs/>
                <w:sz w:val="22"/>
                <w:szCs w:val="22"/>
              </w:rPr>
              <w:t xml:space="preserve"> </w:t>
            </w:r>
            <w:r>
              <w:rPr>
                <w:sz w:val="22"/>
                <w:szCs w:val="22"/>
              </w:rPr>
              <w:t xml:space="preserve">Prisitaikymo kaštai dažniausiai yra neproduktyvios investicijos, taigi santykinai aukšta tokių išlaidų dalis įmonių biudžetuose mažina produktyvių investicijų kiekį visos ekonomikos mastu. Nagrinėjant įmonės mastu, didelė prisitaikymo išlaidų dalis yra fiksuotos išlaidos ir tik nedidelė – kintamosios. Dėl šios priežasties, matuojant absoliučiaisiais dydžiais, panašias prisitaikymo išlaidas patiria tiek smulkusis, tiek vidutinio dydžio verslas, užsiimantis ta pačia veikla. Šias išlaidas tiek vienas, tiek kitas turi įtraukti į savo prekių ar paslaugų savikainą. Smulkiojo verslo atveju prisitaikymo išlaidos, tenkančios vienam produkto ar paslaugos vienetui, yra didesnės nei tos, kurios tenka didesnio masto verslo sukurtam produkcijos vienetui. Dėl to aukštos prisitaikymo išlaidos santykinai labiau padidina smulkiojo verslo prekių ir paslaugų savikainą ir kartu </w:t>
            </w:r>
            <w:r>
              <w:rPr>
                <w:sz w:val="22"/>
                <w:szCs w:val="22"/>
              </w:rPr>
              <w:lastRenderedPageBreak/>
              <w:t xml:space="preserve">mažina jų pelningumą ir galimybes plėstis. Be to, sudėtingas ir painus reguliavimas yra vienas iš svarbių neformalią ekonomiką (šešėlį) skatinančių veiksnių. Įmonių ir savarankiškai dirbančiųjų šešėlinė pajamų dalis, atsirandanti šalia oficialiosios, mažina paskatas augti, nes, augant šešėlinei pajamų daliai, didėja verslo pažeidžiamumas dėl mokestinių sankcijų. </w:t>
            </w:r>
          </w:p>
          <w:p w14:paraId="54E20ACE" w14:textId="77777777" w:rsidR="00716AE4" w:rsidRDefault="00716AE4">
            <w:pPr>
              <w:tabs>
                <w:tab w:val="left" w:pos="598"/>
              </w:tabs>
              <w:jc w:val="center"/>
              <w:rPr>
                <w:b/>
                <w:bCs/>
                <w:color w:val="000000"/>
                <w:sz w:val="22"/>
                <w:szCs w:val="22"/>
                <w:shd w:val="clear" w:color="auto" w:fill="FFFFFF"/>
              </w:rPr>
            </w:pPr>
          </w:p>
          <w:p w14:paraId="7EC571E6" w14:textId="77777777" w:rsidR="00716AE4" w:rsidRDefault="00716AE4">
            <w:pPr>
              <w:rPr>
                <w:sz w:val="6"/>
                <w:szCs w:val="6"/>
              </w:rPr>
            </w:pPr>
          </w:p>
          <w:p w14:paraId="77AF886D" w14:textId="77777777" w:rsidR="00716AE4" w:rsidRDefault="00B62443">
            <w:pPr>
              <w:tabs>
                <w:tab w:val="left" w:pos="598"/>
              </w:tabs>
              <w:jc w:val="center"/>
              <w:rPr>
                <w:b/>
                <w:bCs/>
                <w:color w:val="000000"/>
                <w:sz w:val="22"/>
                <w:szCs w:val="22"/>
                <w:shd w:val="clear" w:color="auto" w:fill="FFFFFF"/>
              </w:rPr>
            </w:pPr>
            <w:r>
              <w:rPr>
                <w:b/>
                <w:bCs/>
                <w:color w:val="000000"/>
                <w:sz w:val="22"/>
                <w:szCs w:val="22"/>
                <w:shd w:val="clear" w:color="auto" w:fill="FFFFFF"/>
              </w:rPr>
              <w:t xml:space="preserve">PP Priežastis 8.3. </w:t>
            </w:r>
            <w:r>
              <w:rPr>
                <w:b/>
                <w:bCs/>
                <w:sz w:val="22"/>
                <w:szCs w:val="22"/>
              </w:rPr>
              <w:t xml:space="preserve"> </w:t>
            </w:r>
            <w:r>
              <w:rPr>
                <w:b/>
                <w:bCs/>
                <w:color w:val="000000"/>
                <w:sz w:val="22"/>
                <w:szCs w:val="22"/>
                <w:shd w:val="clear" w:color="auto" w:fill="FFFFFF"/>
              </w:rPr>
              <w:t>Nepažangus įmonių valdymas</w:t>
            </w:r>
          </w:p>
          <w:p w14:paraId="2411B1D0" w14:textId="77777777" w:rsidR="00716AE4" w:rsidRDefault="00716AE4">
            <w:pPr>
              <w:rPr>
                <w:sz w:val="6"/>
                <w:szCs w:val="6"/>
              </w:rPr>
            </w:pPr>
          </w:p>
          <w:p w14:paraId="55DF47E9" w14:textId="77777777" w:rsidR="00716AE4" w:rsidRDefault="00B62443">
            <w:pPr>
              <w:ind w:firstLine="455"/>
              <w:jc w:val="both"/>
              <w:rPr>
                <w:sz w:val="22"/>
                <w:szCs w:val="22"/>
              </w:rPr>
            </w:pPr>
            <w:r>
              <w:rPr>
                <w:sz w:val="22"/>
                <w:szCs w:val="22"/>
              </w:rPr>
              <w:t xml:space="preserve">Pagal EBPO „Korporatyvinio valdymo principus“ geras įmonių valdymas suprantamas kaip efektyvus valdymo funkcijų padalijimas tarp įmonės valdymo lygių. Jis siejamas su aukštesniu įmonių našumu, spartesniu darbo vietų kūrimu, geresniu suinteresuotų grupių interesų gerinimu ir didesne įmonių socialine atsakomybe. Tačiau Lietuvoje šie principai dar retai įgyvendinami. Baltijos korporatyvinio valdymo instituto teigimu, tarp Lietuvos SVV įmonių vyrauja koncentruota akcininkų struktūra, kurioje dominuoja vienas kontroliuojantis akcininkas ar šeima. Tai dažnai lemia, kad įmonių valdymas taip pat koncentruotas. Tai įmonių valdymą daro mažiau skaidrų ir atskaitingą, valdybos darbą mažiau efektyvų, įvairių valdymo funkcijų ir galios didelę koncentraciją vienose rankose, mažesnes valdymo kompetencijas ir didesnę valdymo nesėkmių riziką. Koncentruotas įmonių valdymas taip pat gali mažinti įmonių darbuotojų motyvaciją įsitraukti į įmonės veiklos gerinimą bei teikti neigiamas paskatas </w:t>
            </w:r>
            <w:proofErr w:type="spellStart"/>
            <w:r>
              <w:rPr>
                <w:sz w:val="22"/>
                <w:szCs w:val="22"/>
              </w:rPr>
              <w:t>entreprenerystei</w:t>
            </w:r>
            <w:proofErr w:type="spellEnd"/>
            <w:r>
              <w:rPr>
                <w:sz w:val="22"/>
                <w:szCs w:val="22"/>
              </w:rPr>
              <w:t xml:space="preserve">.  </w:t>
            </w:r>
          </w:p>
          <w:p w14:paraId="71D69D31" w14:textId="77777777" w:rsidR="00716AE4" w:rsidRDefault="00716AE4">
            <w:pPr>
              <w:rPr>
                <w:sz w:val="10"/>
                <w:szCs w:val="10"/>
              </w:rPr>
            </w:pPr>
          </w:p>
          <w:p w14:paraId="5159620D" w14:textId="77777777" w:rsidR="00716AE4" w:rsidRDefault="00B62443">
            <w:pPr>
              <w:ind w:firstLine="455"/>
              <w:jc w:val="both"/>
              <w:rPr>
                <w:sz w:val="22"/>
                <w:szCs w:val="22"/>
                <w:lang w:eastAsia="lt-LT"/>
              </w:rPr>
            </w:pPr>
            <w:r>
              <w:rPr>
                <w:sz w:val="22"/>
                <w:szCs w:val="22"/>
              </w:rPr>
              <w:t xml:space="preserve">IMD Pasaulio talentų reitingo rodikliai (2022) patvirtina įmonių valdymo įgūdžių trūkumą šalyje. Lietuva minėto reitingo pasirengimo rodiklių grupėje pagal vadybos išsilavinimo atitiktį verslo bendruomenės poreikius užima 38 vietą iš 63 šalių. Valdymo kompetencijos buvo įvertintos tik 6,15 balo iš 10 galimų. Tai rodo prastą situaciją šalyje, kuri yra ir blogėjanti, lyginant su 2020 m. Lietuvos užimta 27 vieta. </w:t>
            </w:r>
            <w:r>
              <w:rPr>
                <w:sz w:val="22"/>
                <w:szCs w:val="22"/>
                <w:lang w:eastAsia="lt-LT"/>
              </w:rPr>
              <w:t>Trūkstant šiuolaikinius poreikius atitinkančių vadybos ir organizacijų vystymo įgūdžių, įmonių valdymo modelis negali būti pažangus. Tai sudaro kliūtis įmonėms sparčiau augti.</w:t>
            </w:r>
          </w:p>
          <w:p w14:paraId="6D13734C" w14:textId="77777777" w:rsidR="00716AE4" w:rsidRDefault="00716AE4">
            <w:pPr>
              <w:rPr>
                <w:sz w:val="10"/>
                <w:szCs w:val="10"/>
              </w:rPr>
            </w:pPr>
          </w:p>
          <w:p w14:paraId="1E3B1E00" w14:textId="77777777" w:rsidR="00716AE4" w:rsidRDefault="00B62443">
            <w:pPr>
              <w:ind w:left="34" w:firstLine="421"/>
              <w:jc w:val="both"/>
              <w:rPr>
                <w:sz w:val="22"/>
                <w:szCs w:val="22"/>
              </w:rPr>
            </w:pPr>
            <w:r>
              <w:rPr>
                <w:sz w:val="22"/>
                <w:szCs w:val="22"/>
              </w:rPr>
              <w:t>Užsienyje atlikti tyrimai</w:t>
            </w:r>
            <w:r>
              <w:rPr>
                <w:sz w:val="22"/>
                <w:szCs w:val="22"/>
                <w:vertAlign w:val="superscript"/>
              </w:rPr>
              <w:t xml:space="preserve"> </w:t>
            </w:r>
            <w:r>
              <w:rPr>
                <w:sz w:val="22"/>
                <w:szCs w:val="22"/>
              </w:rPr>
              <w:t xml:space="preserve">rodo, kad valdymo delegavimo išoriniams vadybininkams stoka yra svarbi priežastis, kodėl smulkusis verslas neauga. Pradiniame gyvavimo etape įmonei augant, jos savininkai nebepajėgia patys atlikti visų valdymo funkcijų, tad susiduria su mažėjančia augimo grąža, mažinančia paskatas augti. Jei bent dalies valdymo funkcijų negebama deleguoti, įmonė nustoja augti. Pasitikėjimo trūkumas ir baimė prarasti įmonės kontrolę įvardijamos kaip pagrindinės kliūtys deleguoti valdymo funkcijas. Valdymo funkcijų delegavimo Lietuvoje tyrimų nėra. Tačiau šią problemą egzistuojant leidžia manyti Baltijos korporatyvinio valdymo instituto rekomendacijos įmonėms, siekiančioms pagerinti valdymą. Taip pat svarbu, kad verslo perdavimo sunkumai, kuriuos diktuoja ir senstanti Europos bei Lietuvos visuomenė, palies ir Lietuvą ir, kaip prognozuojama EBPO įžvalgose, poreikis perduoti verslus dėl senstančios visuomenės ir verslininkų dalies taps vis aktualesnis. </w:t>
            </w:r>
          </w:p>
          <w:p w14:paraId="5CFAB559" w14:textId="77777777" w:rsidR="00716AE4" w:rsidRDefault="00716AE4">
            <w:pPr>
              <w:rPr>
                <w:sz w:val="10"/>
                <w:szCs w:val="10"/>
              </w:rPr>
            </w:pPr>
          </w:p>
          <w:p w14:paraId="190BFEE3" w14:textId="77777777" w:rsidR="00716AE4" w:rsidRDefault="00B62443">
            <w:pPr>
              <w:tabs>
                <w:tab w:val="left" w:pos="360"/>
                <w:tab w:val="left" w:pos="881"/>
              </w:tabs>
              <w:ind w:left="30" w:firstLine="425"/>
              <w:jc w:val="both"/>
              <w:rPr>
                <w:sz w:val="22"/>
                <w:szCs w:val="22"/>
              </w:rPr>
            </w:pPr>
            <w:r>
              <w:rPr>
                <w:sz w:val="22"/>
                <w:szCs w:val="22"/>
              </w:rPr>
              <w:t>Nepažangus įmonių valdymas, organizacijų vystymo įgūdžių trūkumas, nepasitikėjimas institucijomis neleidžia įmonėms sėkmingai plėtoti verslo su viešuoju sektoriumi. Tai patvirtina konkurencijos rodikliai viešuosiuose pirkimuose Centrinės viešųjų pirkimų sistemos (toliau – CVP IS) registruotų tiekėjų skaičiaus dalis nuo bendro tiekėjų skaičiaus šalyje sudaro 25,1 proc. (t. y. iš 87 707 Lietuvoje registruotų įmonių, 22 018 yra prisiregistravusios CVP IS ir gali elektroniniu būdu pateikti pasiūlymus viešuosiuose pirkimuose).</w:t>
            </w:r>
          </w:p>
          <w:p w14:paraId="7C3DFEFC" w14:textId="77777777" w:rsidR="00716AE4" w:rsidRDefault="00B62443">
            <w:pPr>
              <w:tabs>
                <w:tab w:val="left" w:pos="360"/>
                <w:tab w:val="left" w:pos="881"/>
              </w:tabs>
              <w:ind w:firstLine="454"/>
              <w:jc w:val="both"/>
              <w:rPr>
                <w:sz w:val="22"/>
                <w:szCs w:val="22"/>
              </w:rPr>
            </w:pPr>
            <w:r>
              <w:rPr>
                <w:sz w:val="22"/>
                <w:szCs w:val="22"/>
              </w:rPr>
              <w:t>EK vidaus rinkos švieslentėje „vieno tiekėjo“ pirkimų Lietuvos rodiklis tarptautiniuose pirkimuose (TED duomenimis) 2021 m. sudarė 30 proc. Gera praktika laikytina, kai šis rodiklis neviršija 10 proc.</w:t>
            </w:r>
          </w:p>
          <w:p w14:paraId="716C1669" w14:textId="77777777" w:rsidR="00716AE4" w:rsidRDefault="00716AE4">
            <w:pPr>
              <w:rPr>
                <w:sz w:val="6"/>
                <w:szCs w:val="6"/>
              </w:rPr>
            </w:pPr>
          </w:p>
          <w:p w14:paraId="5AA4A691" w14:textId="77777777" w:rsidR="00716AE4" w:rsidRDefault="00B62443">
            <w:pPr>
              <w:ind w:firstLine="455"/>
              <w:jc w:val="both"/>
              <w:rPr>
                <w:sz w:val="22"/>
                <w:szCs w:val="22"/>
                <w:lang w:eastAsia="lt-LT"/>
              </w:rPr>
            </w:pPr>
            <w:r>
              <w:rPr>
                <w:sz w:val="22"/>
                <w:szCs w:val="22"/>
              </w:rPr>
              <w:t>Pateikti duomenys rodo, kad viešuosiuose pirkimuose įmonių aktyvumas nėra pakankamas. Menkas įmonių dalyvavimas viešuosiuose pirkimuose rodo, kad verslas praranda galimybę plėstis ir augti, pasirengti dalyvauti kitų šalių viešuosiuose pirkimuose.</w:t>
            </w:r>
            <w:r>
              <w:rPr>
                <w:sz w:val="22"/>
                <w:szCs w:val="22"/>
                <w:lang w:eastAsia="lt-LT"/>
              </w:rPr>
              <w:t xml:space="preserve"> Todėl būtina skatinti tiekėjų dalyvavimą viešuosiuose pirkimuose ir siekti konkurencijos sukuriamos ekonominės naudos.</w:t>
            </w:r>
          </w:p>
          <w:p w14:paraId="7996DC38" w14:textId="77777777" w:rsidR="00716AE4" w:rsidRDefault="00716AE4">
            <w:pPr>
              <w:rPr>
                <w:sz w:val="10"/>
                <w:szCs w:val="10"/>
              </w:rPr>
            </w:pPr>
          </w:p>
          <w:p w14:paraId="2B8B3E7D" w14:textId="77777777" w:rsidR="00716AE4" w:rsidRDefault="00B62443">
            <w:pPr>
              <w:ind w:firstLine="455"/>
              <w:jc w:val="both"/>
              <w:rPr>
                <w:color w:val="000000"/>
                <w:sz w:val="22"/>
                <w:szCs w:val="22"/>
              </w:rPr>
            </w:pPr>
            <w:r>
              <w:rPr>
                <w:sz w:val="22"/>
                <w:szCs w:val="22"/>
              </w:rPr>
              <w:t>2021 m. teiktos viešosios konsultacijos, kurias vykdant tikslinėse</w:t>
            </w:r>
            <w:r>
              <w:rPr>
                <w:i/>
                <w:iCs/>
                <w:sz w:val="22"/>
                <w:szCs w:val="22"/>
              </w:rPr>
              <w:t xml:space="preserve"> </w:t>
            </w:r>
            <w:r>
              <w:rPr>
                <w:sz w:val="22"/>
                <w:szCs w:val="22"/>
              </w:rPr>
              <w:t xml:space="preserve">grupėse (angl. </w:t>
            </w:r>
            <w:r>
              <w:rPr>
                <w:i/>
                <w:iCs/>
                <w:sz w:val="22"/>
                <w:szCs w:val="22"/>
              </w:rPr>
              <w:t>„</w:t>
            </w:r>
            <w:proofErr w:type="spellStart"/>
            <w:r>
              <w:rPr>
                <w:i/>
                <w:iCs/>
                <w:sz w:val="22"/>
                <w:szCs w:val="22"/>
              </w:rPr>
              <w:t>focus</w:t>
            </w:r>
            <w:proofErr w:type="spellEnd"/>
            <w:r>
              <w:rPr>
                <w:i/>
                <w:iCs/>
                <w:sz w:val="22"/>
                <w:szCs w:val="22"/>
              </w:rPr>
              <w:t xml:space="preserve"> </w:t>
            </w:r>
            <w:proofErr w:type="spellStart"/>
            <w:r>
              <w:rPr>
                <w:i/>
                <w:iCs/>
                <w:sz w:val="22"/>
                <w:szCs w:val="22"/>
              </w:rPr>
              <w:t>group</w:t>
            </w:r>
            <w:proofErr w:type="spellEnd"/>
            <w:r>
              <w:rPr>
                <w:i/>
                <w:iCs/>
                <w:sz w:val="22"/>
                <w:szCs w:val="22"/>
              </w:rPr>
              <w:t>“</w:t>
            </w:r>
            <w:r>
              <w:rPr>
                <w:sz w:val="22"/>
                <w:szCs w:val="22"/>
              </w:rPr>
              <w:t>) diskutuota su įvairiais viešųjų pirkimų dalyviais, rezultatai parodė, kad menkas tiekėjų dalyvavimas viešuosiuose pirkimuose susijęs ir su tendencinga negatyvios informacijos gausa. V</w:t>
            </w:r>
            <w:r>
              <w:rPr>
                <w:color w:val="000000"/>
                <w:sz w:val="22"/>
                <w:szCs w:val="22"/>
              </w:rPr>
              <w:t xml:space="preserve">iešųjų pirkimų tema viešojoje erdvėje dažniausiai nagrinėjama iš neigiamos pusės – plačiai aptariami nustatyti ir tariami viešųjų pirkimų pažeidimai, kuriamas įvaizdis, kad viešieji pirkimai dažniausiai tik imituojami, o laimėtojas yra žinomas iš anksto, kad pirkimų vykdytojai renkasi tik pigiausias ir nekokybiškas prekes ar paslaugas ir pan. Tokios informacijos gausa didina suvokimą, kad viešuosiuose pirkimuose klesti korupcija. Europos Komisijos atlikto tyrimo „Verslo požiūris į korupciją ES“ duomenimis Lietuvoje net 50 proc. apklaustų įmonių mano, kad korupcija nacionalinės valdžios viešuosiuose pirkimuose yra paplitusi. Savivaldybių pirkimuose, verslo manymu, korupcija paplitusi dar labiau. Lietuvos verslo įmonių vadovų vertinimu, labiausiai paplitusios praktikos viešuosiuose pirkimuose yra šios: pirkimo specifikacijų pritaikymas </w:t>
            </w:r>
            <w:r>
              <w:rPr>
                <w:color w:val="000000"/>
                <w:sz w:val="22"/>
                <w:szCs w:val="22"/>
              </w:rPr>
              <w:lastRenderedPageBreak/>
              <w:t>konkrečiai kompanijai (tokią praktiką kaip paplitusią nurodė 60 proc. respondentų, ES vidurkis – 58 proc.), karteliniai susitarimai teikiant pasiūlymus (54 proc., ES vidurkis – 47 proc.), interesų konfliktai vertinant pasiūlymus (50 proc., ES vidurkis – 52 proc.). Tai sukelia nepasitikėjimo institucijomis problemas ir atgraso verslą bandyti konkuruoti dėl viešųjų pirkimų sutarčių.</w:t>
            </w:r>
          </w:p>
          <w:p w14:paraId="17E91BDA" w14:textId="77777777" w:rsidR="00716AE4" w:rsidRDefault="00716AE4">
            <w:pPr>
              <w:rPr>
                <w:sz w:val="10"/>
                <w:szCs w:val="10"/>
              </w:rPr>
            </w:pPr>
          </w:p>
          <w:p w14:paraId="64DE36E3" w14:textId="77777777" w:rsidR="00716AE4" w:rsidRDefault="00B62443">
            <w:pPr>
              <w:ind w:firstLine="455"/>
              <w:jc w:val="both"/>
              <w:rPr>
                <w:sz w:val="22"/>
                <w:szCs w:val="22"/>
              </w:rPr>
            </w:pPr>
            <w:r>
              <w:rPr>
                <w:sz w:val="22"/>
                <w:szCs w:val="22"/>
              </w:rPr>
              <w:t>Neneigiant viešųjų pirkimų pažeidimų faktų, Lietuvos viešųjų pirkimų sistemą ir pažangą šioje srityje palankiai vertina EBPO, EK ir nemaža dalis viešųjų pirkimų sistemos dalyvių. Todėl būtina visuomenei, įskaitant verslui, atskleisti ir pozityvią informaciją apie viešuosius pirkimus – palyginti Lietuvos pasiekimus šioje srityje su kitomis ES valstybėmis, viešinti sėkmingus pavyzdžius ir pan.</w:t>
            </w:r>
          </w:p>
          <w:p w14:paraId="3BEC8140" w14:textId="77777777" w:rsidR="00716AE4" w:rsidRDefault="00716AE4">
            <w:pPr>
              <w:rPr>
                <w:sz w:val="10"/>
                <w:szCs w:val="10"/>
              </w:rPr>
            </w:pPr>
          </w:p>
          <w:p w14:paraId="7B274578" w14:textId="77777777" w:rsidR="00716AE4" w:rsidRDefault="00B62443">
            <w:pPr>
              <w:ind w:firstLine="455"/>
              <w:jc w:val="both"/>
              <w:rPr>
                <w:sz w:val="22"/>
                <w:szCs w:val="22"/>
              </w:rPr>
            </w:pPr>
            <w:r>
              <w:rPr>
                <w:sz w:val="22"/>
                <w:szCs w:val="22"/>
              </w:rPr>
              <w:t xml:space="preserve">Ne visos įmonės turi vadybos ir organizacijų vystymo įgūdžių, kurių prireikia norint plėsti veiklą ir bendradarbiauti su viešuoju sektoriumi. Sėkmingai dalyvauti viešųjų pirkimų procese reikia žinių ir gebėjimų (pvz., kaip naudotis CVP IS sistema, parengti pasiūlymus, pagrįsti pasiūlytą kainą ar informacijos konfidencialumą, įrodyti kvalifikacinių reikalavimų atitikimą ir pan.). Neturėdamos patirties ir žinių šioje srityje, taip pat vertindamos viešoje erdvėje pateikiamus neskaidrių pirkimų pavyzdžius, dalis įmonių net nebando dalyvauti pirkimų procedūrose, neįgyja pozityvios patirties ir pasitikėjimo valstybiniu sektoriumi. Tai ypač aktualu įmonėms, kurios nėra bandžiusios dalyvauti viešuosiuose pirkimuose (2021 m. duomenimis viešuosiuose pirkimuose dalyvauja 25,1 proc. Lietuvoje registruotų įmonių), kadangi šiuo metu informaciją apie vykdomus pirkimus gauna prie CVP IS prisijungę ar aktyviai pirkimais besidominantys tiekėjai. Kita dalis verslo įmonių, kurios pirkimuose nedalyvauja ir nesidomi, tokios informacijos negauna ir nežino, kur ją rasti. Todėl būtina rasti informacijos sklaidos būdų, kuriais reikiama informacija pasiektų įsisteigusius naujus ar pirkimuose iki šiol nedalyvaujančius teikėjus, taip pat aktyviau dirbti su verslo subjektais suteikiant jiems reikalingų žinių ir patarimų bei kuriant pasitikėjimą valstybės institucijomis. </w:t>
            </w:r>
          </w:p>
          <w:p w14:paraId="2CA108E7" w14:textId="77777777" w:rsidR="00716AE4" w:rsidRDefault="00716AE4">
            <w:pPr>
              <w:rPr>
                <w:sz w:val="10"/>
                <w:szCs w:val="10"/>
              </w:rPr>
            </w:pPr>
          </w:p>
          <w:p w14:paraId="38DF4695" w14:textId="77777777" w:rsidR="00716AE4" w:rsidRDefault="00B62443">
            <w:pPr>
              <w:ind w:firstLine="455"/>
              <w:jc w:val="both"/>
              <w:rPr>
                <w:sz w:val="22"/>
                <w:szCs w:val="22"/>
              </w:rPr>
            </w:pPr>
            <w:r>
              <w:rPr>
                <w:sz w:val="22"/>
                <w:szCs w:val="22"/>
              </w:rPr>
              <w:t>Europos socialinio tyrimo (ESS) 2018 m. duomenimis, Lietuvos piliečių tarpasmeninio pasitikėjimo rodiklis siekė 32,6 proc. (Estijoje – 39,7 proc.; Nyderlanduose – 52,2 proc.; Suomijoje – 67,4 proc.). 1990 m., tai yra Nepriklausomybės paskelbimo metais, Lietuvoje 30,8 proc. žmonių manė, kad „dauguma žmonių galima pasitikėti, o ne priešingai – reikia būti itin atsargiems“ (Estijoje tais pačiais metais šis rodiklis buvo 27,6 proc.).</w:t>
            </w:r>
          </w:p>
          <w:p w14:paraId="68A3929A" w14:textId="77777777" w:rsidR="00716AE4" w:rsidRDefault="00716AE4">
            <w:pPr>
              <w:rPr>
                <w:sz w:val="10"/>
                <w:szCs w:val="10"/>
              </w:rPr>
            </w:pPr>
          </w:p>
          <w:p w14:paraId="663BFAEE" w14:textId="77777777" w:rsidR="00716AE4" w:rsidRDefault="00B62443">
            <w:pPr>
              <w:ind w:firstLine="455"/>
              <w:jc w:val="both"/>
              <w:rPr>
                <w:sz w:val="22"/>
                <w:szCs w:val="22"/>
              </w:rPr>
            </w:pPr>
            <w:r>
              <w:rPr>
                <w:sz w:val="22"/>
                <w:szCs w:val="22"/>
              </w:rPr>
              <w:t>Verslo augimą</w:t>
            </w:r>
            <w:r>
              <w:rPr>
                <w:i/>
                <w:iCs/>
                <w:sz w:val="22"/>
                <w:szCs w:val="22"/>
              </w:rPr>
              <w:t xml:space="preserve"> </w:t>
            </w:r>
            <w:r>
              <w:rPr>
                <w:sz w:val="22"/>
                <w:szCs w:val="22"/>
              </w:rPr>
              <w:t>pasitikėjimo lygis lemia per sumažėjusią verslo riziką, sumažėjusius sandorių kaštus, poveikį įmonių valdymui:</w:t>
            </w:r>
          </w:p>
          <w:p w14:paraId="26166643" w14:textId="77777777" w:rsidR="00716AE4" w:rsidRDefault="00B62443">
            <w:pPr>
              <w:tabs>
                <w:tab w:val="left" w:pos="543"/>
                <w:tab w:val="left" w:pos="737"/>
                <w:tab w:val="left" w:pos="1140"/>
              </w:tabs>
              <w:ind w:firstLine="455"/>
              <w:jc w:val="both"/>
              <w:rPr>
                <w:sz w:val="22"/>
                <w:szCs w:val="22"/>
              </w:rPr>
            </w:pPr>
            <w:r>
              <w:rPr>
                <w:rFonts w:ascii="Symbol" w:hAnsi="Symbol"/>
                <w:sz w:val="22"/>
                <w:szCs w:val="22"/>
              </w:rPr>
              <w:t></w:t>
            </w:r>
            <w:r>
              <w:rPr>
                <w:rFonts w:ascii="Symbol" w:hAnsi="Symbol"/>
                <w:sz w:val="22"/>
                <w:szCs w:val="22"/>
              </w:rPr>
              <w:tab/>
            </w:r>
            <w:r>
              <w:rPr>
                <w:sz w:val="22"/>
                <w:szCs w:val="22"/>
              </w:rPr>
              <w:t xml:space="preserve">aukštas pasitikėjimas mažina verslo riziką. Žemesnė verslo rizika sudaro galimybes verslui turėti nuspėjamą ir ilgalaikę perspektyvą, kuri yra palankesnė investicijoms negu rizikingesnė, t. y. mažiau nuspėjama ir trumpalaikė, perspektyva. Be to, esant žemam sisteminės rizikos lygiui, verslas gali prisiimti daugiau su verslo specifika susijusios rizikos; </w:t>
            </w:r>
          </w:p>
          <w:p w14:paraId="445DDE19" w14:textId="77777777" w:rsidR="00716AE4" w:rsidRDefault="00B62443">
            <w:pPr>
              <w:tabs>
                <w:tab w:val="left" w:pos="543"/>
                <w:tab w:val="left" w:pos="737"/>
                <w:tab w:val="left" w:pos="1140"/>
              </w:tabs>
              <w:ind w:firstLine="455"/>
              <w:jc w:val="both"/>
              <w:rPr>
                <w:sz w:val="22"/>
                <w:szCs w:val="22"/>
              </w:rPr>
            </w:pPr>
            <w:r>
              <w:rPr>
                <w:rFonts w:ascii="Symbol" w:hAnsi="Symbol"/>
                <w:sz w:val="22"/>
                <w:szCs w:val="22"/>
              </w:rPr>
              <w:t></w:t>
            </w:r>
            <w:r>
              <w:rPr>
                <w:rFonts w:ascii="Symbol" w:hAnsi="Symbol"/>
                <w:sz w:val="22"/>
                <w:szCs w:val="22"/>
              </w:rPr>
              <w:tab/>
            </w:r>
            <w:r>
              <w:rPr>
                <w:sz w:val="22"/>
                <w:szCs w:val="22"/>
              </w:rPr>
              <w:t xml:space="preserve">aukštas pasitikėjimas mažina visuomenės „griežto“ (smulkmeniško, sudėtingo ir brangiai verslui kainuojančio) reglamentavimo paklausą. Tyrimai atskleidžia reikšmingą atvirkštinę koreliaciją tarp reguliavimo lygmens ir pasitikėjimo, apimančio tiek tarpasmeninį pasitikėjimą, tiek pasitikėjimą viešosiomis ir privačiomis institucijomis: kuo žemesnis pasitikėjimas visuomenėje, tuo „griežtesnis“ reguliavimas. </w:t>
            </w:r>
          </w:p>
          <w:p w14:paraId="601E430A" w14:textId="77777777" w:rsidR="00716AE4" w:rsidRDefault="00B62443">
            <w:pPr>
              <w:tabs>
                <w:tab w:val="left" w:pos="543"/>
                <w:tab w:val="left" w:pos="737"/>
                <w:tab w:val="left" w:pos="1140"/>
              </w:tabs>
              <w:ind w:firstLine="455"/>
              <w:jc w:val="both"/>
              <w:rPr>
                <w:rFonts w:ascii="Segoe UI" w:hAnsi="Segoe UI" w:cs="Segoe UI"/>
                <w:sz w:val="22"/>
                <w:szCs w:val="22"/>
              </w:rPr>
            </w:pPr>
            <w:r>
              <w:rPr>
                <w:rFonts w:ascii="Symbol" w:hAnsi="Symbol" w:cs="Segoe UI"/>
                <w:sz w:val="22"/>
                <w:szCs w:val="22"/>
              </w:rPr>
              <w:t></w:t>
            </w:r>
            <w:r>
              <w:rPr>
                <w:rFonts w:ascii="Symbol" w:hAnsi="Symbol" w:cs="Segoe UI"/>
                <w:sz w:val="22"/>
                <w:szCs w:val="22"/>
              </w:rPr>
              <w:tab/>
            </w:r>
            <w:r>
              <w:rPr>
                <w:sz w:val="22"/>
                <w:szCs w:val="22"/>
              </w:rPr>
              <w:t>aukštas pasitikėjimas mažina sandorių kaštus.</w:t>
            </w:r>
          </w:p>
          <w:p w14:paraId="03FECE4C" w14:textId="77777777" w:rsidR="00716AE4" w:rsidRDefault="00B62443">
            <w:pPr>
              <w:ind w:firstLine="455"/>
              <w:jc w:val="both"/>
              <w:rPr>
                <w:sz w:val="22"/>
                <w:szCs w:val="22"/>
              </w:rPr>
            </w:pPr>
            <w:r w:rsidRPr="00524674">
              <w:rPr>
                <w:sz w:val="22"/>
                <w:szCs w:val="22"/>
              </w:rPr>
              <w:t>Todėl šios pažangos priemonės įgyvendinimu ypatingai aktualu spręsti vadybos ir organizacijų vystymo įgūdžių trūkumo, negebėjimo deleguoti valdymo funkcijų, verslo perdavimo sunkumų ir žemo tarpasmeninio pasitikėjimo problematiką.</w:t>
            </w:r>
          </w:p>
          <w:p w14:paraId="02286058" w14:textId="77777777" w:rsidR="00524674" w:rsidRPr="00524674" w:rsidRDefault="00524674">
            <w:pPr>
              <w:ind w:firstLine="455"/>
              <w:jc w:val="both"/>
              <w:rPr>
                <w:sz w:val="22"/>
                <w:szCs w:val="22"/>
              </w:rPr>
            </w:pPr>
          </w:p>
          <w:p w14:paraId="613CF028" w14:textId="77777777" w:rsidR="00716AE4" w:rsidRDefault="00B62443">
            <w:pPr>
              <w:tabs>
                <w:tab w:val="left" w:pos="567"/>
                <w:tab w:val="center" w:pos="4819"/>
                <w:tab w:val="right" w:pos="9638"/>
              </w:tabs>
              <w:ind w:left="33"/>
              <w:jc w:val="center"/>
              <w:rPr>
                <w:b/>
                <w:bCs/>
                <w:color w:val="000000"/>
                <w:sz w:val="22"/>
                <w:szCs w:val="22"/>
              </w:rPr>
            </w:pPr>
            <w:r>
              <w:rPr>
                <w:b/>
                <w:bCs/>
                <w:color w:val="000000"/>
                <w:sz w:val="22"/>
                <w:szCs w:val="22"/>
                <w:shd w:val="clear" w:color="auto" w:fill="FFFFFF"/>
              </w:rPr>
              <w:t>PP Priežastis 8.5.</w:t>
            </w:r>
            <w:r>
              <w:rPr>
                <w:b/>
                <w:bCs/>
                <w:color w:val="000000"/>
                <w:sz w:val="22"/>
                <w:szCs w:val="22"/>
              </w:rPr>
              <w:t xml:space="preserve"> Paskatų galimybėmis grįsto verslo pradžiai trūkumas</w:t>
            </w:r>
          </w:p>
          <w:p w14:paraId="79D6115C" w14:textId="77777777" w:rsidR="00716AE4" w:rsidRDefault="00716AE4">
            <w:pPr>
              <w:tabs>
                <w:tab w:val="left" w:pos="567"/>
                <w:tab w:val="center" w:pos="4819"/>
                <w:tab w:val="right" w:pos="9638"/>
              </w:tabs>
              <w:ind w:left="33"/>
              <w:jc w:val="center"/>
              <w:rPr>
                <w:b/>
                <w:bCs/>
              </w:rPr>
            </w:pPr>
          </w:p>
          <w:p w14:paraId="2464E6AB" w14:textId="77777777" w:rsidR="00716AE4" w:rsidRDefault="00B62443">
            <w:pPr>
              <w:tabs>
                <w:tab w:val="center" w:pos="390"/>
                <w:tab w:val="center" w:pos="600"/>
              </w:tabs>
              <w:ind w:firstLine="454"/>
              <w:jc w:val="both"/>
            </w:pPr>
            <w:r>
              <w:rPr>
                <w:sz w:val="22"/>
                <w:szCs w:val="22"/>
              </w:rPr>
              <w:t xml:space="preserve">Visų pirma, svarbu nuosekliai padėti asmenims, turintiems praktiškai pasitelkiamus verslumo įgūdžius. Lietuvoje Antrojo šanso (angl. </w:t>
            </w:r>
            <w:r>
              <w:rPr>
                <w:i/>
                <w:iCs/>
                <w:sz w:val="22"/>
                <w:szCs w:val="22"/>
              </w:rPr>
              <w:t>„</w:t>
            </w:r>
            <w:proofErr w:type="spellStart"/>
            <w:r>
              <w:rPr>
                <w:i/>
                <w:iCs/>
                <w:sz w:val="22"/>
                <w:szCs w:val="22"/>
              </w:rPr>
              <w:t>second</w:t>
            </w:r>
            <w:proofErr w:type="spellEnd"/>
            <w:r>
              <w:rPr>
                <w:i/>
                <w:iCs/>
                <w:sz w:val="22"/>
                <w:szCs w:val="22"/>
              </w:rPr>
              <w:t xml:space="preserve"> </w:t>
            </w:r>
            <w:proofErr w:type="spellStart"/>
            <w:r>
              <w:rPr>
                <w:i/>
                <w:iCs/>
                <w:sz w:val="22"/>
                <w:szCs w:val="22"/>
              </w:rPr>
              <w:t>chance</w:t>
            </w:r>
            <w:proofErr w:type="spellEnd"/>
            <w:r>
              <w:rPr>
                <w:i/>
                <w:iCs/>
                <w:sz w:val="22"/>
                <w:szCs w:val="22"/>
              </w:rPr>
              <w:t>“</w:t>
            </w:r>
            <w:r>
              <w:rPr>
                <w:sz w:val="22"/>
                <w:szCs w:val="22"/>
              </w:rPr>
              <w:t>) sistema neužtikrina naujų verslų kūrimosi. Daugelyje ES valstybių narių nemokiems, bet sąžiningiems verslininkams būti atleistiems nuo skolų ir pradėti verslą iš naujo užtrunka daugiau kaip trejus metus.</w:t>
            </w:r>
          </w:p>
          <w:p w14:paraId="4DF1E57E" w14:textId="77777777" w:rsidR="00716AE4" w:rsidRDefault="00716AE4">
            <w:pPr>
              <w:rPr>
                <w:sz w:val="6"/>
                <w:szCs w:val="6"/>
              </w:rPr>
            </w:pPr>
          </w:p>
          <w:p w14:paraId="53FDF587" w14:textId="77777777" w:rsidR="00716AE4" w:rsidRDefault="00B62443">
            <w:pPr>
              <w:tabs>
                <w:tab w:val="center" w:pos="390"/>
                <w:tab w:val="center" w:pos="600"/>
              </w:tabs>
              <w:ind w:firstLine="454"/>
              <w:jc w:val="both"/>
              <w:rPr>
                <w:sz w:val="22"/>
                <w:szCs w:val="22"/>
              </w:rPr>
            </w:pPr>
            <w:r>
              <w:rPr>
                <w:sz w:val="22"/>
                <w:szCs w:val="22"/>
              </w:rPr>
              <w:t xml:space="preserve">2020 metais įsigalioję Juridinių asmenų nemokumo įstatymas ir Fizinių asmenų bankroto įstatymo pakeitimai užtikrino palankią, neribojančią antrojo šanso galimybių teisinę aplinką, tačiau,  suteikiant antrąjį šansą sąžiningam ir atsakingam verslininkui, turėtų būti greičiau keičiamas visuomenės požiūris, kad sąžiningų verslininkų baimė suklysti mažėtų,  ir būtų nebijoma startuoti vėl. Siekiant, kad kokybiškai veiktų visa antrojo šanso sistema, valstybė turi tam skirti deramą dėmesį atitinkamomis priemonėmis, įskaitant nemokumo ir bankroto prevenciją, kuri būtų vykdoma ankstyvojo perspėjimo sistemos tobulinimo pagalba. Tai lemia verslumo (pradedantiems antrą kartą) skatinimą. </w:t>
            </w:r>
          </w:p>
          <w:p w14:paraId="50C12551" w14:textId="77777777" w:rsidR="00716AE4" w:rsidRDefault="00716AE4">
            <w:pPr>
              <w:rPr>
                <w:sz w:val="6"/>
                <w:szCs w:val="6"/>
              </w:rPr>
            </w:pPr>
          </w:p>
          <w:p w14:paraId="1CC17622" w14:textId="77777777" w:rsidR="00716AE4" w:rsidRDefault="00B62443">
            <w:pPr>
              <w:ind w:firstLine="454"/>
              <w:jc w:val="both"/>
              <w:rPr>
                <w:color w:val="000000"/>
                <w:sz w:val="22"/>
                <w:szCs w:val="22"/>
              </w:rPr>
            </w:pPr>
            <w:r>
              <w:rPr>
                <w:color w:val="000000"/>
                <w:sz w:val="22"/>
                <w:szCs w:val="22"/>
              </w:rPr>
              <w:t xml:space="preserve">Pagal EK </w:t>
            </w:r>
            <w:proofErr w:type="spellStart"/>
            <w:r>
              <w:rPr>
                <w:i/>
                <w:iCs/>
                <w:color w:val="000000"/>
                <w:sz w:val="22"/>
                <w:szCs w:val="22"/>
              </w:rPr>
              <w:t>Small</w:t>
            </w:r>
            <w:proofErr w:type="spellEnd"/>
            <w:r>
              <w:rPr>
                <w:i/>
                <w:iCs/>
                <w:color w:val="000000"/>
                <w:sz w:val="22"/>
                <w:szCs w:val="22"/>
              </w:rPr>
              <w:t xml:space="preserve"> </w:t>
            </w:r>
            <w:proofErr w:type="spellStart"/>
            <w:r>
              <w:rPr>
                <w:i/>
                <w:iCs/>
                <w:color w:val="000000"/>
                <w:sz w:val="22"/>
                <w:szCs w:val="22"/>
              </w:rPr>
              <w:t>Business</w:t>
            </w:r>
            <w:proofErr w:type="spellEnd"/>
            <w:r>
              <w:rPr>
                <w:i/>
                <w:iCs/>
                <w:color w:val="000000"/>
                <w:sz w:val="22"/>
                <w:szCs w:val="22"/>
              </w:rPr>
              <w:t xml:space="preserve"> </w:t>
            </w:r>
            <w:proofErr w:type="spellStart"/>
            <w:r>
              <w:rPr>
                <w:i/>
                <w:iCs/>
                <w:color w:val="000000"/>
                <w:sz w:val="22"/>
                <w:szCs w:val="22"/>
              </w:rPr>
              <w:t>Act</w:t>
            </w:r>
            <w:proofErr w:type="spellEnd"/>
            <w:r>
              <w:rPr>
                <w:i/>
                <w:iCs/>
                <w:color w:val="000000"/>
                <w:sz w:val="22"/>
                <w:szCs w:val="22"/>
              </w:rPr>
              <w:t xml:space="preserve"> </w:t>
            </w:r>
            <w:proofErr w:type="spellStart"/>
            <w:r>
              <w:rPr>
                <w:i/>
                <w:iCs/>
                <w:color w:val="000000"/>
                <w:sz w:val="22"/>
                <w:szCs w:val="22"/>
              </w:rPr>
              <w:t>for</w:t>
            </w:r>
            <w:proofErr w:type="spellEnd"/>
            <w:r>
              <w:rPr>
                <w:i/>
                <w:iCs/>
                <w:color w:val="000000"/>
                <w:sz w:val="22"/>
                <w:szCs w:val="22"/>
              </w:rPr>
              <w:t xml:space="preserve"> </w:t>
            </w:r>
            <w:proofErr w:type="spellStart"/>
            <w:r>
              <w:rPr>
                <w:i/>
                <w:iCs/>
                <w:color w:val="000000"/>
                <w:sz w:val="22"/>
                <w:szCs w:val="22"/>
              </w:rPr>
              <w:t>Europe</w:t>
            </w:r>
            <w:proofErr w:type="spellEnd"/>
            <w:r>
              <w:rPr>
                <w:color w:val="000000"/>
                <w:sz w:val="22"/>
                <w:szCs w:val="22"/>
              </w:rPr>
              <w:t xml:space="preserve"> (toliau </w:t>
            </w:r>
            <w:r>
              <w:rPr>
                <w:sz w:val="22"/>
                <w:szCs w:val="22"/>
              </w:rPr>
              <w:t xml:space="preserve">– </w:t>
            </w:r>
            <w:r>
              <w:rPr>
                <w:color w:val="000000"/>
                <w:sz w:val="22"/>
                <w:szCs w:val="22"/>
              </w:rPr>
              <w:t>SBA) 2019 faktų ataskaitą, antrojo šanso rodikliai Lietuvoje yra žemesni už Europos vidurkį, kai kurie jų net keliolika kartų.</w:t>
            </w:r>
            <w:r>
              <w:rPr>
                <w:sz w:val="22"/>
                <w:szCs w:val="22"/>
              </w:rPr>
              <w:t xml:space="preserve"> </w:t>
            </w:r>
            <w:r>
              <w:rPr>
                <w:color w:val="000000"/>
                <w:sz w:val="22"/>
                <w:szCs w:val="22"/>
              </w:rPr>
              <w:t xml:space="preserve">Antrojo šanso sistema detaliai ir aiškiai aprašoma ir vertinama SBA Lietuvos 2019 faktų ataskaitoje. </w:t>
            </w:r>
            <w:r>
              <w:rPr>
                <w:sz w:val="22"/>
                <w:szCs w:val="22"/>
              </w:rPr>
              <w:t xml:space="preserve">Antrojo šanso (angl. </w:t>
            </w:r>
            <w:r>
              <w:rPr>
                <w:i/>
                <w:iCs/>
                <w:sz w:val="22"/>
                <w:szCs w:val="22"/>
              </w:rPr>
              <w:t>„</w:t>
            </w:r>
            <w:proofErr w:type="spellStart"/>
            <w:r>
              <w:rPr>
                <w:i/>
                <w:iCs/>
                <w:sz w:val="22"/>
                <w:szCs w:val="22"/>
              </w:rPr>
              <w:t>second</w:t>
            </w:r>
            <w:proofErr w:type="spellEnd"/>
            <w:r>
              <w:rPr>
                <w:i/>
                <w:iCs/>
                <w:sz w:val="22"/>
                <w:szCs w:val="22"/>
              </w:rPr>
              <w:t xml:space="preserve"> </w:t>
            </w:r>
            <w:proofErr w:type="spellStart"/>
            <w:r>
              <w:rPr>
                <w:i/>
                <w:iCs/>
                <w:sz w:val="22"/>
                <w:szCs w:val="22"/>
              </w:rPr>
              <w:t>chance</w:t>
            </w:r>
            <w:proofErr w:type="spellEnd"/>
            <w:r>
              <w:rPr>
                <w:i/>
                <w:iCs/>
                <w:sz w:val="22"/>
                <w:szCs w:val="22"/>
              </w:rPr>
              <w:t>“</w:t>
            </w:r>
            <w:r>
              <w:rPr>
                <w:sz w:val="22"/>
                <w:szCs w:val="22"/>
              </w:rPr>
              <w:t xml:space="preserve">) sistema turėtų apimti nemokumo ir bankroto prevenciją bei naujo verslo pradžios skatinimą. </w:t>
            </w:r>
          </w:p>
          <w:p w14:paraId="44DDCACC" w14:textId="77777777" w:rsidR="00716AE4" w:rsidRDefault="00716AE4">
            <w:pPr>
              <w:rPr>
                <w:sz w:val="6"/>
                <w:szCs w:val="6"/>
              </w:rPr>
            </w:pPr>
          </w:p>
          <w:p w14:paraId="0BB9C2CA" w14:textId="77777777" w:rsidR="00716AE4" w:rsidRDefault="00B62443">
            <w:pPr>
              <w:ind w:firstLine="455"/>
              <w:jc w:val="both"/>
              <w:rPr>
                <w:color w:val="000000"/>
                <w:sz w:val="22"/>
                <w:szCs w:val="22"/>
              </w:rPr>
            </w:pPr>
            <w:r>
              <w:rPr>
                <w:color w:val="000000"/>
                <w:sz w:val="22"/>
                <w:szCs w:val="22"/>
              </w:rPr>
              <w:t>Suteikiant antrąjį šansą sąžiningam ir atsakingam verslininkui, kuriami daugiau potencialo augti turintys verslai. Taip pat keičiamas visuomenės požiūris: sąžiningų verslininkų baimė suklysti mažėja, todėl nebijoma startuoti vėl. Tam, kad kokybiškai veiktų visa antrojo šanso sistema, valstybė turi tam skirti deramą dėmesį atitinkamomis priemonėmis. Tai lemia verslumo (pradedantiems antrą kartą) skatinimą.</w:t>
            </w:r>
          </w:p>
          <w:p w14:paraId="70726837" w14:textId="77777777" w:rsidR="00716AE4" w:rsidRDefault="00716AE4">
            <w:pPr>
              <w:rPr>
                <w:sz w:val="10"/>
                <w:szCs w:val="10"/>
              </w:rPr>
            </w:pPr>
          </w:p>
          <w:p w14:paraId="701505F5" w14:textId="77777777" w:rsidR="00716AE4" w:rsidRDefault="00B62443">
            <w:pPr>
              <w:ind w:firstLine="455"/>
              <w:jc w:val="both"/>
              <w:rPr>
                <w:color w:val="000000"/>
                <w:sz w:val="22"/>
                <w:szCs w:val="22"/>
              </w:rPr>
            </w:pPr>
            <w:r>
              <w:rPr>
                <w:color w:val="000000"/>
                <w:sz w:val="22"/>
                <w:szCs w:val="22"/>
              </w:rPr>
              <w:t xml:space="preserve">Taip pat galimybėmis grįsto verslo kūrimui </w:t>
            </w:r>
            <w:r>
              <w:rPr>
                <w:bCs/>
                <w:color w:val="000000"/>
                <w:sz w:val="22"/>
                <w:szCs w:val="22"/>
              </w:rPr>
              <w:t xml:space="preserve">neišnaudojamas socialinės ekonomikos potencialas. </w:t>
            </w:r>
            <w:r>
              <w:rPr>
                <w:sz w:val="22"/>
                <w:szCs w:val="22"/>
              </w:rPr>
              <w:t>2017 m. Lietuvoje socialinės ekonomikos potencialas sudarė apie 234.8 mln. Eur. Tai reiškia, kad savivaldybėse perdavus visų socialinių paslaugų teikimą nevyriausybiniam sektoriui, šio sektoriaus pajamos iš socialinių paslaugų teikimo tais metais sudarytų minėtą sumą. Dėl demografinių pokyčių socialinių išlaidų dydis ateityje reikšmingai augs. 2018 metų vertinimu, tik apie 4 proc. visų socialinių paslaugų Lietuvoje suteikė nevyriausybinis sektorius. Taigi, socialinės ekonomikos potencialas lieka menkai išnaudotas, o institucinių gebėjimų trūkumas savivaldybėse sumaniai naudoti viešųjų pirkimų priemones, perkant socialinį pokytį, yra esminė kliūtis socialinės ekonomikos plėtrai.</w:t>
            </w:r>
          </w:p>
          <w:p w14:paraId="71926B22" w14:textId="77777777" w:rsidR="00716AE4" w:rsidRDefault="00716AE4">
            <w:pPr>
              <w:rPr>
                <w:sz w:val="10"/>
                <w:szCs w:val="10"/>
              </w:rPr>
            </w:pPr>
          </w:p>
          <w:p w14:paraId="1924DD2F" w14:textId="77777777" w:rsidR="00716AE4" w:rsidRDefault="00B62443">
            <w:pPr>
              <w:tabs>
                <w:tab w:val="left" w:pos="889"/>
                <w:tab w:val="left" w:pos="960"/>
              </w:tabs>
              <w:ind w:firstLine="454"/>
              <w:jc w:val="both"/>
              <w:rPr>
                <w:sz w:val="22"/>
                <w:szCs w:val="22"/>
              </w:rPr>
            </w:pPr>
            <w:r>
              <w:rPr>
                <w:sz w:val="22"/>
                <w:szCs w:val="22"/>
              </w:rPr>
              <w:t>Nors socialinis verslas, kaip teigiama, turi ilgametes tradicijas daugelyje ES šalių (šeimos verslai, bendruomenės bendros veiklos ir pan.), visuomenės supratimas apie tai, kas yra socialinis verslas, nėra aukštas ir neatitinka bei tiksliai neišaiškina socialinio verslo esmės. Problemos, lemiančios klaidingą supratimą arba net ir neigiamas nuostatas socialinio verslo klausimais, nulemtos ankstesnės patirties. Neigiamas vertinimas neretai susijęs su įmonių, sietinų su šia sritimi, veikla, kuri ne visuomet vertinama kaip etiška. Kartais jį lemia ir tam tikras dažniausiai sovietinio valdymo laikotarpio patirties suformuotas palikimas. Lietuvoje trūksta visuomenės suvokimo apie socialinį verslą ir jo kuriamą naudą, vyrauja neigiamas požiūris. Nepaisant bendrosios prieigos prie verslumo skatinimo fondų, vis dar stokojama socialinio verslo skatinimo priemonių. Neišnaudojamos viešųjų paslaugų perdavimo socialiniams verslams, nevyriausybiniam sektoriui galimybės. Perdavimo procesas, pagal ilgalaikius valstybės rodiklius, vyksta vangiai. Lieka neišnaudotas aukštas socialinių verslų potencialas.</w:t>
            </w:r>
          </w:p>
          <w:p w14:paraId="364601DB" w14:textId="77777777" w:rsidR="00716AE4" w:rsidRDefault="00716AE4">
            <w:pPr>
              <w:rPr>
                <w:sz w:val="6"/>
                <w:szCs w:val="6"/>
              </w:rPr>
            </w:pPr>
          </w:p>
          <w:p w14:paraId="36C207B9" w14:textId="77777777" w:rsidR="00716AE4" w:rsidRDefault="00B62443">
            <w:pPr>
              <w:tabs>
                <w:tab w:val="center" w:pos="600"/>
                <w:tab w:val="left" w:pos="820"/>
                <w:tab w:val="center" w:pos="884"/>
              </w:tabs>
              <w:ind w:left="34" w:firstLine="420"/>
              <w:jc w:val="both"/>
              <w:rPr>
                <w:sz w:val="22"/>
                <w:szCs w:val="22"/>
              </w:rPr>
            </w:pPr>
            <w:r>
              <w:rPr>
                <w:sz w:val="22"/>
                <w:szCs w:val="22"/>
              </w:rPr>
              <w:t>Švietimo sistemos užprogramuoti trūkumai verslumo įgūdžių integravimo į bendrąsias švietimo programas, neskiriant pakankamo dėmesio emocinio intelekto, kūrybiškumo ugdymui, lemia kompetencijų stygių matyti galimybes ir jas vystyti. Vėlesniame etape tai pasireiškia „uždarumo“ ir baimės, kad pavogs idėją, praktika. EPBO (2015) ataskaitoje skelbiama, jog dažniausiai jaunimas, siekdamas kurti savo verslą, susiduria su įgūdžių ir patirties stoka. Formalaus švietimo ir mokymo programos nepadeda ugdyti verslaus požiūrio, reikalingų kompetencijų bei asmeninių savybių. Nors pagal „</w:t>
            </w:r>
            <w:proofErr w:type="spellStart"/>
            <w:r>
              <w:rPr>
                <w:sz w:val="22"/>
                <w:szCs w:val="22"/>
              </w:rPr>
              <w:t>Eurostat</w:t>
            </w:r>
            <w:proofErr w:type="spellEnd"/>
            <w:r>
              <w:rPr>
                <w:sz w:val="22"/>
                <w:szCs w:val="22"/>
              </w:rPr>
              <w:t>“ 2020 m. pateiktus duomenis, net 93 proc. 16-24 metų jaunuolių Lietuvoje turi bazinius ar aukštesnio lygio skaitmeninius įgūdžius (Lietuva II-e vietoje ES, ES vidurkis 80 proc.), deja, ne visi geba šiuos įgūdžius pritaikyti ir išnaudoti kurdami verslą. Pagrindinis veiksnys, stabdantis naujų verslų kūrimą jaunų žmonių tarpe, nurodomas realios darbo patirties trūkumas. Pradedantiesiems jauniesiems verslininkams dažnai trūksta žmogiškojo, finansinio ir socialinio kapitalo pradėti ir vystyti verslą. Patirties trūkumas gali lemti nepagrįstas baimes bandyti rizikuoti pradėti savo verslą. 2014 m. Europos jaunimo (14-25 metų amžiaus) specialiosios „</w:t>
            </w:r>
            <w:proofErr w:type="spellStart"/>
            <w:r>
              <w:rPr>
                <w:sz w:val="22"/>
                <w:szCs w:val="22"/>
              </w:rPr>
              <w:t>Eurobarometro</w:t>
            </w:r>
            <w:proofErr w:type="spellEnd"/>
            <w:r>
              <w:rPr>
                <w:sz w:val="22"/>
                <w:szCs w:val="22"/>
              </w:rPr>
              <w:t xml:space="preserve">“ apklausos duomenys rodo, jog tik 22 proc. jaunuolių norėtų imtis nuosavo verslo, bet mano, jog tai būtų per sunku padaryti. </w:t>
            </w:r>
          </w:p>
          <w:p w14:paraId="4CAF23E4" w14:textId="77777777" w:rsidR="00716AE4" w:rsidRDefault="00B62443">
            <w:pPr>
              <w:tabs>
                <w:tab w:val="left" w:pos="598"/>
              </w:tabs>
              <w:ind w:firstLine="455"/>
              <w:jc w:val="both"/>
              <w:rPr>
                <w:sz w:val="22"/>
                <w:szCs w:val="22"/>
              </w:rPr>
            </w:pPr>
            <w:r>
              <w:rPr>
                <w:bCs/>
                <w:color w:val="000000"/>
                <w:sz w:val="22"/>
                <w:szCs w:val="22"/>
              </w:rPr>
              <w:t xml:space="preserve">Svarbu pabrėžti, kad verslumo įgūdžių stoka reikšminga, ne tik jaunimo, tačiau ir suaugusiųjų problema. </w:t>
            </w:r>
            <w:r>
              <w:rPr>
                <w:bCs/>
                <w:sz w:val="22"/>
                <w:szCs w:val="22"/>
              </w:rPr>
              <w:t>R</w:t>
            </w:r>
            <w:r>
              <w:rPr>
                <w:sz w:val="22"/>
                <w:szCs w:val="22"/>
              </w:rPr>
              <w:t>emiantis pasaulinio verslumo tyrimo AGER duomenimis, 2018 m. 76 proc. lietuvių nuosavą verslą įvardijo kaip trokštamą karjeros pasiekimą. Pagal šį rodiklį Lietuva pirmauja Europoje, tačiau tik 33 proc. lietuvių pasitiki savo įgūdžiais ir gebėjimais sukurti bei valdyti verslą. Skirtumas tarp noro ir gebėjimų kurti Lietuvoje yra vienas iš didžiausių tarp visų tyrime dalyvavusių šalių ir signalizuoja apie suaugusiųjų verslumo ugdymo svarbą.</w:t>
            </w:r>
          </w:p>
          <w:p w14:paraId="7600B9F1" w14:textId="77777777" w:rsidR="00716AE4" w:rsidRDefault="00716AE4">
            <w:pPr>
              <w:rPr>
                <w:sz w:val="6"/>
                <w:szCs w:val="6"/>
              </w:rPr>
            </w:pPr>
          </w:p>
          <w:p w14:paraId="14EA43C5" w14:textId="77777777" w:rsidR="00716AE4" w:rsidRDefault="00B62443">
            <w:pPr>
              <w:tabs>
                <w:tab w:val="left" w:pos="598"/>
              </w:tabs>
              <w:ind w:firstLine="455"/>
              <w:jc w:val="both"/>
              <w:rPr>
                <w:color w:val="000000"/>
                <w:sz w:val="22"/>
                <w:szCs w:val="22"/>
                <w:bdr w:val="none" w:sz="0" w:space="0" w:color="auto" w:frame="1"/>
              </w:rPr>
            </w:pPr>
            <w:r>
              <w:rPr>
                <w:color w:val="000000"/>
                <w:sz w:val="22"/>
                <w:szCs w:val="22"/>
                <w:bdr w:val="none" w:sz="0" w:space="0" w:color="auto" w:frame="1"/>
              </w:rPr>
              <w:t xml:space="preserve">Dalis 8 problemos – „Kuriama mažai aukštą potencialą turinčių verslų ir esamos įmonės neauga“ priežasčių (žr. </w:t>
            </w:r>
            <w:r w:rsidRPr="007C4D8D">
              <w:rPr>
                <w:color w:val="000000"/>
                <w:sz w:val="22"/>
                <w:szCs w:val="22"/>
                <w:bdr w:val="none" w:sz="0" w:space="0" w:color="auto" w:frame="1"/>
              </w:rPr>
              <w:t xml:space="preserve">1 </w:t>
            </w:r>
            <w:r>
              <w:rPr>
                <w:color w:val="000000"/>
                <w:sz w:val="22"/>
                <w:szCs w:val="22"/>
                <w:bdr w:val="none" w:sz="0" w:space="0" w:color="auto" w:frame="1"/>
              </w:rPr>
              <w:t>pav.) bus sprendžiamos ne tik per šią pažangos priemonę, bet ir per kitas pažangos priemones ir (ar) per tęstines veiklas.</w:t>
            </w:r>
          </w:p>
          <w:p w14:paraId="7A36A1B9" w14:textId="77777777" w:rsidR="00716AE4" w:rsidRDefault="00716AE4">
            <w:pPr>
              <w:rPr>
                <w:sz w:val="6"/>
                <w:szCs w:val="6"/>
              </w:rPr>
            </w:pPr>
          </w:p>
          <w:p w14:paraId="1CE72926" w14:textId="77777777" w:rsidR="00716AE4" w:rsidRDefault="00B62443">
            <w:pPr>
              <w:tabs>
                <w:tab w:val="left" w:pos="598"/>
              </w:tabs>
              <w:ind w:firstLine="455"/>
              <w:jc w:val="both"/>
              <w:rPr>
                <w:sz w:val="22"/>
                <w:szCs w:val="22"/>
              </w:rPr>
            </w:pPr>
            <w:r>
              <w:rPr>
                <w:noProof/>
                <w:color w:val="2B579A"/>
                <w:shd w:val="clear" w:color="auto" w:fill="E6E6E6"/>
                <w:lang w:eastAsia="lt-LT"/>
              </w:rPr>
              <mc:AlternateContent>
                <mc:Choice Requires="wps">
                  <w:drawing>
                    <wp:anchor distT="0" distB="0" distL="114300" distR="114300" simplePos="0" relativeHeight="251659264" behindDoc="0" locked="0" layoutInCell="1" allowOverlap="1" wp14:anchorId="7DACFB71" wp14:editId="70370779">
                      <wp:simplePos x="0" y="0"/>
                      <wp:positionH relativeFrom="column">
                        <wp:posOffset>5112385</wp:posOffset>
                      </wp:positionH>
                      <wp:positionV relativeFrom="paragraph">
                        <wp:posOffset>505460</wp:posOffset>
                      </wp:positionV>
                      <wp:extent cx="0" cy="332105"/>
                      <wp:effectExtent l="76200" t="38100" r="57150" b="10795"/>
                      <wp:wrapNone/>
                      <wp:docPr id="2" name="Straight Arrow Connector 2"/>
                      <wp:cNvGraphicFramePr/>
                      <a:graphic xmlns:a="http://schemas.openxmlformats.org/drawingml/2006/main">
                        <a:graphicData uri="http://schemas.microsoft.com/office/word/2010/wordprocessingShape">
                          <wps:wsp>
                            <wps:cNvCnPr/>
                            <wps:spPr>
                              <a:xfrm flipV="1">
                                <a:off x="0" y="0"/>
                                <a:ext cx="0" cy="332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taisx="http://lrs.lt/TAIS/DocPartXmlMarks">
                  <w:pict>
                    <v:shapetype w14:anchorId="7E490C95" id="_x0000_t32" coordsize="21600,21600" o:spt="32" o:oned="t" path="m,l21600,21600e" filled="f">
                      <v:path arrowok="t" fillok="f" o:connecttype="none"/>
                      <o:lock v:ext="edit" shapetype="t"/>
                    </v:shapetype>
                    <v:shape id="Straight Arrow Connector 2" o:spid="_x0000_s1026" type="#_x0000_t32" style="position:absolute;margin-left:402.55pt;margin-top:39.8pt;width:0;height:26.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zFwvQEAANQDAAAOAAAAZHJzL2Uyb0RvYy54bWysU01v1DAQvSP1P1i+d5PdCoSizfawBS4I KqC9u844seQvjYdN8u+xnd0UUYQE4jJy7Hlv5r2Z7G8na9gJMGrvWr7d1JyBk77Trm/5w7f31285 iyRcJ4x30PIZIr89XL3aj6GBnR+86QBZInGxGUPLB6LQVFWUA1gRNz6AS4/KoxWUPrGvOhRjYrem 2tX1m2r02AX0EmJMt3fLIz8UfqVA0melIhAzLU+9UYlY4lOO1WEvmh5FGLQ8tyH+oQsrtEtFV6o7 QYJ9R/2CymqJPnpFG+lt5ZXSEoqGpGZb/6Lm6yACFC3JnBhWm+L/o5WfTkd3j8mGMcQmhnvMKiaF limjw2OaadGVOmVTsW1ebYOJmFwuZbq9udlt69fZ0WphyEwBI30Ab1k+tDwSCt0PdPTOpdl4XNjF 6WOkBXgBZLBxOZLQ5p3rGM0hLRChFq43cK6TU6rn1suJZgML/AsoprvU4lKmbBUcDbKTSPsgpARH 25UpZWeY0saswLqo/yPwnJ+hUDbub8ArolT2jlaw1c7j76rTdGlZLfkXBxbd2YIn381lqMWatDpl Juc1z7v583eBP/+Mhx8AAAD//wMAUEsDBBQABgAIAAAAIQDtWeQj3wAAAAoBAAAPAAAAZHJzL2Rv d25yZXYueG1sTI9NT8MwDIbvSPyHyEjcWNohurU0nfgQgl2Q9sHOWeO1FY3TNelW/j1GHOBo+/Hr x/litK04Ye8bRwriSQQCqXSmoUrBdvNyMwfhgyajW0eo4As9LIrLi1xnxp1phad1qASHkM+0gjqE LpPSlzVa7SeuQ+LZwfVWBy77SppenznctnIaRYm0uiG+UOsOn2osP9eDZY3D6zFepsnucfc8vH9M N7PjW9krdX01PtyDCDiGPxh+9HkHCnbau4GMF62CeXQXM6pgliYgGPht7Jm8jVOQRS7/v1B8AwAA //8DAFBLAQItABQABgAIAAAAIQC2gziS/gAAAOEBAAATAAAAAAAAAAAAAAAAAAAAAABbQ29udGVu dF9UeXBlc10ueG1sUEsBAi0AFAAGAAgAAAAhADj9If/WAAAAlAEAAAsAAAAAAAAAAAAAAAAALwEA AF9yZWxzLy5yZWxzUEsBAi0AFAAGAAgAAAAhAExjMXC9AQAA1AMAAA4AAAAAAAAAAAAAAAAALgIA AGRycy9lMm9Eb2MueG1sUEsBAi0AFAAGAAgAAAAhAO1Z5CPfAAAACgEAAA8AAAAAAAAAAAAAAAAA FwQAAGRycy9kb3ducmV2LnhtbFBLBQYAAAAABAAEAPMAAAAjBQAAAAA= " strokecolor="#4579b8 [3044]">
                      <v:stroke endarrow="block"/>
                    </v:shape>
                  </w:pict>
                </mc:Fallback>
              </mc:AlternateContent>
            </w:r>
            <w:r>
              <w:rPr>
                <w:color w:val="000000"/>
                <w:sz w:val="22"/>
                <w:szCs w:val="22"/>
                <w:bdr w:val="none" w:sz="0" w:space="0" w:color="auto" w:frame="1"/>
              </w:rPr>
              <w:t xml:space="preserve"> </w:t>
            </w:r>
          </w:p>
          <w:p w14:paraId="6B2262DB" w14:textId="77777777" w:rsidR="00716AE4" w:rsidRDefault="00716AE4">
            <w:pP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402"/>
            </w:tblGrid>
            <w:tr w:rsidR="00716AE4" w14:paraId="6287B3B1" w14:textId="77777777">
              <w:trPr>
                <w:trHeight w:val="165"/>
              </w:trPr>
              <w:tc>
                <w:tcPr>
                  <w:tcW w:w="1037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375369" w14:textId="77777777" w:rsidR="00716AE4" w:rsidRDefault="00B62443">
                  <w:pPr>
                    <w:jc w:val="center"/>
                    <w:rPr>
                      <w:b/>
                      <w:bCs/>
                      <w:color w:val="000000"/>
                      <w:sz w:val="20"/>
                    </w:rPr>
                  </w:pPr>
                  <w:r>
                    <w:rPr>
                      <w:b/>
                      <w:bCs/>
                      <w:color w:val="000000"/>
                      <w:sz w:val="20"/>
                    </w:rPr>
                    <w:t>Problema: KURIAMA MAŽAI AUKŠTĄ POTENCIALĄ TURINČIŲ VERSLŲ IR ESAMOS ĮMONĖS NEAUGA</w:t>
                  </w:r>
                </w:p>
              </w:tc>
            </w:tr>
          </w:tbl>
          <w:p w14:paraId="0B057142" w14:textId="77777777" w:rsidR="00716AE4" w:rsidRDefault="00B62443">
            <w:pPr>
              <w:tabs>
                <w:tab w:val="left" w:pos="598"/>
              </w:tabs>
              <w:jc w:val="both"/>
              <w:rPr>
                <w:rFonts w:eastAsia="Calibri"/>
                <w:i/>
                <w:iCs/>
                <w:color w:val="000000"/>
                <w:sz w:val="20"/>
              </w:rPr>
            </w:pPr>
            <w:r>
              <w:rPr>
                <w:noProof/>
                <w:color w:val="2B579A"/>
                <w:shd w:val="clear" w:color="auto" w:fill="E6E6E6"/>
                <w:lang w:eastAsia="lt-LT"/>
              </w:rPr>
              <mc:AlternateContent>
                <mc:Choice Requires="wps">
                  <w:drawing>
                    <wp:anchor distT="0" distB="0" distL="114300" distR="114300" simplePos="0" relativeHeight="251660288" behindDoc="0" locked="0" layoutInCell="1" allowOverlap="1" wp14:anchorId="0A269CAE" wp14:editId="06556C19">
                      <wp:simplePos x="0" y="0"/>
                      <wp:positionH relativeFrom="column">
                        <wp:posOffset>3456940</wp:posOffset>
                      </wp:positionH>
                      <wp:positionV relativeFrom="paragraph">
                        <wp:posOffset>-5715</wp:posOffset>
                      </wp:positionV>
                      <wp:extent cx="0" cy="332105"/>
                      <wp:effectExtent l="76200" t="38100" r="57150" b="10795"/>
                      <wp:wrapNone/>
                      <wp:docPr id="6" name="Straight Arrow Connector 6"/>
                      <wp:cNvGraphicFramePr/>
                      <a:graphic xmlns:a="http://schemas.openxmlformats.org/drawingml/2006/main">
                        <a:graphicData uri="http://schemas.microsoft.com/office/word/2010/wordprocessingShape">
                          <wps:wsp>
                            <wps:cNvCnPr/>
                            <wps:spPr>
                              <a:xfrm flipV="1">
                                <a:off x="0" y="0"/>
                                <a:ext cx="0" cy="332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4F49730D" id="Straight Arrow Connector 6" o:spid="_x0000_s1026" type="#_x0000_t32" style="position:absolute;margin-left:272.2pt;margin-top:-.45pt;width:0;height:26.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zFwvQEAANQDAAAOAAAAZHJzL2Uyb0RvYy54bWysU01v1DAQvSP1P1i+d5PdCoSizfawBS4I KqC9u844seQvjYdN8u+xnd0UUYQE4jJy7Hlv5r2Z7G8na9gJMGrvWr7d1JyBk77Trm/5w7f31285 iyRcJ4x30PIZIr89XL3aj6GBnR+86QBZInGxGUPLB6LQVFWUA1gRNz6AS4/KoxWUPrGvOhRjYrem 2tX1m2r02AX0EmJMt3fLIz8UfqVA0melIhAzLU+9UYlY4lOO1WEvmh5FGLQ8tyH+oQsrtEtFV6o7 QYJ9R/2CymqJPnpFG+lt5ZXSEoqGpGZb/6Lm6yACFC3JnBhWm+L/o5WfTkd3j8mGMcQmhnvMKiaF limjw2OaadGVOmVTsW1ebYOJmFwuZbq9udlt69fZ0WphyEwBI30Ab1k+tDwSCt0PdPTOpdl4XNjF 6WOkBXgBZLBxOZLQ5p3rGM0hLRChFq43cK6TU6rn1suJZgML/AsoprvU4lKmbBUcDbKTSPsgpARH 25UpZWeY0saswLqo/yPwnJ+hUDbub8ArolT2jlaw1c7j76rTdGlZLfkXBxbd2YIn381lqMWatDpl Juc1z7v583eBP/+Mhx8AAAD//wMAUEsDBBQABgAIAAAAIQB2ap/L3gAAAAgBAAAPAAAAZHJzL2Rv d25yZXYueG1sTI/NTsMwEITvSLyDtUjcWidVKDTEqfgRgl6QaKFnN94mEfE6tZ02vD2LOMBtRzM7 +22xHG0njuhD60hBOk1AIFXOtFQreN88TW5AhKjJ6M4RKvjCAMvy/KzQuXEnesPjOtaCSyjkWkET Y59LGaoGrQ5T1yOxt3fe6sjS19J4feJy28lZksyl1S3xhUb3+NBg9bkeLGPsnw/pajHf3m8fh9eP 2eb68FJ5pS4vxrtbEBHH+BeGH3zegZKZdm4gE0Sn4CrLMo4qmCxAsP+rdzykGciykP8fKL8BAAD/ /wMAUEsBAi0AFAAGAAgAAAAhALaDOJL+AAAA4QEAABMAAAAAAAAAAAAAAAAAAAAAAFtDb250ZW50 X1R5cGVzXS54bWxQSwECLQAUAAYACAAAACEAOP0h/9YAAACUAQAACwAAAAAAAAAAAAAAAAAvAQAA X3JlbHMvLnJlbHNQSwECLQAUAAYACAAAACEATGMxcL0BAADUAwAADgAAAAAAAAAAAAAAAAAuAgAA ZHJzL2Uyb0RvYy54bWxQSwECLQAUAAYACAAAACEAdmqfy94AAAAIAQAADwAAAAAAAAAAAAAAAAAX BAAAZHJzL2Rvd25yZXYueG1sUEsFBgAAAAAEAAQA8wAAACIFA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1312" behindDoc="0" locked="0" layoutInCell="1" allowOverlap="1" wp14:anchorId="1620A6FE" wp14:editId="7DB322AE">
                      <wp:simplePos x="0" y="0"/>
                      <wp:positionH relativeFrom="column">
                        <wp:posOffset>2110105</wp:posOffset>
                      </wp:positionH>
                      <wp:positionV relativeFrom="paragraph">
                        <wp:posOffset>1270</wp:posOffset>
                      </wp:positionV>
                      <wp:extent cx="0" cy="332105"/>
                      <wp:effectExtent l="76200" t="38100" r="57150" b="10795"/>
                      <wp:wrapNone/>
                      <wp:docPr id="4" name="Straight Arrow Connector 4"/>
                      <wp:cNvGraphicFramePr/>
                      <a:graphic xmlns:a="http://schemas.openxmlformats.org/drawingml/2006/main">
                        <a:graphicData uri="http://schemas.microsoft.com/office/word/2010/wordprocessingShape">
                          <wps:wsp>
                            <wps:cNvCnPr/>
                            <wps:spPr>
                              <a:xfrm flipV="1">
                                <a:off x="0" y="0"/>
                                <a:ext cx="0" cy="332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38666964" id="Straight Arrow Connector 4" o:spid="_x0000_s1026" type="#_x0000_t32" style="position:absolute;margin-left:166.15pt;margin-top:.1pt;width:0;height:26.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zFwvQEAANQDAAAOAAAAZHJzL2Uyb0RvYy54bWysU01v1DAQvSP1P1i+d5PdCoSizfawBS4I KqC9u844seQvjYdN8u+xnd0UUYQE4jJy7Hlv5r2Z7G8na9gJMGrvWr7d1JyBk77Trm/5w7f31285 iyRcJ4x30PIZIr89XL3aj6GBnR+86QBZInGxGUPLB6LQVFWUA1gRNz6AS4/KoxWUPrGvOhRjYrem 2tX1m2r02AX0EmJMt3fLIz8UfqVA0melIhAzLU+9UYlY4lOO1WEvmh5FGLQ8tyH+oQsrtEtFV6o7 QYJ9R/2CymqJPnpFG+lt5ZXSEoqGpGZb/6Lm6yACFC3JnBhWm+L/o5WfTkd3j8mGMcQmhnvMKiaF limjw2OaadGVOmVTsW1ebYOJmFwuZbq9udlt69fZ0WphyEwBI30Ab1k+tDwSCt0PdPTOpdl4XNjF 6WOkBXgBZLBxOZLQ5p3rGM0hLRChFq43cK6TU6rn1suJZgML/AsoprvU4lKmbBUcDbKTSPsgpARH 25UpZWeY0saswLqo/yPwnJ+hUDbub8ArolT2jlaw1c7j76rTdGlZLfkXBxbd2YIn381lqMWatDpl Juc1z7v583eBP/+Mhx8AAAD//wMAUEsDBBQABgAIAAAAIQCHs2WB2wAAAAcBAAAPAAAAZHJzL2Rv d25yZXYueG1sTI7LTsMwEEX3SPyDNUjsqFNHLTTEqXgIARsk2tK1G0+TiHicxk4b/p5BLGB5dV8n X46uFUfsQ+NJw3SSgEAqvW2o0rBZP13dgAjRkDWtJ9TwhQGWxflZbjLrT/SOx1WsBI9QyIyGOsYu kzKUNToTJr5DYm/ve2ciy76StjcnHnetVEkyl840xA+16fChxvJzNTjG2D8fpq+L+fZ++zi8faj1 9eGl7LW+vBjvbkFEHONfGH7wuQMFM+38QDaIVkOaqpSjGhQItn/lTsNMzUAWufzPX3wDAAD//wMA UEsBAi0AFAAGAAgAAAAhALaDOJL+AAAA4QEAABMAAAAAAAAAAAAAAAAAAAAAAFtDb250ZW50X1R5 cGVzXS54bWxQSwECLQAUAAYACAAAACEAOP0h/9YAAACUAQAACwAAAAAAAAAAAAAAAAAvAQAAX3Jl bHMvLnJlbHNQSwECLQAUAAYACAAAACEATGMxcL0BAADUAwAADgAAAAAAAAAAAAAAAAAuAgAAZHJz L2Uyb0RvYy54bWxQSwECLQAUAAYACAAAACEAh7NlgdsAAAAHAQAADwAAAAAAAAAAAAAAAAAXBAAA ZHJzL2Rvd25yZXYueG1sUEsFBgAAAAAEAAQA8wAAAB8FA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2336" behindDoc="0" locked="0" layoutInCell="1" allowOverlap="1" wp14:anchorId="5C466731" wp14:editId="13F1B7EB">
                      <wp:simplePos x="0" y="0"/>
                      <wp:positionH relativeFrom="column">
                        <wp:posOffset>761365</wp:posOffset>
                      </wp:positionH>
                      <wp:positionV relativeFrom="paragraph">
                        <wp:posOffset>15875</wp:posOffset>
                      </wp:positionV>
                      <wp:extent cx="0" cy="332105"/>
                      <wp:effectExtent l="76200" t="38100" r="57150" b="10795"/>
                      <wp:wrapNone/>
                      <wp:docPr id="3" name="Straight Arrow Connector 3"/>
                      <wp:cNvGraphicFramePr/>
                      <a:graphic xmlns:a="http://schemas.openxmlformats.org/drawingml/2006/main">
                        <a:graphicData uri="http://schemas.microsoft.com/office/word/2010/wordprocessingShape">
                          <wps:wsp>
                            <wps:cNvCnPr/>
                            <wps:spPr>
                              <a:xfrm flipV="1">
                                <a:off x="0" y="0"/>
                                <a:ext cx="0" cy="332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taisx="http://lrs.lt/TAIS/DocPartXmlMarks">
                  <w:pict>
                    <v:shape w14:anchorId="7E20853F" id="Straight Arrow Connector 3" o:spid="_x0000_s1026" type="#_x0000_t32" style="position:absolute;margin-left:59.95pt;margin-top:1.25pt;width:0;height:26.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zFwvQEAANQDAAAOAAAAZHJzL2Uyb0RvYy54bWysU01v1DAQvSP1P1i+d5PdCoSizfawBS4I KqC9u844seQvjYdN8u+xnd0UUYQE4jJy7Hlv5r2Z7G8na9gJMGrvWr7d1JyBk77Trm/5w7f31285 iyRcJ4x30PIZIr89XL3aj6GBnR+86QBZInGxGUPLB6LQVFWUA1gRNz6AS4/KoxWUPrGvOhRjYrem 2tX1m2r02AX0EmJMt3fLIz8UfqVA0melIhAzLU+9UYlY4lOO1WEvmh5FGLQ8tyH+oQsrtEtFV6o7 QYJ9R/2CymqJPnpFG+lt5ZXSEoqGpGZb/6Lm6yACFC3JnBhWm+L/o5WfTkd3j8mGMcQmhnvMKiaF limjw2OaadGVOmVTsW1ebYOJmFwuZbq9udlt69fZ0WphyEwBI30Ab1k+tDwSCt0PdPTOpdl4XNjF 6WOkBXgBZLBxOZLQ5p3rGM0hLRChFq43cK6TU6rn1suJZgML/AsoprvU4lKmbBUcDbKTSPsgpARH 25UpZWeY0saswLqo/yPwnJ+hUDbub8ArolT2jlaw1c7j76rTdGlZLfkXBxbd2YIn381lqMWatDpl Juc1z7v583eBP/+Mhx8AAAD//wMAUEsDBBQABgAIAAAAIQA1yn953QAAAAgBAAAPAAAAZHJzL2Rv d25yZXYueG1sTI9LT8MwEITvSPwHa5G4UScRLU2IU/EQAi5I9HV2420SEa/T2GnDv2fLBY6fZnZ2 Jl+MthVH7H3jSEE8iUAglc40VClYr15u5iB80GR06wgVfKOHRXF5kevMuBN94nEZKsEh5DOtoA6h y6T0ZY1W+4nrkFjbu97qwNhX0vT6xOG2lUkUzaTVDfGHWnf4VGP5tRws19i/HuL3dLZ93D4PH5tk dXd4K3ulrq/Gh3sQAcfwZ4Zzfb6Bgjvt3EDGi5Y5TlO2KkimIM76L+8UTG/nIItc/h9Q/AAAAP// AwBQSwECLQAUAAYACAAAACEAtoM4kv4AAADhAQAAEwAAAAAAAAAAAAAAAAAAAAAAW0NvbnRlbnRf VHlwZXNdLnhtbFBLAQItABQABgAIAAAAIQA4/SH/1gAAAJQBAAALAAAAAAAAAAAAAAAAAC8BAABf cmVscy8ucmVsc1BLAQItABQABgAIAAAAIQBMYzFwvQEAANQDAAAOAAAAAAAAAAAAAAAAAC4CAABk cnMvZTJvRG9jLnhtbFBLAQItABQABgAIAAAAIQA1yn953QAAAAgBAAAPAAAAAAAAAAAAAAAAABcE AABkcnMvZG93bnJldi54bWxQSwUGAAAAAAQABADzAAAAIQUAAAAA " strokecolor="#4579b8 [3044]">
                      <v:stroke endarrow="block"/>
                    </v:shape>
                  </w:pict>
                </mc:Fallback>
              </mc:AlternateContent>
            </w:r>
            <w:r>
              <w:rPr>
                <w:rFonts w:eastAsia="Calibri"/>
                <w:i/>
                <w:iCs/>
                <w:color w:val="000000"/>
                <w:sz w:val="20"/>
              </w:rPr>
              <w:t xml:space="preserve">Priežastys: </w:t>
            </w:r>
          </w:p>
          <w:p w14:paraId="6AD6B04A" w14:textId="77777777" w:rsidR="00716AE4" w:rsidRDefault="00716AE4">
            <w:pPr>
              <w:rPr>
                <w:sz w:val="6"/>
                <w:szCs w:val="6"/>
              </w:rPr>
            </w:pPr>
          </w:p>
          <w:p w14:paraId="4935F361" w14:textId="77777777" w:rsidR="00716AE4" w:rsidRDefault="00716AE4">
            <w:pPr>
              <w:tabs>
                <w:tab w:val="left" w:pos="598"/>
              </w:tabs>
              <w:jc w:val="both"/>
              <w:rPr>
                <w:rFonts w:eastAsia="Calibri"/>
                <w:i/>
                <w:iCs/>
                <w:color w:val="000000"/>
                <w:sz w:val="20"/>
              </w:rPr>
            </w:pPr>
          </w:p>
          <w:p w14:paraId="35C6AAAD" w14:textId="77777777" w:rsidR="00716AE4" w:rsidRDefault="00716AE4">
            <w:pPr>
              <w:rPr>
                <w:sz w:val="6"/>
                <w:szCs w:val="6"/>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158"/>
              <w:gridCol w:w="2158"/>
              <w:gridCol w:w="2967"/>
            </w:tblGrid>
            <w:tr w:rsidR="00716AE4" w14:paraId="7BF830C5" w14:textId="77777777">
              <w:trPr>
                <w:trHeight w:val="807"/>
              </w:trPr>
              <w:tc>
                <w:tcPr>
                  <w:tcW w:w="215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14:paraId="218E91E8" w14:textId="77777777" w:rsidR="00716AE4" w:rsidRDefault="00B62443">
                  <w:pPr>
                    <w:tabs>
                      <w:tab w:val="left" w:pos="598"/>
                    </w:tabs>
                    <w:jc w:val="center"/>
                    <w:rPr>
                      <w:rFonts w:eastAsia="Calibri"/>
                      <w:color w:val="000000"/>
                      <w:sz w:val="20"/>
                    </w:rPr>
                  </w:pPr>
                  <w:r>
                    <w:rPr>
                      <w:rFonts w:eastAsia="Calibri"/>
                      <w:color w:val="000000"/>
                      <w:sz w:val="20"/>
                    </w:rPr>
                    <w:t>8.1. Išorinio finansavimo trūkumas</w:t>
                  </w:r>
                </w:p>
              </w:tc>
              <w:tc>
                <w:tcPr>
                  <w:tcW w:w="215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8029B3" w14:textId="77777777" w:rsidR="00716AE4" w:rsidRDefault="00B62443">
                  <w:pPr>
                    <w:tabs>
                      <w:tab w:val="left" w:pos="598"/>
                    </w:tabs>
                    <w:jc w:val="center"/>
                    <w:rPr>
                      <w:rFonts w:eastAsia="Calibri"/>
                      <w:color w:val="000000"/>
                      <w:sz w:val="20"/>
                      <w:szCs w:val="22"/>
                    </w:rPr>
                  </w:pPr>
                  <w:r>
                    <w:rPr>
                      <w:rFonts w:eastAsia="Calibri"/>
                      <w:color w:val="000000"/>
                      <w:sz w:val="20"/>
                      <w:szCs w:val="22"/>
                    </w:rPr>
                    <w:t>8.2. Įmonių augimui nepalanki reguliacinė aplinka</w:t>
                  </w:r>
                </w:p>
              </w:tc>
              <w:tc>
                <w:tcPr>
                  <w:tcW w:w="21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0CCAF9D" w14:textId="77777777" w:rsidR="00716AE4" w:rsidRDefault="00B62443">
                  <w:pPr>
                    <w:tabs>
                      <w:tab w:val="left" w:pos="598"/>
                    </w:tabs>
                    <w:jc w:val="center"/>
                    <w:rPr>
                      <w:rFonts w:eastAsia="Calibri"/>
                      <w:color w:val="000000"/>
                      <w:sz w:val="20"/>
                    </w:rPr>
                  </w:pPr>
                  <w:r>
                    <w:rPr>
                      <w:rFonts w:eastAsia="Calibri"/>
                      <w:color w:val="000000"/>
                      <w:sz w:val="20"/>
                    </w:rPr>
                    <w:t>8.3. Nepažangus įmonių valdymas</w:t>
                  </w:r>
                </w:p>
              </w:tc>
              <w:tc>
                <w:tcPr>
                  <w:tcW w:w="2967"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779EFFA" w14:textId="77777777" w:rsidR="00716AE4" w:rsidRDefault="00B62443">
                  <w:pPr>
                    <w:tabs>
                      <w:tab w:val="left" w:pos="598"/>
                    </w:tabs>
                    <w:jc w:val="center"/>
                    <w:rPr>
                      <w:rFonts w:eastAsia="Calibri"/>
                      <w:color w:val="000000"/>
                      <w:sz w:val="20"/>
                    </w:rPr>
                  </w:pPr>
                  <w:r>
                    <w:rPr>
                      <w:rFonts w:eastAsia="Calibri"/>
                      <w:color w:val="000000"/>
                      <w:sz w:val="20"/>
                    </w:rPr>
                    <w:t>8.5. Paskatų galimybėmis grįsto verslo pradžiai</w:t>
                  </w:r>
                </w:p>
              </w:tc>
            </w:tr>
          </w:tbl>
          <w:p w14:paraId="7B73E56E" w14:textId="77777777" w:rsidR="00716AE4" w:rsidRDefault="00B62443">
            <w:pPr>
              <w:rPr>
                <w:rFonts w:eastAsia="Calibri"/>
                <w:i/>
                <w:iCs/>
                <w:color w:val="000000"/>
                <w:sz w:val="18"/>
                <w:szCs w:val="18"/>
              </w:rPr>
            </w:pPr>
            <w:r>
              <w:rPr>
                <w:noProof/>
                <w:color w:val="2B579A"/>
                <w:shd w:val="clear" w:color="auto" w:fill="E6E6E6"/>
                <w:lang w:eastAsia="lt-LT"/>
              </w:rPr>
              <mc:AlternateContent>
                <mc:Choice Requires="wps">
                  <w:drawing>
                    <wp:anchor distT="0" distB="0" distL="114300" distR="114300" simplePos="0" relativeHeight="251672576" behindDoc="0" locked="0" layoutInCell="1" allowOverlap="1" wp14:anchorId="3B29622D" wp14:editId="3DA82DD7">
                      <wp:simplePos x="0" y="0"/>
                      <wp:positionH relativeFrom="column">
                        <wp:posOffset>1484630</wp:posOffset>
                      </wp:positionH>
                      <wp:positionV relativeFrom="paragraph">
                        <wp:posOffset>-3175</wp:posOffset>
                      </wp:positionV>
                      <wp:extent cx="234950" cy="327660"/>
                      <wp:effectExtent l="0" t="38100" r="50800" b="15240"/>
                      <wp:wrapNone/>
                      <wp:docPr id="8" name="Straight Arrow Connector 8"/>
                      <wp:cNvGraphicFramePr/>
                      <a:graphic xmlns:a="http://schemas.openxmlformats.org/drawingml/2006/main">
                        <a:graphicData uri="http://schemas.microsoft.com/office/word/2010/wordprocessingShape">
                          <wps:wsp>
                            <wps:cNvCnPr/>
                            <wps:spPr>
                              <a:xfrm flipV="1">
                                <a:off x="0" y="0"/>
                                <a:ext cx="234950" cy="3276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4747B069" id="Straight Arrow Connector 8" o:spid="_x0000_s1026" type="#_x0000_t32" style="position:absolute;margin-left:116.9pt;margin-top:-.25pt;width:18.5pt;height:25.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NipMxgEAANkDAAAOAAAAZHJzL2Uyb0RvYy54bWysU02P0zAQvSPxHyzfadIuFDZquocucEGw WljuXmecWPKX7KFp/j1jp80iQEggLiPHnvfmzZvJ7uZkDTtCTNq7lq9XNWfgpO+061v+8OXdizec JRSuE8Y7aPkEid/snz/bjaGBjR+86SAyInGpGUPLB8TQVFWSA1iRVj6Ao0floxVIn7GvuihGYrem 2tT1thp97EL0ElKi29v5ke8Lv1Ig8ZNSCZCZlpM2LDGW+Jhjtd+Jpo8iDFqeZYh/UGGFdlR0oboV KNi3qH+hslpGn7zClfS28kppCaUH6mZd/9TN50EEKL2QOSksNqX/Rys/Hg/uLpINY0hNCncxd3FS 0TJldPhKMy19kVJ2KrZNi21wQibpcnP18voVmSvp6WrzersttlYzTaYLMeF78JblQ8sTRqH7AQ/e ORqQj3MJcfyQkIQQ8ALIYONyRKHNW9cxnAJtEUYtXG8gj4/Sc0r1pL+ccDIww+9BMd2RzrlMWS04 mMiOgpZCSAkO1wsTZWeY0sYswLpY8EfgOT9Doazd34AXRKnsHS5gq52Pv6uOp4tkNedfHJj7zhY8 +m4qky3W0P4Ur867nhf0x+8Cf/oj998BAAD//wMAUEsDBBQABgAIAAAAIQDcXTw03wAAAAgBAAAP AAAAZHJzL2Rvd25yZXYueG1sTI/NTsMwEITvSLyDtUjcWiep2kKIU/EjBL0g0ULPbrxNIuJ1ajtt eHuWExxHMzvzbbEabSdO6EPrSEE6TUAgVc60VCv42D5PbkCEqMnozhEq+MYAq/LyotC5cWd6x9Mm 1oJLKORaQRNjn0sZqgatDlPXI7F3cN7qyNLX0nh95nLbySxJFtLqlnih0T0+Nlh9bQbLGIeXY7q+ Xewedk/D22e2XR5fK6/U9dV4fwci4hj/wvCLzzdQMtPeDWSC6BRksxmjRwWTOQj2s2XCeq9gnqYg y0L+f6D8AQAA//8DAFBLAQItABQABgAIAAAAIQC2gziS/gAAAOEBAAATAAAAAAAAAAAAAAAAAAAA AABbQ29udGVudF9UeXBlc10ueG1sUEsBAi0AFAAGAAgAAAAhADj9If/WAAAAlAEAAAsAAAAAAAAA AAAAAAAALwEAAF9yZWxzLy5yZWxzUEsBAi0AFAAGAAgAAAAhAAc2KkzGAQAA2QMAAA4AAAAAAAAA AAAAAAAALgIAAGRycy9lMm9Eb2MueG1sUEsBAi0AFAAGAAgAAAAhANxdPDTfAAAACAEAAA8AAAAA AAAAAAAAAAAAIAQAAGRycy9kb3ducmV2LnhtbFBLBQYAAAAABAAEAPMAAAAsBQ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7456" behindDoc="0" locked="0" layoutInCell="1" allowOverlap="1" wp14:anchorId="77F3749B" wp14:editId="51CD66E7">
                      <wp:simplePos x="0" y="0"/>
                      <wp:positionH relativeFrom="column">
                        <wp:posOffset>3454400</wp:posOffset>
                      </wp:positionH>
                      <wp:positionV relativeFrom="paragraph">
                        <wp:posOffset>-3175</wp:posOffset>
                      </wp:positionV>
                      <wp:extent cx="45719" cy="335280"/>
                      <wp:effectExtent l="57150" t="38100" r="50165" b="26670"/>
                      <wp:wrapNone/>
                      <wp:docPr id="23" name="Straight Arrow Connector 23"/>
                      <wp:cNvGraphicFramePr/>
                      <a:graphic xmlns:a="http://schemas.openxmlformats.org/drawingml/2006/main">
                        <a:graphicData uri="http://schemas.microsoft.com/office/word/2010/wordprocessingShape">
                          <wps:wsp>
                            <wps:cNvCnPr/>
                            <wps:spPr>
                              <a:xfrm flipH="1" flipV="1">
                                <a:off x="0" y="0"/>
                                <a:ext cx="45719"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0E68A623" id="Straight Arrow Connector 23" o:spid="_x0000_s1026" type="#_x0000_t32" style="position:absolute;margin-left:272pt;margin-top:-.25pt;width:3.6pt;height:26.4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1xrZywEAAOIDAAAOAAAAZHJzL2Uyb0RvYy54bWysU02P1DAMvSPxH6LcmXZmWdgdTWcPs3wc EKyWhXs2ddpI+VJipu2/x0lnuggQEoiL5cZ+z/azu7sZrWFHiEl71/D1quYMnPStdl3Dvzy8fXHF WULhWmG8g4ZPkPjN/vmz3RC2sPG9Ny1ERiQubYfQ8B4xbKsqyR6sSCsfwFFQ+WgF0mfsqjaKgdit qTZ1/aoafGxD9BJSotfbOcj3hV8pkPhJqQTITMOpNyw2FvuYbbXfiW0XRei1PLUh/qELK7SjogvV rUDBvkX9C5XVMvrkFa6kt5VXSksoM9A06/qnaT73IkCZhcRJYZEp/T9a+fF4cHeRZBhC2qZwF/MU o4qWKaPDe9opL97X7OUY9czGIuC0CAgjMkmPLy9fr685kxS5uLjcXBV9q5kvY0NM+A68ZdlpeMIo dNfjwTtHm/JxriCOHxJSRwQ8AzLYuGxRaPPGtQynQOeEUQvXGch7pPScUj0NUjycDMzwe1BMt9Tm XKbcGBxMZEdB1yGkBIfrhYmyM0xpYxZgXRT4I/CUn6FQ7u9vwAuiVPYOF7DVzsffVcfx3LKa888K zHNnCR59O5UVF2nokIpWp6PPl/rjd4E//Zr77wAAAP//AwBQSwMEFAAGAAgAAAAhAADDibDbAAAA CAEAAA8AAABkcnMvZG93bnJldi54bWxMj0FPg0AQhe8m/ofNmHhrF2ixBlkaJfGsVuN5YEdA2VnC blv8944nvb3Jm7z3vXK/uFGdaA6DZwPpOgFF3Ho7cGfg7fVxdQsqRGSLo2cy8E0B9tXlRYmF9Wd+ odMhdkpCOBRooI9xKrQObU8Ow9pPxOJ9+NlhlHPutJ3xLOFu1FmS3GiHA0tDjxPVPbVfh6MzoJO6 HnY+Pr0jf6JPN7uH57Yx5vpqub8DFWmJf8/wiy/oUAlT449sgxoN5NutbIkGVjko8fM8zUA1IrIN 6KrU/wdUPwAAAP//AwBQSwECLQAUAAYACAAAACEAtoM4kv4AAADhAQAAEwAAAAAAAAAAAAAAAAAA AAAAW0NvbnRlbnRfVHlwZXNdLnhtbFBLAQItABQABgAIAAAAIQA4/SH/1gAAAJQBAAALAAAAAAAA AAAAAAAAAC8BAABfcmVscy8ucmVsc1BLAQItABQABgAIAAAAIQBg1xrZywEAAOIDAAAOAAAAAAAA AAAAAAAAAC4CAABkcnMvZTJvRG9jLnhtbFBLAQItABQABgAIAAAAIQAAw4mw2wAAAAgBAAAPAAAA AAAAAAAAAAAAACUEAABkcnMvZG93bnJldi54bWxQSwUGAAAAAAQABADzAAAALQU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8480" behindDoc="0" locked="0" layoutInCell="1" allowOverlap="1" wp14:anchorId="4FF18ADA" wp14:editId="0068AC5C">
                      <wp:simplePos x="0" y="0"/>
                      <wp:positionH relativeFrom="column">
                        <wp:posOffset>2863850</wp:posOffset>
                      </wp:positionH>
                      <wp:positionV relativeFrom="paragraph">
                        <wp:posOffset>4445</wp:posOffset>
                      </wp:positionV>
                      <wp:extent cx="182880" cy="320040"/>
                      <wp:effectExtent l="0" t="38100" r="64770" b="22860"/>
                      <wp:wrapNone/>
                      <wp:docPr id="9" name="Straight Arrow Connector 9"/>
                      <wp:cNvGraphicFramePr/>
                      <a:graphic xmlns:a="http://schemas.openxmlformats.org/drawingml/2006/main">
                        <a:graphicData uri="http://schemas.microsoft.com/office/word/2010/wordprocessingShape">
                          <wps:wsp>
                            <wps:cNvCnPr/>
                            <wps:spPr>
                              <a:xfrm flipV="1">
                                <a:off x="0" y="0"/>
                                <a:ext cx="18288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6E6007EC" id="Straight Arrow Connector 9" o:spid="_x0000_s1026" type="#_x0000_t32" style="position:absolute;margin-left:225.5pt;margin-top:.35pt;width:14.4pt;height:25.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CNclwgEAANkDAAAOAAAAZHJzL2Uyb0RvYy54bWysU02P0zAQvSPxHyzfadKCUBU13UMXuCBY Acvd64wTS/6SPTTJv2fstFkESIjVXkaOPe/NmzeTw81kDTtDTNq7lm83NWfgpO+061t+/+39qz1n CYXrhPEOWj5D4jfHly8OY2hg5wdvOoiMSFxqxtDyATE0VZXkAFakjQ/g6FH5aAXSZ+yrLoqR2K2p dnX9thp97EL0ElKi29vlkR8Lv1Ig8bNSCZCZlpM2LDGW+JBjdTyIpo8iDFpeZIgnqLBCOyq6Ut0K FOxH1H9QWS2jT17hRnpbeaW0hNIDdbOtf+vm6yAClF7InBRWm9Lz0cpP55O7i2TDGFKTwl3MXUwq WqaMDt9ppqUvUsqmYtu82gYTMkmX2/1uvydzJT29pqG8KbZWC02mCzHhB/CW5UPLE0ah+wFP3jka kI9LCXH+mJCEEPAKyGDjckShzTvXMZwDbRFGLVxvII+P0nNK9ai/nHA2sMC/gGK6yzpLJ2W14GQi OwtaCiElONyuTJSdYUobswLrfwMv+RkKZe3+B7wiSmXvcAVb7Xz8W3WcrpLVkn91YOk7W/Dgu7lM tlhD+1O8uux6XtBfvwv88Y88/gQAAP//AwBQSwMEFAAGAAgAAAAhAJZ0UCffAAAABwEAAA8AAABk cnMvZG93bnJldi54bWxMj81OwzAQhO9IvIO1SNyo46ptaIhT8SMEvSDRQs9uvE0i4nUaO214e5YT HEczO/tNvhpdK07Yh8aTBjVJQCCV3jZUafjYPt/cggjRkDWtJ9TwjQFWxeVFbjLrz/SOp02sBJdQ yIyGOsYukzKUNToTJr5DYu/ge2ciy76StjdnLnetnCbJQjrTEH+oTYePNZZfm8ExxuHlqNbLxe5h 9zS8fU636fG17LW+vhrv70BEHONfGH7x+QYKZtr7gWwQrYbZXPGWqCEFwfYsXfKSvYa5UiCLXP7n L34AAAD//wMAUEsBAi0AFAAGAAgAAAAhALaDOJL+AAAA4QEAABMAAAAAAAAAAAAAAAAAAAAAAFtD b250ZW50X1R5cGVzXS54bWxQSwECLQAUAAYACAAAACEAOP0h/9YAAACUAQAACwAAAAAAAAAAAAAA AAAvAQAAX3JlbHMvLnJlbHNQSwECLQAUAAYACAAAACEAhgjXJcIBAADZAwAADgAAAAAAAAAAAAAA AAAuAgAAZHJzL2Uyb0RvYy54bWxQSwECLQAUAAYACAAAACEAlnRQJ98AAAAHAQAADwAAAAAAAAAA AAAAAAAcBAAAZHJzL2Rvd25yZXYueG1sUEsFBgAAAAAEAAQA8wAAACgFA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4384" behindDoc="0" locked="0" layoutInCell="1" allowOverlap="1" wp14:anchorId="4AA8ECC2" wp14:editId="4D8FB62E">
                      <wp:simplePos x="0" y="0"/>
                      <wp:positionH relativeFrom="column">
                        <wp:posOffset>5138420</wp:posOffset>
                      </wp:positionH>
                      <wp:positionV relativeFrom="paragraph">
                        <wp:posOffset>27305</wp:posOffset>
                      </wp:positionV>
                      <wp:extent cx="45719" cy="342900"/>
                      <wp:effectExtent l="57150" t="38100" r="50165" b="19050"/>
                      <wp:wrapNone/>
                      <wp:docPr id="11" name="Straight Arrow Connector 11"/>
                      <wp:cNvGraphicFramePr/>
                      <a:graphic xmlns:a="http://schemas.openxmlformats.org/drawingml/2006/main">
                        <a:graphicData uri="http://schemas.microsoft.com/office/word/2010/wordprocessingShape">
                          <wps:wsp>
                            <wps:cNvCnPr/>
                            <wps:spPr>
                              <a:xfrm flipH="1" flipV="1">
                                <a:off x="0" y="0"/>
                                <a:ext cx="45719"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2D0C42C3" id="Straight Arrow Connector 11" o:spid="_x0000_s1026" type="#_x0000_t32" style="position:absolute;margin-left:404.6pt;margin-top:2.15pt;width:3.6pt;height:27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qYDTyQEAAOIDAAAOAAAAZHJzL2Uyb0RvYy54bWysU0uP1DAMviPxH6LcmXaG5bHVdPYwy+OA YMXrnk2dNlJeSsy0/fc46UwXAUICcbHc2N9n+7O7v5msYSeISXvX8u2m5gyc9J12fcu/fH795CVn CYXrhPEOWj5D4jeHx4/2Y2hg5wdvOoiMSFxqxtDyATE0VZXkAFakjQ/gKKh8tALpM/ZVF8VI7NZU u7p+Xo0+diF6CSnR6+0S5IfCrxRI/KBUAmSm5dQbFhuLvc+2OuxF00cRBi3PbYh/6MIK7ajoSnUr ULBvUf9CZbWMPnmFG+lt5ZXSEsoMNM22/mmaT4MIUGYhcVJYZUr/j1a+Px3dXSQZxpCaFO5inmJS 0TJldHhLO+XF+5q9HKOe2VQEnFcBYUIm6fHq2YvtNWeSIk+vdtd10bda+DI2xIRvwFuWnZYnjEL3 Ax69c7QpH5cK4vQuIXVEwAsgg43LFoU2r1zHcA50Thi1cL2BvEdKzynVwyDFw9nAAv8IiumO2lzK lBuDo4nsJOg6hJTgcLsyUXaGKW3MCqyLAn8EnvMzFMr9/Q14RZTK3uEKttr5+LvqOF1aVkv+RYFl 7izBve/msuIiDR1S0ep89PlSf/wu8Idf8/AdAAD//wMAUEsDBBQABgAIAAAAIQBItvl82wAAAAgB AAAPAAAAZHJzL2Rvd25yZXYueG1sTI/BTsMwEETvSPyDtUjcqJ2mtGmIU0EkzkBBnDfxNgnE6yh2 2/D3mBM9jmY086bYzXYQJ5p871hDslAgiBtnem41fLw/32UgfEA2ODgmDT/kYVdeXxWYG3fmNzrt QytiCfscNXQhjLmUvunIol+4kTh6BzdZDFFOrTQTnmO5HeRSqbW02HNc6HCkqqPme3+0GqSqqn7j wssn8he6JN08vTa11rc38+MDiEBz+A/DH35EhzIy1e7IxotBQ6a2yxjVsEpBRD9L1isQtYb7LAVZ FvLyQPkLAAD//wMAUEsBAi0AFAAGAAgAAAAhALaDOJL+AAAA4QEAABMAAAAAAAAAAAAAAAAAAAAA AFtDb250ZW50X1R5cGVzXS54bWxQSwECLQAUAAYACAAAACEAOP0h/9YAAACUAQAACwAAAAAAAAAA AAAAAAAvAQAAX3JlbHMvLnJlbHNQSwECLQAUAAYACAAAACEAM6mA08kBAADiAwAADgAAAAAAAAAA AAAAAAAuAgAAZHJzL2Uyb0RvYy54bWxQSwECLQAUAAYACAAAACEASLb5fNsAAAAIAQAADwAAAAAA AAAAAAAAAAAjBAAAZHJzL2Rvd25yZXYueG1sUEsFBgAAAAAEAAQA8wAAACsFA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6432" behindDoc="0" locked="0" layoutInCell="1" allowOverlap="1" wp14:anchorId="1D4CD390" wp14:editId="275CEE6A">
                      <wp:simplePos x="0" y="0"/>
                      <wp:positionH relativeFrom="column">
                        <wp:posOffset>4113530</wp:posOffset>
                      </wp:positionH>
                      <wp:positionV relativeFrom="paragraph">
                        <wp:posOffset>34925</wp:posOffset>
                      </wp:positionV>
                      <wp:extent cx="274320" cy="281940"/>
                      <wp:effectExtent l="0" t="38100" r="49530" b="22860"/>
                      <wp:wrapNone/>
                      <wp:docPr id="24" name="Straight Arrow Connector 24"/>
                      <wp:cNvGraphicFramePr/>
                      <a:graphic xmlns:a="http://schemas.openxmlformats.org/drawingml/2006/main">
                        <a:graphicData uri="http://schemas.microsoft.com/office/word/2010/wordprocessingShape">
                          <wps:wsp>
                            <wps:cNvCnPr/>
                            <wps:spPr>
                              <a:xfrm flipV="1">
                                <a:off x="0" y="0"/>
                                <a:ext cx="27432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62F22D69" id="Straight Arrow Connector 24" o:spid="_x0000_s1026" type="#_x0000_t32" style="position:absolute;margin-left:323.9pt;margin-top:2.75pt;width:21.6pt;height:22.2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61usxgEAANkDAAAOAAAAZHJzL2Uyb0RvYy54bWysU02P0zAQvSPxHyzfadKwgiVquocucEGw 4mPvXmecWPKX7KFp/j1jp80iQEiLuIwce96bN28mu5uTNewIMWnvOr7d1JyBk77Xbuj4t6/vXlxz llC4XhjvoOMzJH6zf/5sN4UWGj9600NkROJSO4WOj4ihraokR7AibXwAR4/KRyuQPuNQ9VFMxG5N 1dT1q2rysQ/RS0iJbm+XR74v/EqBxE9KJUBmOk7asMRY4kOO1X4n2iGKMGp5liH+QYUV2lHRlepW oGDfo/6NymoZffIKN9LbyiulJZQeqJtt/Us3X0YRoPRC5qSw2pT+H638eDy4u0g2TCG1KdzF3MVJ RcuU0eGeZlr6IqXsVGybV9vghEzSZfP66mVD5kp6aq63b66KrdVCk+lCTPgevGX50PGEUehhxIN3 jgbk41JCHD8kJCEEvAAy2LgcUWjz1vUM50BbhFELNxjI46P0nFI96i8nnA0s8M+gmO5J51KmrBYc TGRHQUshpASH25WJsjNMaWNWYF0s+CvwnJ+hUNbuKeAVUSp7hyvYaufjn6rj6SJZLfkXB5a+swUP vp/LZIs1tD/Fq/Ou5wX9+bvAH//I/Q8AAAD//wMAUEsDBBQABgAIAAAAIQDZCvjc4AAAAAgBAAAP AAAAZHJzL2Rvd25yZXYueG1sTI/NTsMwEITvSLyDtUjcqJOqTZsQp+JHCHpBoi09u/E2iYjXaey0 4e1ZTnAczezsN/lqtK04Y+8bRwriSQQCqXSmoUrBbvtytwThgyajW0eo4Bs9rIrrq1xnxl3oA8+b UAkuIZ9pBXUIXSalL2u02k9ch8Te0fVWB5Z9JU2vL1xuWzmNokRa3RB/qHWHTzWWX5vBMsbx9RSv 02T/uH8e3j+n28XpreyVur0ZH+5BBBzDXxh+8fkGCmY6uIGMF62CZLZg9KBgPgfBfpLGvO2gYJam IItc/h9Q/AAAAP//AwBQSwECLQAUAAYACAAAACEAtoM4kv4AAADhAQAAEwAAAAAAAAAAAAAAAAAA AAAAW0NvbnRlbnRfVHlwZXNdLnhtbFBLAQItABQABgAIAAAAIQA4/SH/1gAAAJQBAAALAAAAAAAA AAAAAAAAAC8BAABfcmVscy8ucmVsc1BLAQItABQABgAIAAAAIQBK61usxgEAANkDAAAOAAAAAAAA AAAAAAAAAC4CAABkcnMvZTJvRG9jLnhtbFBLAQItABQABgAIAAAAIQDZCvjc4AAAAAgBAAAPAAAA AAAAAAAAAAAAACAEAABkcnMvZG93bnJldi54bWxQSwUGAAAAAAQABADzAAAALQU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5408" behindDoc="0" locked="0" layoutInCell="1" allowOverlap="1" wp14:anchorId="33332DB4" wp14:editId="4D6D1A06">
                      <wp:simplePos x="0" y="0"/>
                      <wp:positionH relativeFrom="column">
                        <wp:posOffset>4616450</wp:posOffset>
                      </wp:positionH>
                      <wp:positionV relativeFrom="paragraph">
                        <wp:posOffset>19685</wp:posOffset>
                      </wp:positionV>
                      <wp:extent cx="190500" cy="304800"/>
                      <wp:effectExtent l="0" t="38100" r="57150" b="19050"/>
                      <wp:wrapNone/>
                      <wp:docPr id="25" name="Straight Arrow Connector 25"/>
                      <wp:cNvGraphicFramePr/>
                      <a:graphic xmlns:a="http://schemas.openxmlformats.org/drawingml/2006/main">
                        <a:graphicData uri="http://schemas.microsoft.com/office/word/2010/wordprocessingShape">
                          <wps:wsp>
                            <wps:cNvCnPr/>
                            <wps:spPr>
                              <a:xfrm flipV="1">
                                <a:off x="0" y="0"/>
                                <a:ext cx="19050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6076F094" id="Straight Arrow Connector 25" o:spid="_x0000_s1026" type="#_x0000_t32" style="position:absolute;margin-left:363.5pt;margin-top:1.55pt;width:15pt;height:2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3dFpwAEAANkDAAAOAAAAZHJzL2Uyb0RvYy54bWysU02P1DAMvSPxH6LemXaWDy3VdPYwC1wQ rFjgnk2dNlK+5Jjp9N/jpDNdBEgIxMVKE79nv2d3d3NyVhwBkwm+q7abphLgVeiNH7rqy+e3z64r kUj6XtrgoatmSNXN/umT3RRbuApjsD2gYBKf2il21UgU27pOagQn0yZE8PyoAzpJ/IlD3aOcmN3Z +qppXtVTwD5iUJAS394uj9W+8GsNij5qnYCE7SrujUrEEh9yrPc72Q4o42jUuQ35D104aTwXXalu JUnxDc0vVM4oDClo2qjg6qC1UVA0sJpt85Oa+1FGKFrYnBRXm9L/o1Ufjgd/h2zDFFOb4h1mFSeN Tmhr4leeadHFnYpTsW1ebYMTCcWX29fNy4bNVfz0vHlxzWfmqxeaTBcx0TsITuRDVyVCaYaRDsF7 HlDApYQ8vk+0AC+ADLY+R5LGvvG9oDnyFhEa6QcL5zo5pX7sv5xotrDAP4EWps99FiVlteBgURwl L4VUCjxtVybOzjBtrF2BzZ+B5/wMhbJ2fwNeEaVy8LSCnfEBf1edTpeW9ZJ/cWDRnS14CP1cJlus 4f0pMznvel7QH78L/PGP3H8HAAD//wMAUEsDBBQABgAIAAAAIQCw9ffO3gAAAAgBAAAPAAAAZHJz L2Rvd25yZXYueG1sTI/NTsMwEITvSLyDtUjcqOOgNhDiVPwIARckWujZTbZJRLxObacNb8/2BMfR 7Mx+Uywn24sD+tA50qBmCQikytUdNRo+189XNyBCNFSb3hFq+MEAy/L8rDB57Y70gYdVbASXUMiN hjbGIZcyVC1aE2ZuQGJv57w1kaVvZO3NkcttL9MkWUhrOuIPrRnwscXqezVaxti97NXb7WLzsHka 37/SdbZ/rbzWlxfT/R2IiFP8O4YTPmegZKatG6kOoteQpRlviRquFQj2s/lJbzXMlQJZFvL/gPIX AAD//wMAUEsBAi0AFAAGAAgAAAAhALaDOJL+AAAA4QEAABMAAAAAAAAAAAAAAAAAAAAAAFtDb250 ZW50X1R5cGVzXS54bWxQSwECLQAUAAYACAAAACEAOP0h/9YAAACUAQAACwAAAAAAAAAAAAAAAAAv AQAAX3JlbHMvLnJlbHNQSwECLQAUAAYACAAAACEACN3RacABAADZAwAADgAAAAAAAAAAAAAAAAAu AgAAZHJzL2Uyb0RvYy54bWxQSwECLQAUAAYACAAAACEAsPX3zt4AAAAIAQAADwAAAAAAAAAAAAAA AAAaBAAAZHJzL2Rvd25yZXYueG1sUEsFBgAAAAAEAAQA8wAAACUFA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3360" behindDoc="0" locked="0" layoutInCell="1" allowOverlap="1" wp14:anchorId="6D8C2487" wp14:editId="346252C5">
                      <wp:simplePos x="0" y="0"/>
                      <wp:positionH relativeFrom="column">
                        <wp:posOffset>5530850</wp:posOffset>
                      </wp:positionH>
                      <wp:positionV relativeFrom="paragraph">
                        <wp:posOffset>27305</wp:posOffset>
                      </wp:positionV>
                      <wp:extent cx="182880" cy="281940"/>
                      <wp:effectExtent l="38100" t="38100" r="26670" b="22860"/>
                      <wp:wrapNone/>
                      <wp:docPr id="26" name="Straight Arrow Connector 26"/>
                      <wp:cNvGraphicFramePr/>
                      <a:graphic xmlns:a="http://schemas.openxmlformats.org/drawingml/2006/main">
                        <a:graphicData uri="http://schemas.microsoft.com/office/word/2010/wordprocessingShape">
                          <wps:wsp>
                            <wps:cNvCnPr/>
                            <wps:spPr>
                              <a:xfrm flipH="1" flipV="1">
                                <a:off x="0" y="0"/>
                                <a:ext cx="18288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7D6CDA80" id="Straight Arrow Connector 26" o:spid="_x0000_s1026" type="#_x0000_t32" style="position:absolute;margin-left:435.5pt;margin-top:2.15pt;width:14.4pt;height:22.2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fmBMyAEAAOMDAAAOAAAAZHJzL2Uyb0RvYy54bWysU02P1DAMvSPxH6LcmbYjhEo1nT3M8nFA sOLrnk2dNlKaRImZtv8eJ53pIkBCrPZiubHfs/3sHm7m0bAzhKidbXm1KzkDK12nbd/yb1/fvqg5 iyhsJ4yz0PIFIr85Pn92mHwDezc400FgRGJjM/mWD4i+KYooBxhF3DkPloLKhVEgfYa+6IKYiH00 xb4sXxWTC50PTkKM9Hq7Bvkx8ysFEj8pFQGZaTn1htmGbO+TLY4H0fRB+EHLSxviEV2MQlsqulHd ChTsR9B/UI1aBhedwp10Y+GU0hLyDDRNVf42zZdBeMizkDjRbzLFp6OVH88nexdIhsnHJvq7kKaY VRiZMtq/p53y7H1PXopRz2zOAi6bgDAjk/RY1fu6JpklhfZ19fplFrhYCRPYh4jvwI0sOS2PGITu Bzw5a2lVLqwlxPlDRGqJgFdAAhubLApt3tiO4eLpnjBoYXsDaZGUnlKKh0myh4uBFf4ZFNNd6jNP ko8MTiaws6DzEFKCxWpjouwEU9qYDVj+G3jJT1DIB/g/4A2RKzuLG3jU1oW/Vcf52rJa868KrHMn Ce5dt+QdZ2nokrJWl6tPp/rrd4Y//JvHnwAAAP//AwBQSwMEFAAGAAgAAAAhACOm5dbZAAAACAEA AA8AAABkcnMvZG93bnJldi54bWxMj0FPg0AQhe8m/ofNmHizC9YIpSyNknhWq/E8sFNA2VnCblv8 944nPb68yZvvK3eLG9WJ5jB4NpCuElDErbcDdwbe355uclAhIlscPZOBbwqwqy4vSiysP/Mrnfax UzLCoUADfYxToXVoe3IYVn4ilu7gZ4dR4txpO+NZxt2ob5PkXjscWD70OFHdU/u1PzoDOqnrIfPx +QP5E326zh5f2saY66vlYQsq0hL/juEXX9ChEqbGH9kGNRrIs1RcooG7NSjp881GVBrJeQa6KvV/ geoHAAD//wMAUEsBAi0AFAAGAAgAAAAhALaDOJL+AAAA4QEAABMAAAAAAAAAAAAAAAAAAAAAAFtD b250ZW50X1R5cGVzXS54bWxQSwECLQAUAAYACAAAACEAOP0h/9YAAACUAQAACwAAAAAAAAAAAAAA AAAvAQAAX3JlbHMvLnJlbHNQSwECLQAUAAYACAAAACEABX5gTMgBAADjAwAADgAAAAAAAAAAAAAA AAAuAgAAZHJzL2Uyb0RvYy54bWxQSwECLQAUAAYACAAAACEAI6bl1tkAAAAIAQAADwAAAAAAAAAA AAAAAAAiBAAAZHJzL2Rvd25yZXYueG1sUEsFBgAAAAAEAAQA8wAAACgFA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71552" behindDoc="0" locked="0" layoutInCell="1" allowOverlap="1" wp14:anchorId="3B0E0FA1" wp14:editId="257A78F1">
                      <wp:simplePos x="0" y="0"/>
                      <wp:positionH relativeFrom="column">
                        <wp:posOffset>2113280</wp:posOffset>
                      </wp:positionH>
                      <wp:positionV relativeFrom="paragraph">
                        <wp:posOffset>4445</wp:posOffset>
                      </wp:positionV>
                      <wp:extent cx="125730" cy="335280"/>
                      <wp:effectExtent l="38100" t="38100" r="26670" b="26670"/>
                      <wp:wrapNone/>
                      <wp:docPr id="7" name="Straight Arrow Connector 7"/>
                      <wp:cNvGraphicFramePr/>
                      <a:graphic xmlns:a="http://schemas.openxmlformats.org/drawingml/2006/main">
                        <a:graphicData uri="http://schemas.microsoft.com/office/word/2010/wordprocessingShape">
                          <wps:wsp>
                            <wps:cNvCnPr/>
                            <wps:spPr>
                              <a:xfrm flipH="1" flipV="1">
                                <a:off x="0" y="0"/>
                                <a:ext cx="125730"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36F74EF6" id="Straight Arrow Connector 7" o:spid="_x0000_s1026" type="#_x0000_t32" style="position:absolute;margin-left:166.4pt;margin-top:.35pt;width:9.9pt;height:26.4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OccpyQEAAOMDAAAOAAAAZHJzL2Uyb0RvYy54bWysU01v2zAMvQ/YfxB0X+wk6FYYcXpI93EY tmLdeldlyhagL0hcYv/7UXLiDtuAYsMuBC3yPZKP9O5mtIYdISbtXcvXq5ozcNJ32vUt//b13atr zhIK1wnjHbR8gsRv9i9f7E6hgY0fvOkgMiJxqTmFlg+IoamqJAewIq18AEdB5aMVSJ+xr7ooTsRu TbWp69fVyccuRC8hJXq9nYN8X/iVAomflUqAzLScesNiY7GP2Vb7nWj6KMKg5bkN8Q9dWKEdFV2o bgUK9j3q36isltEnr3Alva28UlpCmYGmWde/THM/iABlFhInhUWm9P9o5afjwd1FkuEUUpPCXcxT jCpapowOH2invHgP2csx6pmNRcBpERBGZJIe15urN1uSWVJou73aXBeBq5kwg0NM+B68ZdlpecIo dD/gwTtHq/JxLiGOHxNSSwS8ADLYuGxRaPPWdQynQPeEUQvXG8iLpPScUj1NUjycDMzwL6CY7nKf ZZJyZHAwkR0FnYeQEhyuFybKzjCljVmA9fPAc36GQjnAvwEviFLZO1zAVjsf/1Qdx0vLas6/KDDP nSV49N1UdlykoUsqWp2vPp/qz98F/vRv7n8AAAD//wMAUEsDBBQABgAIAAAAIQDp9NiZ2QAAAAcB AAAPAAAAZHJzL2Rvd25yZXYueG1sTM5BT4QwEAXgu4n/oRkTb25ZCItBho2SeFZX43mgI6B0Smh3 F/+99aTHyZu891X71U7qxIsfnSBsNwkols6ZUXqEt9fHm1tQPpAYmpwwwjd72NeXFxWVxp3lhU+H 0KtYIr4khCGEudTadwNb8hs3s8Tswy2WQjyXXpuFzrHcTjpNkp22NEpcGGjmZuDu63C0CDppmrFw 4emd5JPcNisenrsW8fpqvb8DFXgNf8/wy490qKOpdUcxXk0IWZZGekAoQMU4y9MdqBYhz3LQdaX/ ++sfAAAA//8DAFBLAQItABQABgAIAAAAIQC2gziS/gAAAOEBAAATAAAAAAAAAAAAAAAAAAAAAABb Q29udGVudF9UeXBlc10ueG1sUEsBAi0AFAAGAAgAAAAhADj9If/WAAAAlAEAAAsAAAAAAAAAAAAA AAAALwEAAF9yZWxzLy5yZWxzUEsBAi0AFAAGAAgAAAAhAOY5xynJAQAA4wMAAA4AAAAAAAAAAAAA AAAALgIAAGRycy9lMm9Eb2MueG1sUEsBAi0AFAAGAAgAAAAhAOn02JnZAAAABwEAAA8AAAAAAAAA AAAAAAAAIwQAAGRycy9kb3ducmV2LnhtbFBLBQYAAAAABAAEAPMAAAApBQ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70528" behindDoc="0" locked="0" layoutInCell="1" allowOverlap="1" wp14:anchorId="667E8D24" wp14:editId="1FF984E2">
                      <wp:simplePos x="0" y="0"/>
                      <wp:positionH relativeFrom="column">
                        <wp:posOffset>821690</wp:posOffset>
                      </wp:positionH>
                      <wp:positionV relativeFrom="paragraph">
                        <wp:posOffset>8890</wp:posOffset>
                      </wp:positionV>
                      <wp:extent cx="116840" cy="340995"/>
                      <wp:effectExtent l="38100" t="38100" r="35560" b="20955"/>
                      <wp:wrapNone/>
                      <wp:docPr id="1" name="Straight Arrow Connector 1"/>
                      <wp:cNvGraphicFramePr/>
                      <a:graphic xmlns:a="http://schemas.openxmlformats.org/drawingml/2006/main">
                        <a:graphicData uri="http://schemas.microsoft.com/office/word/2010/wordprocessingShape">
                          <wps:wsp>
                            <wps:cNvCnPr/>
                            <wps:spPr>
                              <a:xfrm flipH="1" flipV="1">
                                <a:off x="0" y="0"/>
                                <a:ext cx="116840" cy="340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32FCD380" id="Straight Arrow Connector 1" o:spid="_x0000_s1026" type="#_x0000_t32" style="position:absolute;margin-left:64.7pt;margin-top:.7pt;width:9.2pt;height:26.8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SxGvxwEAAOMDAAAOAAAAZHJzL2Uyb0RvYy54bWysU0uP1DAMviPxH6LcmXaWZbVbTWcPszwO CFbL455NnTZSXnLMtP33JOlMFwESAnGx3NjfZ/uzu7udrGFHwKi9a/l2U3MGTvpOu77lXz6/eXHN WSThOmG8g5bPEPnt/vmz3RgauPCDNx0gSyQuNmNo+UAUmqqKcgAr4sYHcCmoPFpB6RP7qkMxJnZr qou6vqpGj11ALyHG9Hq3BPm+8CsFkj4qFYGYaXnqjYrFYh+zrfY70fQowqDlqQ3xD11YoV0qulLd CRLsG+pfqKyW6KNXtJHeVl4pLaHMkKbZ1j9N82kQAcosSZwYVpni/6OVH44Hd49JhjHEJoZ7zFNM Ci1TRod3aae8eF+zl2OpZzYVAedVQJiIyfS43V5dXyaZZQq9vKxvbl5lgauFMIMDRnoL3rLstDwS Ct0PdPDOpVV5XEqI4/tIC/AMyGDjsiWhzWvXMZpDuidCLVxv4FQnp1RPkxSPZgML/AEU013us0xS jgwOBtlRpPMQUoKj7cqUsjNMaWNWYP1n4Ck/Q6Ec4N+AV0Sp7B2tYKudx99Vp+ncslryzwosc2cJ Hn03lx0XadIllZ2crj6f6o/fBf70b+6/AwAA//8DAFBLAwQUAAYACAAAACEA+P8lfNgAAAAIAQAA DwAAAGRycy9kb3ducmV2LnhtbExPQU7DMBC8I/EHa5G4USelJSXEqSASZ6CgnjfxkgTidRS7bfg9 2xOcdkYzmp0ptrMb1JGm0Hs2kC4SUMSNtz23Bj7en282oEJEtjh4JgM/FGBbXl4UmFt/4jc67mKr JIRDjga6GMdc69B05DAs/Egs2qefHEahU6vthCcJd4NeJsmddtizfOhwpKqj5nt3cAZ0UlV95uPL HvkLfXqbPb02tTHXV/PjA6hIc/wzw7m+VIdSOtX+wDaoQfjyfiVWAXLO+iqTKbWB9ToFXRb6/4Dy FwAA//8DAFBLAQItABQABgAIAAAAIQC2gziS/gAAAOEBAAATAAAAAAAAAAAAAAAAAAAAAABbQ29u dGVudF9UeXBlc10ueG1sUEsBAi0AFAAGAAgAAAAhADj9If/WAAAAlAEAAAsAAAAAAAAAAAAAAAAA LwEAAF9yZWxzLy5yZWxzUEsBAi0AFAAGAAgAAAAhAIpLEa/HAQAA4wMAAA4AAAAAAAAAAAAAAAAA LgIAAGRycy9lMm9Eb2MueG1sUEsBAi0AFAAGAAgAAAAhAPj/JXzYAAAACAEAAA8AAAAAAAAAAAAA AAAAIQQAAGRycy9kb3ducmV2LnhtbFBLBQYAAAAABAAEAPMAAAAmBQAAAAA= " strokecolor="#4579b8 [3044]">
                      <v:stroke endarrow="block"/>
                    </v:shape>
                  </w:pict>
                </mc:Fallback>
              </mc:AlternateContent>
            </w:r>
            <w:r>
              <w:rPr>
                <w:noProof/>
                <w:color w:val="2B579A"/>
                <w:shd w:val="clear" w:color="auto" w:fill="E6E6E6"/>
                <w:lang w:eastAsia="lt-LT"/>
              </w:rPr>
              <mc:AlternateContent>
                <mc:Choice Requires="wps">
                  <w:drawing>
                    <wp:anchor distT="0" distB="0" distL="114300" distR="114300" simplePos="0" relativeHeight="251669504" behindDoc="0" locked="0" layoutInCell="1" allowOverlap="1" wp14:anchorId="426B8DAB" wp14:editId="3326C279">
                      <wp:simplePos x="0" y="0"/>
                      <wp:positionH relativeFrom="column">
                        <wp:posOffset>242570</wp:posOffset>
                      </wp:positionH>
                      <wp:positionV relativeFrom="paragraph">
                        <wp:posOffset>4444</wp:posOffset>
                      </wp:positionV>
                      <wp:extent cx="198120" cy="346075"/>
                      <wp:effectExtent l="0" t="38100" r="49530" b="15875"/>
                      <wp:wrapNone/>
                      <wp:docPr id="5" name="Straight Arrow Connector 5"/>
                      <wp:cNvGraphicFramePr/>
                      <a:graphic xmlns:a="http://schemas.openxmlformats.org/drawingml/2006/main">
                        <a:graphicData uri="http://schemas.microsoft.com/office/word/2010/wordprocessingShape">
                          <wps:wsp>
                            <wps:cNvCnPr/>
                            <wps:spPr>
                              <a:xfrm flipV="1">
                                <a:off x="0" y="0"/>
                                <a:ext cx="198120" cy="346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taisx="http://lrs.lt/TAIS/DocPartXmlMarks">
                  <w:pict>
                    <v:shape w14:anchorId="2851FA90" id="Straight Arrow Connector 5" o:spid="_x0000_s1026" type="#_x0000_t32" style="position:absolute;margin-left:19.1pt;margin-top:.35pt;width:15.6pt;height:27.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II3fwgEAANkDAAAOAAAAZHJzL2Uyb0RvYy54bWysU02P0zAQvSPxHyzfaZICy1I13UMXuCBY LR93rzNOLPlL46FJ/j2202YRICEQl5Fjz3sz781kfzNZw06AUXvX8mZTcwZO+k67vuVfPr99ds1Z JOE6YbyDls8Q+c3h6ZP9GHaw9YM3HSBLJC7uxtDygSjsqirKAayIGx/ApUfl0QpKn9hXHYoxsVtT bev6qho9dgG9hBjT7e3yyA+FXymQ9FGpCMRMy1NvVCKW+JBjddiLXY8iDFqe2xD/0IUV2qWiK9Wt IMG+of6FymqJPnpFG+lt5ZXSEoqGpKapf1LzaRABipZkTgyrTfH/0coPp6O7w2TDGOIuhjvMKiaF limjw9c006IrdcqmYtu82gYTMZkum9fXzTaZK9PT8xdX9auX2dZqocl0ASO9A29ZPrQ8EgrdD3T0 zqUBeVxKiNP7SAvwAshg43Ikoc0b1zGaQ9oiQi1cb+BcJ6dUj/2XE80GFvg9KKa73GdRUlYLjgbZ SaSlEFKCo2ZlStkZprQxK7D+M/Ccn6FQ1u5vwCuiVPaOVrDVzuPvqtN0aVkt+RcHFt3ZggffzWWy xZq0P2Um513PC/rjd4E//pGH7wAAAP//AwBQSwMEFAAGAAgAAAAhAG98+gXcAAAABQEAAA8AAABk cnMvZG93bnJldi54bWxMjstOwzAQRfdI/IM1SOyo00DTNsSpeAgBGyRa6NqNp0lEPE5tpw1/z7CC 5dV9nWI12k4c0YfWkYLpJAGBVDnTUq3gY/N0tQARoiajO0eo4BsDrMrzs0Lnxp3oHY/rWAseoZBr BU2MfS5lqBq0Okxcj8Te3nmrI0tfS+P1icdtJ9MkyaTVLfFDo3t8aLD6Wg+WMfbPh+nrMtvebx+H t890Mz+8VF6py4vx7hZExDH+heEXnztQMtPODWSC6BRcL1JOKpiDYDdb3oDYKZjNUpBlIf/Tlz8A AAD//wMAUEsBAi0AFAAGAAgAAAAhALaDOJL+AAAA4QEAABMAAAAAAAAAAAAAAAAAAAAAAFtDb250 ZW50X1R5cGVzXS54bWxQSwECLQAUAAYACAAAACEAOP0h/9YAAACUAQAACwAAAAAAAAAAAAAAAAAv AQAAX3JlbHMvLnJlbHNQSwECLQAUAAYACAAAACEAtiCN38IBAADZAwAADgAAAAAAAAAAAAAAAAAu AgAAZHJzL2Uyb0RvYy54bWxQSwECLQAUAAYACAAAACEAb3z6BdwAAAAFAQAADwAAAAAAAAAAAAAA AAAcBAAAZHJzL2Rvd25yZXYueG1sUEsFBgAAAAAEAAQA8wAAACUFAAAAAA== " strokecolor="#4579b8 [3044]">
                      <v:stroke endarrow="block"/>
                    </v:shape>
                  </w:pict>
                </mc:Fallback>
              </mc:AlternateContent>
            </w:r>
          </w:p>
          <w:p w14:paraId="2835B482" w14:textId="77777777" w:rsidR="00716AE4" w:rsidRDefault="00716AE4">
            <w:pPr>
              <w:rPr>
                <w:rFonts w:eastAsia="Calibri"/>
                <w:i/>
                <w:iCs/>
                <w:color w:val="000000"/>
                <w:sz w:val="18"/>
                <w:szCs w:val="18"/>
              </w:rPr>
            </w:pPr>
          </w:p>
          <w:p w14:paraId="2F5AA955" w14:textId="77777777" w:rsidR="00716AE4" w:rsidRDefault="00716AE4">
            <w:pPr>
              <w:rPr>
                <w:rFonts w:eastAsia="Calibri"/>
                <w:i/>
                <w:iCs/>
                <w:color w:val="000000"/>
                <w:sz w:val="18"/>
                <w:szCs w:val="18"/>
              </w:rPr>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972"/>
              <w:gridCol w:w="1016"/>
              <w:gridCol w:w="1043"/>
              <w:gridCol w:w="1014"/>
              <w:gridCol w:w="1052"/>
              <w:gridCol w:w="738"/>
              <w:gridCol w:w="999"/>
              <w:gridCol w:w="874"/>
              <w:gridCol w:w="812"/>
            </w:tblGrid>
            <w:tr w:rsidR="00716AE4" w14:paraId="5C7B97AE" w14:textId="77777777">
              <w:trPr>
                <w:trHeight w:val="2271"/>
              </w:trPr>
              <w:tc>
                <w:tcPr>
                  <w:tcW w:w="482" w:type="pct"/>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41EEE02" w14:textId="77777777" w:rsidR="00716AE4" w:rsidRDefault="00B62443">
                  <w:pPr>
                    <w:rPr>
                      <w:sz w:val="16"/>
                      <w:szCs w:val="16"/>
                    </w:rPr>
                  </w:pPr>
                  <w:r>
                    <w:rPr>
                      <w:sz w:val="16"/>
                      <w:szCs w:val="16"/>
                    </w:rPr>
                    <w:t>8.1.1. Ribotas priėjimas prie bankinių paskolų</w:t>
                  </w:r>
                </w:p>
              </w:tc>
              <w:tc>
                <w:tcPr>
                  <w:tcW w:w="506" w:type="pct"/>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19D8B2E" w14:textId="77777777" w:rsidR="00716AE4" w:rsidRDefault="00B62443">
                  <w:pPr>
                    <w:rPr>
                      <w:sz w:val="16"/>
                      <w:szCs w:val="16"/>
                    </w:rPr>
                  </w:pPr>
                  <w:r>
                    <w:rPr>
                      <w:sz w:val="16"/>
                      <w:szCs w:val="16"/>
                    </w:rPr>
                    <w:t>8.1.2. Neišvystyta rizikos kapitalo rinka</w:t>
                  </w:r>
                </w:p>
              </w:tc>
              <w:tc>
                <w:tcPr>
                  <w:tcW w:w="55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43F1565A" w14:textId="77777777" w:rsidR="00716AE4" w:rsidRDefault="00B62443">
                  <w:pPr>
                    <w:rPr>
                      <w:rFonts w:eastAsia="Calibri"/>
                      <w:color w:val="000000"/>
                      <w:sz w:val="16"/>
                      <w:szCs w:val="16"/>
                    </w:rPr>
                  </w:pPr>
                  <w:r>
                    <w:rPr>
                      <w:sz w:val="16"/>
                      <w:szCs w:val="16"/>
                    </w:rPr>
                    <w:t>8.2.1. Nuolatinės reguliacinės (įskaitant mokestinės) aplinkos kaitos neigiama įtaka verslo aplinkos ir mokesčių stabilumui</w:t>
                  </w:r>
                </w:p>
              </w:tc>
              <w:tc>
                <w:tcPr>
                  <w:tcW w:w="55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C8A913D" w14:textId="77777777" w:rsidR="00716AE4" w:rsidRDefault="00B62443">
                  <w:pPr>
                    <w:rPr>
                      <w:rFonts w:eastAsia="Calibri"/>
                      <w:color w:val="000000"/>
                      <w:sz w:val="16"/>
                      <w:szCs w:val="16"/>
                    </w:rPr>
                  </w:pPr>
                  <w:r>
                    <w:rPr>
                      <w:rFonts w:eastAsia="Calibri"/>
                      <w:color w:val="000000"/>
                      <w:sz w:val="16"/>
                      <w:szCs w:val="16"/>
                    </w:rPr>
                    <w:t>8.2.3. Vykdant teisės aktų reikalavimus patiriamos aukštos prisitaikymo išlaidos</w:t>
                  </w:r>
                </w:p>
              </w:tc>
              <w:tc>
                <w:tcPr>
                  <w:tcW w:w="55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AF2A323" w14:textId="77777777" w:rsidR="00716AE4" w:rsidRDefault="00B62443">
                  <w:pPr>
                    <w:rPr>
                      <w:rFonts w:eastAsia="Calibri"/>
                      <w:color w:val="000000"/>
                      <w:sz w:val="16"/>
                      <w:szCs w:val="16"/>
                    </w:rPr>
                  </w:pPr>
                  <w:r>
                    <w:rPr>
                      <w:rFonts w:eastAsia="Calibri"/>
                      <w:color w:val="000000"/>
                      <w:sz w:val="16"/>
                      <w:szCs w:val="16"/>
                    </w:rPr>
                    <w:t>8.3.1.</w:t>
                  </w:r>
                  <w:r>
                    <w:rPr>
                      <w:color w:val="000000"/>
                      <w:sz w:val="16"/>
                      <w:szCs w:val="16"/>
                    </w:rPr>
                    <w:t xml:space="preserve"> Vadybos ir organizacijų vystymo įgūdžių trūkumas</w:t>
                  </w:r>
                </w:p>
              </w:tc>
              <w:tc>
                <w:tcPr>
                  <w:tcW w:w="548"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9691E41" w14:textId="77777777" w:rsidR="00716AE4" w:rsidRDefault="00B62443">
                  <w:pPr>
                    <w:rPr>
                      <w:rFonts w:eastAsia="Calibri"/>
                      <w:color w:val="000000"/>
                      <w:sz w:val="16"/>
                      <w:szCs w:val="16"/>
                    </w:rPr>
                  </w:pPr>
                  <w:r>
                    <w:rPr>
                      <w:color w:val="000000"/>
                      <w:sz w:val="16"/>
                      <w:szCs w:val="16"/>
                    </w:rPr>
                    <w:t>8.3.2. Negebėjimas deleguoti valdymo funkcijų</w:t>
                  </w:r>
                </w:p>
              </w:tc>
              <w:tc>
                <w:tcPr>
                  <w:tcW w:w="404" w:type="pc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0BA615A" w14:textId="77777777" w:rsidR="00716AE4" w:rsidRDefault="00B62443">
                  <w:pPr>
                    <w:rPr>
                      <w:rFonts w:eastAsia="Calibri"/>
                      <w:color w:val="000000"/>
                      <w:sz w:val="16"/>
                      <w:szCs w:val="16"/>
                    </w:rPr>
                  </w:pPr>
                  <w:r>
                    <w:rPr>
                      <w:rFonts w:eastAsia="Calibri"/>
                      <w:color w:val="000000"/>
                      <w:sz w:val="16"/>
                      <w:szCs w:val="16"/>
                    </w:rPr>
                    <w:t xml:space="preserve">8.5.1. </w:t>
                  </w:r>
                </w:p>
                <w:p w14:paraId="3935AD4F" w14:textId="77777777" w:rsidR="00716AE4" w:rsidRDefault="00B62443">
                  <w:pPr>
                    <w:rPr>
                      <w:rFonts w:eastAsia="Calibri"/>
                      <w:color w:val="000000"/>
                      <w:sz w:val="16"/>
                      <w:szCs w:val="16"/>
                    </w:rPr>
                  </w:pPr>
                  <w:r>
                    <w:rPr>
                      <w:rFonts w:eastAsia="Calibri"/>
                      <w:color w:val="000000"/>
                      <w:sz w:val="16"/>
                      <w:szCs w:val="16"/>
                    </w:rPr>
                    <w:t>Antrojo šanso sistema riboja naujų verslų kūrimą</w:t>
                  </w:r>
                </w:p>
              </w:tc>
              <w:tc>
                <w:tcPr>
                  <w:tcW w:w="520" w:type="pc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B469407" w14:textId="77777777" w:rsidR="00716AE4" w:rsidRDefault="00B62443">
                  <w:pPr>
                    <w:rPr>
                      <w:rFonts w:eastAsia="Calibri"/>
                      <w:color w:val="000000"/>
                      <w:sz w:val="16"/>
                      <w:szCs w:val="16"/>
                    </w:rPr>
                  </w:pPr>
                  <w:r>
                    <w:rPr>
                      <w:rFonts w:eastAsia="Calibri"/>
                      <w:color w:val="000000"/>
                      <w:sz w:val="16"/>
                      <w:szCs w:val="16"/>
                    </w:rPr>
                    <w:t xml:space="preserve">8.5.2. </w:t>
                  </w:r>
                  <w:proofErr w:type="spellStart"/>
                  <w:r>
                    <w:rPr>
                      <w:rFonts w:eastAsia="Calibri"/>
                      <w:color w:val="000000"/>
                      <w:sz w:val="16"/>
                      <w:szCs w:val="16"/>
                    </w:rPr>
                    <w:t>Neišnaudo-jamas</w:t>
                  </w:r>
                  <w:proofErr w:type="spellEnd"/>
                  <w:r>
                    <w:rPr>
                      <w:rFonts w:eastAsia="Calibri"/>
                      <w:color w:val="000000"/>
                      <w:sz w:val="16"/>
                      <w:szCs w:val="16"/>
                    </w:rPr>
                    <w:t xml:space="preserve"> socialinės ekonomikos potencialas</w:t>
                  </w:r>
                </w:p>
              </w:tc>
              <w:tc>
                <w:tcPr>
                  <w:tcW w:w="461" w:type="pc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3DA9B2B3" w14:textId="77777777" w:rsidR="00716AE4" w:rsidRDefault="00B62443">
                  <w:pPr>
                    <w:rPr>
                      <w:rFonts w:eastAsia="Calibri"/>
                      <w:color w:val="000000"/>
                      <w:sz w:val="16"/>
                      <w:szCs w:val="16"/>
                    </w:rPr>
                  </w:pPr>
                  <w:r>
                    <w:rPr>
                      <w:rFonts w:eastAsia="Calibri"/>
                      <w:color w:val="000000"/>
                      <w:sz w:val="16"/>
                      <w:szCs w:val="16"/>
                    </w:rPr>
                    <w:t>8.5.3. Trūksta gebėjimų ir idėjų atskleisti galimybes bei pritaikyti turimus įgūdžius</w:t>
                  </w:r>
                </w:p>
              </w:tc>
              <w:tc>
                <w:tcPr>
                  <w:tcW w:w="423" w:type="pct"/>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323954EB" w14:textId="77777777" w:rsidR="00716AE4" w:rsidRDefault="00B62443">
                  <w:pPr>
                    <w:rPr>
                      <w:rFonts w:eastAsia="Calibri"/>
                      <w:color w:val="000000"/>
                      <w:sz w:val="16"/>
                      <w:szCs w:val="16"/>
                    </w:rPr>
                  </w:pPr>
                  <w:r>
                    <w:rPr>
                      <w:rFonts w:eastAsia="Calibri"/>
                      <w:color w:val="000000"/>
                      <w:sz w:val="16"/>
                      <w:szCs w:val="16"/>
                    </w:rPr>
                    <w:t xml:space="preserve">8.5.4. Vaikai neįgyja </w:t>
                  </w:r>
                  <w:proofErr w:type="spellStart"/>
                  <w:r>
                    <w:rPr>
                      <w:rFonts w:eastAsia="Calibri"/>
                      <w:color w:val="000000"/>
                      <w:sz w:val="16"/>
                      <w:szCs w:val="16"/>
                    </w:rPr>
                    <w:t>kokybiš-kų</w:t>
                  </w:r>
                  <w:proofErr w:type="spellEnd"/>
                  <w:r>
                    <w:rPr>
                      <w:rFonts w:eastAsia="Calibri"/>
                      <w:color w:val="000000"/>
                      <w:sz w:val="16"/>
                      <w:szCs w:val="16"/>
                    </w:rPr>
                    <w:t xml:space="preserve"> verslumo įgūdžių</w:t>
                  </w:r>
                </w:p>
              </w:tc>
            </w:tr>
          </w:tbl>
          <w:p w14:paraId="0C76E606" w14:textId="77777777" w:rsidR="00716AE4" w:rsidRDefault="00716AE4">
            <w:pPr>
              <w:jc w:val="center"/>
              <w:rPr>
                <w:rFonts w:eastAsia="Calibri"/>
                <w:i/>
                <w:iCs/>
                <w:color w:val="000000"/>
                <w:sz w:val="18"/>
                <w:szCs w:val="18"/>
              </w:rPr>
            </w:pPr>
          </w:p>
          <w:p w14:paraId="486338AA" w14:textId="77777777" w:rsidR="00716AE4" w:rsidRDefault="00B62443">
            <w:pPr>
              <w:jc w:val="center"/>
              <w:rPr>
                <w:i/>
                <w:iCs/>
                <w:sz w:val="18"/>
                <w:szCs w:val="18"/>
                <w:lang w:eastAsia="lt-LT"/>
              </w:rPr>
            </w:pPr>
            <w:r>
              <w:rPr>
                <w:rFonts w:eastAsia="Calibri"/>
                <w:i/>
                <w:iCs/>
                <w:color w:val="000000"/>
                <w:sz w:val="18"/>
                <w:szCs w:val="18"/>
              </w:rPr>
              <w:t xml:space="preserve">1pav.  Problema ir priežastys, kurios sprendžiamos (arba sprendžiamos dalinai) per šią pažangos priemonę </w:t>
            </w:r>
          </w:p>
          <w:p w14:paraId="2181AC59" w14:textId="77777777" w:rsidR="00716AE4" w:rsidRDefault="00716AE4">
            <w:pPr>
              <w:tabs>
                <w:tab w:val="left" w:pos="598"/>
              </w:tabs>
              <w:ind w:firstLine="567"/>
              <w:jc w:val="both"/>
              <w:rPr>
                <w:color w:val="000000"/>
                <w:sz w:val="22"/>
                <w:szCs w:val="22"/>
                <w:shd w:val="clear" w:color="auto" w:fill="FFFFFF"/>
              </w:rPr>
            </w:pPr>
          </w:p>
          <w:p w14:paraId="06BD9CF7" w14:textId="77777777" w:rsidR="00716AE4" w:rsidRDefault="00716AE4">
            <w:pPr>
              <w:rPr>
                <w:sz w:val="6"/>
                <w:szCs w:val="6"/>
              </w:rPr>
            </w:pPr>
          </w:p>
          <w:p w14:paraId="333B5FE9" w14:textId="77777777" w:rsidR="00716AE4" w:rsidRDefault="00B62443">
            <w:pPr>
              <w:tabs>
                <w:tab w:val="left" w:pos="598"/>
              </w:tabs>
              <w:ind w:firstLine="567"/>
              <w:jc w:val="center"/>
              <w:rPr>
                <w:rFonts w:eastAsia="Calibri"/>
                <w:b/>
                <w:bCs/>
                <w:color w:val="000000"/>
                <w:sz w:val="22"/>
                <w:szCs w:val="22"/>
              </w:rPr>
            </w:pPr>
            <w:r>
              <w:rPr>
                <w:rFonts w:eastAsia="Calibri"/>
                <w:b/>
                <w:bCs/>
                <w:color w:val="000000"/>
                <w:sz w:val="22"/>
                <w:szCs w:val="22"/>
              </w:rPr>
              <w:t>II. TIKSLINĖS GRUPĖS</w:t>
            </w:r>
          </w:p>
          <w:p w14:paraId="07DB3F9F" w14:textId="77777777" w:rsidR="00716AE4" w:rsidRDefault="00716AE4">
            <w:pPr>
              <w:rPr>
                <w:sz w:val="6"/>
                <w:szCs w:val="6"/>
              </w:rPr>
            </w:pPr>
          </w:p>
          <w:p w14:paraId="01245F4D" w14:textId="77777777" w:rsidR="00716AE4" w:rsidRDefault="00B62443">
            <w:pPr>
              <w:ind w:firstLine="447"/>
              <w:jc w:val="both"/>
              <w:textAlignment w:val="baseline"/>
              <w:rPr>
                <w:sz w:val="22"/>
                <w:szCs w:val="22"/>
              </w:rPr>
            </w:pPr>
            <w:r>
              <w:rPr>
                <w:sz w:val="22"/>
                <w:szCs w:val="22"/>
                <w:lang w:eastAsia="lt-LT"/>
              </w:rPr>
              <w:t>Išskiriamos 3 priemonės tikslinės grupės:</w:t>
            </w:r>
          </w:p>
          <w:p w14:paraId="6B68CAB6" w14:textId="77777777" w:rsidR="00716AE4" w:rsidRDefault="00B62443">
            <w:pPr>
              <w:ind w:firstLine="455"/>
              <w:jc w:val="both"/>
              <w:textAlignment w:val="baseline"/>
              <w:rPr>
                <w:sz w:val="22"/>
                <w:szCs w:val="22"/>
                <w:lang w:eastAsia="lt-LT"/>
              </w:rPr>
            </w:pPr>
            <w:r>
              <w:rPr>
                <w:sz w:val="22"/>
                <w:szCs w:val="22"/>
                <w:lang w:eastAsia="lt-LT"/>
              </w:rPr>
              <w:t>1.</w:t>
            </w:r>
            <w:r>
              <w:rPr>
                <w:b/>
                <w:bCs/>
                <w:sz w:val="22"/>
                <w:szCs w:val="22"/>
                <w:lang w:eastAsia="lt-LT"/>
              </w:rPr>
              <w:t>smulkaus ir vidutinio verslo subjektai</w:t>
            </w:r>
            <w:r>
              <w:rPr>
                <w:sz w:val="22"/>
                <w:szCs w:val="22"/>
                <w:lang w:eastAsia="lt-LT"/>
              </w:rPr>
              <w:t xml:space="preserve"> pagal tai kaip yra apibrėžti LR smulkiojo ir vidutinio verslo plėtros įstatyme. </w:t>
            </w:r>
          </w:p>
          <w:p w14:paraId="2E359BBC" w14:textId="77777777" w:rsidR="00716AE4" w:rsidRDefault="00B62443">
            <w:pPr>
              <w:ind w:firstLine="455"/>
              <w:jc w:val="both"/>
              <w:textAlignment w:val="baseline"/>
              <w:rPr>
                <w:sz w:val="22"/>
                <w:szCs w:val="22"/>
                <w:lang w:eastAsia="lt-LT"/>
              </w:rPr>
            </w:pPr>
            <w:r>
              <w:rPr>
                <w:sz w:val="22"/>
                <w:szCs w:val="22"/>
                <w:lang w:eastAsia="lt-LT"/>
              </w:rPr>
              <w:t>Valstybės duomenų agentūros duomenimis 2021 metais Lietuvoje veikė 98 171 mažos ir vidutinės įmonės bei 200 219 asmenys vykdė individualią veiklą. Trumpuoju ir ilguoju laikotarpiu verslo įmonės Lietuvoje smulkėja (Versli Lietuva (2021), Verslumo tendencijos Lietuvoje 2020 m.). Tai rodo veikiančių įmonių pagal darbuotojų skaičių rodikliai. Per metus – tarp 2020 m. ir 2021 m. – labai mažų įmonių (turinčių 0–4 darbuotojus) dalis ekonomikoje padidėjo 1,7 proc. punkto; ilguoju laikotarpiu – nuo 2010 m. iki 2020 m. pradžios – padidėjo net 15,4 proc. punkto. (nuo 51,6 proc. iki 67,0 proc.).</w:t>
            </w:r>
          </w:p>
          <w:p w14:paraId="59A444CD" w14:textId="77777777" w:rsidR="00716AE4" w:rsidRDefault="00B62443">
            <w:pPr>
              <w:ind w:firstLine="455"/>
              <w:jc w:val="both"/>
              <w:rPr>
                <w:sz w:val="22"/>
                <w:szCs w:val="22"/>
                <w:lang w:eastAsia="lt-LT"/>
              </w:rPr>
            </w:pPr>
            <w:r>
              <w:rPr>
                <w:sz w:val="22"/>
                <w:szCs w:val="22"/>
                <w:lang w:eastAsia="lt-LT"/>
              </w:rPr>
              <w:t xml:space="preserve">2.  </w:t>
            </w:r>
            <w:r>
              <w:rPr>
                <w:b/>
                <w:bCs/>
                <w:sz w:val="22"/>
                <w:szCs w:val="22"/>
                <w:lang w:eastAsia="lt-LT"/>
              </w:rPr>
              <w:t>Fiziniai asmenys</w:t>
            </w:r>
            <w:r>
              <w:rPr>
                <w:sz w:val="22"/>
                <w:szCs w:val="22"/>
                <w:lang w:eastAsia="lt-LT"/>
              </w:rPr>
              <w:t xml:space="preserve"> - </w:t>
            </w:r>
            <w:r>
              <w:rPr>
                <w:b/>
                <w:bCs/>
                <w:sz w:val="22"/>
                <w:szCs w:val="22"/>
                <w:lang w:eastAsia="lt-LT"/>
              </w:rPr>
              <w:t>jaunimas</w:t>
            </w:r>
            <w:r>
              <w:rPr>
                <w:sz w:val="22"/>
                <w:szCs w:val="22"/>
                <w:lang w:eastAsia="lt-LT"/>
              </w:rPr>
              <w:t xml:space="preserve">, kaip tai yra apibrėžiama LR jaunimo politikos pagrindų įstatyme, moksleiviai arba mokykloje įgiję verslumo ugdymo pagrindus ir / arba studentai, studijuojantys šalies aukštosiose mokyklose. </w:t>
            </w:r>
          </w:p>
          <w:p w14:paraId="0DF04D95" w14:textId="77777777" w:rsidR="00716AE4" w:rsidRDefault="00B62443">
            <w:pPr>
              <w:ind w:firstLine="455"/>
              <w:jc w:val="both"/>
              <w:rPr>
                <w:b/>
                <w:bCs/>
                <w:sz w:val="22"/>
                <w:szCs w:val="22"/>
                <w:lang w:eastAsia="lt-LT"/>
              </w:rPr>
            </w:pPr>
            <w:r>
              <w:rPr>
                <w:sz w:val="22"/>
                <w:szCs w:val="22"/>
                <w:lang w:eastAsia="lt-LT"/>
              </w:rPr>
              <w:t xml:space="preserve">3.  </w:t>
            </w:r>
            <w:r>
              <w:rPr>
                <w:b/>
                <w:bCs/>
                <w:sz w:val="22"/>
                <w:szCs w:val="22"/>
                <w:lang w:eastAsia="lt-LT"/>
              </w:rPr>
              <w:t>Ūkio subjektų veiklos priežiūros institucijų darbuotojai</w:t>
            </w:r>
            <w:r>
              <w:rPr>
                <w:sz w:val="22"/>
                <w:szCs w:val="22"/>
                <w:lang w:eastAsia="lt-LT"/>
              </w:rPr>
              <w:t xml:space="preserve"> (veiklos Nr. 4.). </w:t>
            </w:r>
          </w:p>
          <w:p w14:paraId="56DD1030" w14:textId="77777777" w:rsidR="00716AE4" w:rsidRDefault="00716AE4">
            <w:pPr>
              <w:ind w:firstLine="555"/>
              <w:jc w:val="both"/>
              <w:rPr>
                <w:b/>
                <w:bCs/>
                <w:sz w:val="22"/>
                <w:szCs w:val="22"/>
                <w:lang w:eastAsia="lt-LT"/>
              </w:rPr>
            </w:pPr>
          </w:p>
          <w:p w14:paraId="79C2F114" w14:textId="77777777" w:rsidR="00716AE4" w:rsidRDefault="00B62443">
            <w:pPr>
              <w:jc w:val="center"/>
              <w:rPr>
                <w:b/>
                <w:bCs/>
                <w:sz w:val="22"/>
                <w:szCs w:val="22"/>
                <w:lang w:eastAsia="lt-LT"/>
              </w:rPr>
            </w:pPr>
            <w:r>
              <w:rPr>
                <w:b/>
                <w:bCs/>
                <w:sz w:val="22"/>
                <w:szCs w:val="22"/>
                <w:lang w:eastAsia="lt-LT"/>
              </w:rPr>
              <w:t>III. LAUKIAMO POKYČIO DETALIZAVIMAS</w:t>
            </w:r>
          </w:p>
          <w:p w14:paraId="46A77ED5" w14:textId="77777777" w:rsidR="00716AE4" w:rsidRDefault="00716AE4">
            <w:pPr>
              <w:jc w:val="both"/>
              <w:textAlignment w:val="baseline"/>
              <w:rPr>
                <w:sz w:val="22"/>
                <w:szCs w:val="22"/>
                <w:lang w:eastAsia="lt-LT"/>
              </w:rPr>
            </w:pPr>
          </w:p>
          <w:p w14:paraId="22B980E1" w14:textId="77777777" w:rsidR="00716AE4" w:rsidRDefault="00B62443">
            <w:pPr>
              <w:tabs>
                <w:tab w:val="left" w:pos="598"/>
              </w:tabs>
              <w:ind w:firstLine="567"/>
              <w:jc w:val="both"/>
              <w:rPr>
                <w:szCs w:val="24"/>
                <w:lang w:eastAsia="lt-LT"/>
              </w:rPr>
            </w:pPr>
            <w:r>
              <w:rPr>
                <w:color w:val="000000"/>
                <w:sz w:val="22"/>
                <w:szCs w:val="22"/>
                <w:shd w:val="clear" w:color="auto" w:fill="FFFFFF"/>
              </w:rPr>
              <w:t>Pažangos priemonės įgyvendinimu, išsprendus dalį problemą sukeliančių priežasčių, siekiama padidinti galimybėmis grįstų verslų dalį nuo 47% 2022 m. iki 50% 2030 m.</w:t>
            </w:r>
          </w:p>
        </w:tc>
      </w:tr>
    </w:tbl>
    <w:p w14:paraId="1A1E1EEF" w14:textId="77777777" w:rsidR="00716AE4" w:rsidRDefault="00716AE4">
      <w:pPr>
        <w:rPr>
          <w:b/>
          <w:bCs/>
        </w:rPr>
      </w:pPr>
    </w:p>
    <w:p w14:paraId="109577B7" w14:textId="77777777" w:rsidR="00716AE4" w:rsidRDefault="00B62443">
      <w:pPr>
        <w:jc w:val="center"/>
        <w:rPr>
          <w:b/>
          <w:bCs/>
        </w:rPr>
      </w:pPr>
      <w:r>
        <w:rPr>
          <w:b/>
          <w:bCs/>
        </w:rPr>
        <w:t>III SKYRIUS</w:t>
      </w:r>
    </w:p>
    <w:p w14:paraId="511E667F" w14:textId="77777777" w:rsidR="00716AE4" w:rsidRDefault="00B62443">
      <w:pPr>
        <w:jc w:val="center"/>
        <w:rPr>
          <w:b/>
          <w:bCs/>
        </w:rPr>
      </w:pPr>
      <w:r>
        <w:rPr>
          <w:b/>
          <w:bCs/>
        </w:rPr>
        <w:t>ALTERNATYVŲ ANALIZĖ</w:t>
      </w:r>
    </w:p>
    <w:p w14:paraId="164EE6C3" w14:textId="77777777" w:rsidR="00716AE4" w:rsidRDefault="00716AE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16AE4" w14:paraId="5E96B2B1" w14:textId="77777777">
        <w:tc>
          <w:tcPr>
            <w:tcW w:w="9628" w:type="dxa"/>
            <w:shd w:val="clear" w:color="auto" w:fill="DBE5F1" w:themeFill="accent1" w:themeFillTint="33"/>
          </w:tcPr>
          <w:p w14:paraId="6BF78B66" w14:textId="77777777" w:rsidR="00716AE4" w:rsidRDefault="00B62443">
            <w:pPr>
              <w:tabs>
                <w:tab w:val="left" w:pos="598"/>
              </w:tabs>
              <w:jc w:val="center"/>
              <w:rPr>
                <w:b/>
                <w:szCs w:val="24"/>
              </w:rPr>
            </w:pPr>
            <w:r>
              <w:rPr>
                <w:b/>
                <w:szCs w:val="24"/>
              </w:rPr>
              <w:t>PIRMASIS SKIRSNIS</w:t>
            </w:r>
          </w:p>
          <w:p w14:paraId="12ABA99D" w14:textId="77777777" w:rsidR="00716AE4" w:rsidRDefault="00B62443">
            <w:pPr>
              <w:tabs>
                <w:tab w:val="left" w:pos="598"/>
              </w:tabs>
              <w:jc w:val="center"/>
              <w:rPr>
                <w:color w:val="808080"/>
                <w:sz w:val="20"/>
              </w:rPr>
            </w:pPr>
            <w:r>
              <w:rPr>
                <w:b/>
                <w:szCs w:val="24"/>
              </w:rPr>
              <w:t>PLĖTROS PROGRAMOS PAŽANGOS PRIEMONĖS ALTERNATYVOS</w:t>
            </w:r>
          </w:p>
        </w:tc>
      </w:tr>
      <w:tr w:rsidR="00716AE4" w14:paraId="27250922" w14:textId="77777777">
        <w:tc>
          <w:tcPr>
            <w:tcW w:w="9628" w:type="dxa"/>
          </w:tcPr>
          <w:p w14:paraId="56521527" w14:textId="77777777" w:rsidR="00716AE4" w:rsidRDefault="00B62443">
            <w:pPr>
              <w:tabs>
                <w:tab w:val="left" w:pos="860"/>
              </w:tabs>
              <w:ind w:firstLine="508"/>
              <w:jc w:val="both"/>
              <w:rPr>
                <w:sz w:val="22"/>
                <w:szCs w:val="22"/>
              </w:rPr>
            </w:pPr>
            <w:r>
              <w:rPr>
                <w:sz w:val="22"/>
                <w:szCs w:val="22"/>
              </w:rPr>
              <w:t>Įvertinus sprendžiamos problemos priežastis, sudaromas šis reguliacinių ir investicinių galimų veiklų ilgasis sąrašas:</w:t>
            </w:r>
          </w:p>
          <w:p w14:paraId="260265BE" w14:textId="77777777" w:rsidR="00716AE4" w:rsidRDefault="00B62443">
            <w:pPr>
              <w:tabs>
                <w:tab w:val="left" w:pos="598"/>
              </w:tabs>
              <w:ind w:firstLine="455"/>
              <w:jc w:val="both"/>
              <w:rPr>
                <w:iCs/>
                <w:sz w:val="22"/>
                <w:szCs w:val="22"/>
              </w:rPr>
            </w:pPr>
            <w:r>
              <w:rPr>
                <w:iCs/>
                <w:sz w:val="22"/>
                <w:szCs w:val="22"/>
              </w:rPr>
              <w:t>Priežastis 8.1. Išorinio finansavimo trūkumas:</w:t>
            </w:r>
          </w:p>
          <w:p w14:paraId="4505E511" w14:textId="77777777" w:rsidR="00716AE4" w:rsidRDefault="00B62443">
            <w:pPr>
              <w:tabs>
                <w:tab w:val="left" w:pos="598"/>
              </w:tabs>
              <w:ind w:firstLine="455"/>
              <w:jc w:val="both"/>
              <w:rPr>
                <w:iCs/>
                <w:sz w:val="22"/>
                <w:szCs w:val="22"/>
              </w:rPr>
            </w:pPr>
            <w:r>
              <w:rPr>
                <w:iCs/>
                <w:sz w:val="22"/>
                <w:szCs w:val="22"/>
              </w:rPr>
              <w:t xml:space="preserve">1. Investicinė veikla: </w:t>
            </w:r>
            <w:r>
              <w:rPr>
                <w:i/>
                <w:iCs/>
                <w:sz w:val="22"/>
                <w:szCs w:val="22"/>
              </w:rPr>
              <w:t>Skatinti greitesnį MVĮ atsigavimą po ekonominio nuosmukio.</w:t>
            </w:r>
          </w:p>
          <w:p w14:paraId="0E319C1D" w14:textId="77777777" w:rsidR="00716AE4" w:rsidRDefault="00B62443">
            <w:pPr>
              <w:tabs>
                <w:tab w:val="left" w:pos="598"/>
              </w:tabs>
              <w:ind w:firstLine="455"/>
              <w:jc w:val="both"/>
              <w:rPr>
                <w:i/>
                <w:iCs/>
                <w:sz w:val="22"/>
                <w:szCs w:val="22"/>
              </w:rPr>
            </w:pPr>
            <w:r>
              <w:rPr>
                <w:iCs/>
                <w:sz w:val="22"/>
                <w:szCs w:val="22"/>
              </w:rPr>
              <w:t xml:space="preserve">2. </w:t>
            </w:r>
            <w:r>
              <w:rPr>
                <w:sz w:val="22"/>
                <w:szCs w:val="22"/>
              </w:rPr>
              <w:t xml:space="preserve">Investicinė veikla: </w:t>
            </w:r>
            <w:r>
              <w:rPr>
                <w:i/>
                <w:iCs/>
                <w:sz w:val="22"/>
                <w:szCs w:val="22"/>
              </w:rPr>
              <w:t>Skatinti pradedančiųjų SVV subjektų kūrimąsi, augimą ir plėtrą.</w:t>
            </w:r>
          </w:p>
          <w:p w14:paraId="203EBD55" w14:textId="77777777" w:rsidR="00716AE4" w:rsidRDefault="00716AE4">
            <w:pPr>
              <w:tabs>
                <w:tab w:val="left" w:pos="598"/>
              </w:tabs>
              <w:ind w:firstLine="455"/>
              <w:jc w:val="both"/>
              <w:rPr>
                <w:iCs/>
                <w:sz w:val="22"/>
                <w:szCs w:val="22"/>
              </w:rPr>
            </w:pPr>
          </w:p>
          <w:p w14:paraId="21F23395" w14:textId="77777777" w:rsidR="00716AE4" w:rsidRDefault="00B62443">
            <w:pPr>
              <w:tabs>
                <w:tab w:val="left" w:pos="598"/>
              </w:tabs>
              <w:ind w:firstLine="455"/>
              <w:jc w:val="both"/>
              <w:rPr>
                <w:iCs/>
                <w:sz w:val="22"/>
                <w:szCs w:val="22"/>
              </w:rPr>
            </w:pPr>
            <w:r>
              <w:rPr>
                <w:iCs/>
                <w:sz w:val="22"/>
                <w:szCs w:val="22"/>
              </w:rPr>
              <w:t>Priežastis 8.2. Įmonių augimui nepalanki reguliacinė aplinka:</w:t>
            </w:r>
          </w:p>
          <w:p w14:paraId="63B19C77" w14:textId="77777777" w:rsidR="00716AE4" w:rsidRDefault="00B62443">
            <w:pPr>
              <w:tabs>
                <w:tab w:val="left" w:pos="598"/>
              </w:tabs>
              <w:ind w:firstLine="455"/>
              <w:jc w:val="both"/>
              <w:rPr>
                <w:sz w:val="22"/>
                <w:szCs w:val="22"/>
              </w:rPr>
            </w:pPr>
            <w:r>
              <w:rPr>
                <w:sz w:val="22"/>
                <w:szCs w:val="22"/>
              </w:rPr>
              <w:t xml:space="preserve">3. </w:t>
            </w:r>
            <w:r>
              <w:rPr>
                <w:iCs/>
                <w:sz w:val="22"/>
                <w:szCs w:val="22"/>
              </w:rPr>
              <w:t>Investicinė veikla</w:t>
            </w:r>
            <w:r>
              <w:rPr>
                <w:sz w:val="22"/>
                <w:szCs w:val="22"/>
              </w:rPr>
              <w:t xml:space="preserve">: </w:t>
            </w:r>
            <w:r>
              <w:rPr>
                <w:i/>
                <w:iCs/>
                <w:sz w:val="22"/>
                <w:szCs w:val="22"/>
              </w:rPr>
              <w:t>Įdiegti institucinių gebėjimų vertinti ir mažinti reguliavimo naštą tobulinimo sistemą.</w:t>
            </w:r>
          </w:p>
          <w:p w14:paraId="2FCC6A0E" w14:textId="77777777" w:rsidR="00716AE4" w:rsidRDefault="00B62443">
            <w:pPr>
              <w:tabs>
                <w:tab w:val="left" w:pos="598"/>
              </w:tabs>
              <w:ind w:firstLine="455"/>
              <w:jc w:val="both"/>
              <w:rPr>
                <w:iCs/>
                <w:sz w:val="22"/>
                <w:szCs w:val="22"/>
              </w:rPr>
            </w:pPr>
            <w:r>
              <w:rPr>
                <w:iCs/>
                <w:sz w:val="22"/>
                <w:szCs w:val="22"/>
              </w:rPr>
              <w:t xml:space="preserve">4. Investicinė veikla (reguliacinė ir investicinė): </w:t>
            </w:r>
            <w:r>
              <w:rPr>
                <w:i/>
                <w:sz w:val="22"/>
                <w:szCs w:val="22"/>
              </w:rPr>
              <w:t>Įdiegti verslo priežiūros specialistų kompetencijų ugdymo sistemą..</w:t>
            </w:r>
            <w:r>
              <w:rPr>
                <w:iCs/>
                <w:sz w:val="22"/>
                <w:szCs w:val="22"/>
              </w:rPr>
              <w:t xml:space="preserve"> </w:t>
            </w:r>
          </w:p>
          <w:p w14:paraId="500D7958" w14:textId="77777777" w:rsidR="00716AE4" w:rsidRDefault="00716AE4">
            <w:pPr>
              <w:tabs>
                <w:tab w:val="left" w:pos="598"/>
              </w:tabs>
              <w:ind w:firstLine="455"/>
              <w:jc w:val="both"/>
              <w:rPr>
                <w:iCs/>
                <w:sz w:val="22"/>
                <w:szCs w:val="22"/>
              </w:rPr>
            </w:pPr>
          </w:p>
          <w:p w14:paraId="2FF51224" w14:textId="77777777" w:rsidR="00716AE4" w:rsidRDefault="00B62443">
            <w:pPr>
              <w:tabs>
                <w:tab w:val="left" w:pos="598"/>
              </w:tabs>
              <w:ind w:firstLine="455"/>
              <w:jc w:val="both"/>
              <w:rPr>
                <w:iCs/>
                <w:sz w:val="22"/>
                <w:szCs w:val="22"/>
              </w:rPr>
            </w:pPr>
            <w:r>
              <w:rPr>
                <w:iCs/>
                <w:sz w:val="22"/>
                <w:szCs w:val="22"/>
              </w:rPr>
              <w:lastRenderedPageBreak/>
              <w:t>Priežastis 8.3. Nepažangus įmonių valdymas:</w:t>
            </w:r>
          </w:p>
          <w:p w14:paraId="67C5BB81" w14:textId="77777777" w:rsidR="00716AE4" w:rsidRDefault="00B62443">
            <w:pPr>
              <w:tabs>
                <w:tab w:val="left" w:pos="598"/>
              </w:tabs>
              <w:ind w:firstLine="455"/>
              <w:jc w:val="both"/>
              <w:rPr>
                <w:sz w:val="22"/>
                <w:szCs w:val="22"/>
              </w:rPr>
            </w:pPr>
            <w:r>
              <w:rPr>
                <w:sz w:val="22"/>
                <w:szCs w:val="22"/>
              </w:rPr>
              <w:t xml:space="preserve">5. Investicinė veikla: </w:t>
            </w:r>
            <w:r>
              <w:rPr>
                <w:i/>
                <w:iCs/>
                <w:color w:val="000000"/>
                <w:sz w:val="22"/>
                <w:szCs w:val="22"/>
              </w:rPr>
              <w:t xml:space="preserve"> Teikti tikslines konsultacijas verslo transformacijai bei valdymo efektyvumo didinimui </w:t>
            </w:r>
            <w:r>
              <w:rPr>
                <w:i/>
                <w:iCs/>
                <w:sz w:val="22"/>
                <w:szCs w:val="22"/>
              </w:rPr>
              <w:t>.</w:t>
            </w:r>
            <w:r>
              <w:rPr>
                <w:sz w:val="22"/>
                <w:szCs w:val="22"/>
              </w:rPr>
              <w:t xml:space="preserve"> </w:t>
            </w:r>
          </w:p>
          <w:p w14:paraId="27B72832" w14:textId="77777777" w:rsidR="00716AE4" w:rsidRDefault="00B62443">
            <w:pPr>
              <w:tabs>
                <w:tab w:val="left" w:pos="598"/>
              </w:tabs>
              <w:ind w:firstLine="455"/>
              <w:jc w:val="both"/>
              <w:rPr>
                <w:i/>
                <w:sz w:val="22"/>
                <w:szCs w:val="22"/>
              </w:rPr>
            </w:pPr>
            <w:r>
              <w:rPr>
                <w:iCs/>
                <w:sz w:val="22"/>
                <w:szCs w:val="22"/>
              </w:rPr>
              <w:t xml:space="preserve">6. Investicinė veikla: </w:t>
            </w:r>
            <w:r>
              <w:rPr>
                <w:i/>
                <w:sz w:val="22"/>
                <w:szCs w:val="22"/>
              </w:rPr>
              <w:t>Skatinti MVĮ augimą per transformaciją, teikiant kompleksines pagalbos priemones.</w:t>
            </w:r>
          </w:p>
          <w:p w14:paraId="388DC1F5" w14:textId="77777777" w:rsidR="00716AE4" w:rsidRDefault="00B62443">
            <w:pPr>
              <w:tabs>
                <w:tab w:val="left" w:pos="598"/>
              </w:tabs>
              <w:ind w:firstLine="455"/>
              <w:jc w:val="both"/>
              <w:rPr>
                <w:i/>
                <w:sz w:val="22"/>
                <w:szCs w:val="22"/>
              </w:rPr>
            </w:pPr>
            <w:r>
              <w:rPr>
                <w:iCs/>
                <w:sz w:val="22"/>
                <w:szCs w:val="22"/>
              </w:rPr>
              <w:t xml:space="preserve">7. Investicinė veikla:  </w:t>
            </w:r>
            <w:r>
              <w:rPr>
                <w:i/>
                <w:sz w:val="22"/>
                <w:szCs w:val="22"/>
              </w:rPr>
              <w:t>Įgyvendinti tarptautinę mentorystės programą „Verslas verslui“.</w:t>
            </w:r>
          </w:p>
          <w:p w14:paraId="3156ABE5" w14:textId="77777777" w:rsidR="00716AE4" w:rsidRDefault="00B62443">
            <w:pPr>
              <w:tabs>
                <w:tab w:val="left" w:pos="598"/>
              </w:tabs>
              <w:ind w:firstLine="455"/>
              <w:jc w:val="both"/>
              <w:rPr>
                <w:sz w:val="22"/>
                <w:szCs w:val="22"/>
              </w:rPr>
            </w:pPr>
            <w:r>
              <w:rPr>
                <w:sz w:val="22"/>
                <w:szCs w:val="22"/>
              </w:rPr>
              <w:t xml:space="preserve">8. Mišri veikla (analitinė ir investicinė): </w:t>
            </w:r>
            <w:r>
              <w:rPr>
                <w:i/>
                <w:iCs/>
                <w:sz w:val="22"/>
                <w:szCs w:val="22"/>
              </w:rPr>
              <w:t>Organizuoti tikslinį tiekėjų pritraukimą į viešuosius pirkimus</w:t>
            </w:r>
          </w:p>
          <w:p w14:paraId="650D4C80" w14:textId="77777777" w:rsidR="00716AE4" w:rsidRDefault="00716AE4">
            <w:pPr>
              <w:tabs>
                <w:tab w:val="left" w:pos="598"/>
              </w:tabs>
              <w:ind w:firstLine="455"/>
              <w:jc w:val="both"/>
              <w:rPr>
                <w:iCs/>
                <w:sz w:val="22"/>
                <w:szCs w:val="22"/>
              </w:rPr>
            </w:pPr>
          </w:p>
          <w:p w14:paraId="4A3CC24F" w14:textId="77777777" w:rsidR="00716AE4" w:rsidRDefault="00B62443">
            <w:pPr>
              <w:tabs>
                <w:tab w:val="left" w:pos="598"/>
              </w:tabs>
              <w:ind w:firstLine="455"/>
              <w:jc w:val="both"/>
              <w:rPr>
                <w:iCs/>
                <w:sz w:val="22"/>
                <w:szCs w:val="22"/>
              </w:rPr>
            </w:pPr>
            <w:r>
              <w:rPr>
                <w:iCs/>
                <w:sz w:val="22"/>
                <w:szCs w:val="22"/>
              </w:rPr>
              <w:t>Priežastis 8.5. Paskatų galimybėmis grįsto verslo pradžiai trūkumas:</w:t>
            </w:r>
          </w:p>
          <w:p w14:paraId="17F73B8D" w14:textId="77777777" w:rsidR="00716AE4" w:rsidRDefault="00B62443">
            <w:pPr>
              <w:tabs>
                <w:tab w:val="left" w:pos="598"/>
              </w:tabs>
              <w:ind w:firstLine="455"/>
              <w:jc w:val="both"/>
              <w:rPr>
                <w:i/>
                <w:iCs/>
                <w:sz w:val="22"/>
                <w:szCs w:val="22"/>
              </w:rPr>
            </w:pPr>
            <w:r>
              <w:rPr>
                <w:iCs/>
                <w:sz w:val="22"/>
                <w:szCs w:val="22"/>
              </w:rPr>
              <w:t xml:space="preserve">9.  Investicinė veikla: </w:t>
            </w:r>
            <w:r>
              <w:rPr>
                <w:i/>
                <w:iCs/>
                <w:sz w:val="22"/>
                <w:szCs w:val="22"/>
              </w:rPr>
              <w:t>Skatinti viešųjų paslaugų perdavimą teikiant ekspertinio konsultavimo paslaugas.</w:t>
            </w:r>
          </w:p>
          <w:p w14:paraId="02B44474" w14:textId="77777777" w:rsidR="00716AE4" w:rsidRDefault="00B62443">
            <w:pPr>
              <w:tabs>
                <w:tab w:val="left" w:pos="598"/>
              </w:tabs>
              <w:ind w:firstLine="455"/>
              <w:jc w:val="both"/>
              <w:rPr>
                <w:i/>
                <w:iCs/>
                <w:sz w:val="22"/>
                <w:szCs w:val="22"/>
              </w:rPr>
            </w:pPr>
            <w:r>
              <w:rPr>
                <w:sz w:val="22"/>
                <w:szCs w:val="22"/>
              </w:rPr>
              <w:t xml:space="preserve">10. Investicinė veikla: </w:t>
            </w:r>
            <w:proofErr w:type="spellStart"/>
            <w:r>
              <w:rPr>
                <w:i/>
                <w:iCs/>
                <w:color w:val="000000"/>
                <w:sz w:val="22"/>
                <w:szCs w:val="22"/>
              </w:rPr>
              <w:t>Akceleruoti</w:t>
            </w:r>
            <w:proofErr w:type="spellEnd"/>
            <w:r>
              <w:rPr>
                <w:i/>
                <w:iCs/>
                <w:color w:val="000000"/>
                <w:sz w:val="22"/>
                <w:szCs w:val="22"/>
              </w:rPr>
              <w:t xml:space="preserve"> socialinį verslą per nuoseklią mokymo ir tinklaveikos programą</w:t>
            </w:r>
            <w:r>
              <w:rPr>
                <w:i/>
                <w:iCs/>
                <w:sz w:val="22"/>
                <w:szCs w:val="22"/>
              </w:rPr>
              <w:t>.</w:t>
            </w:r>
          </w:p>
          <w:p w14:paraId="58B2BA68" w14:textId="77777777" w:rsidR="00716AE4" w:rsidRDefault="00B62443">
            <w:pPr>
              <w:tabs>
                <w:tab w:val="left" w:pos="598"/>
              </w:tabs>
              <w:ind w:firstLine="455"/>
              <w:jc w:val="both"/>
              <w:rPr>
                <w:i/>
                <w:iCs/>
                <w:sz w:val="22"/>
                <w:szCs w:val="22"/>
              </w:rPr>
            </w:pPr>
            <w:r>
              <w:rPr>
                <w:sz w:val="22"/>
                <w:szCs w:val="22"/>
              </w:rPr>
              <w:t xml:space="preserve">11. Investicinė veikla: </w:t>
            </w:r>
            <w:r>
              <w:rPr>
                <w:i/>
                <w:iCs/>
                <w:sz w:val="22"/>
                <w:szCs w:val="22"/>
              </w:rPr>
              <w:t>Skatinti jaunimo verslo vystymą.</w:t>
            </w:r>
          </w:p>
          <w:p w14:paraId="5BA5FE53" w14:textId="77777777" w:rsidR="00716AE4" w:rsidRDefault="00B62443">
            <w:pPr>
              <w:tabs>
                <w:tab w:val="left" w:pos="598"/>
              </w:tabs>
              <w:ind w:firstLine="455"/>
              <w:jc w:val="both"/>
              <w:rPr>
                <w:i/>
                <w:iCs/>
                <w:sz w:val="22"/>
                <w:szCs w:val="22"/>
              </w:rPr>
            </w:pPr>
            <w:r>
              <w:rPr>
                <w:sz w:val="22"/>
                <w:szCs w:val="22"/>
              </w:rPr>
              <w:t xml:space="preserve">12. Investicinė veikla: </w:t>
            </w:r>
            <w:r>
              <w:rPr>
                <w:i/>
                <w:iCs/>
                <w:sz w:val="22"/>
                <w:szCs w:val="22"/>
              </w:rPr>
              <w:t>Įgyvendinti Ankstyvojo perspėjimo sistemos modeliui gerinti skirtas priemones.</w:t>
            </w:r>
          </w:p>
          <w:p w14:paraId="0A1A9F21" w14:textId="77777777" w:rsidR="00716AE4" w:rsidRDefault="00B62443">
            <w:pPr>
              <w:tabs>
                <w:tab w:val="left" w:pos="598"/>
              </w:tabs>
              <w:ind w:firstLine="455"/>
              <w:jc w:val="both"/>
              <w:rPr>
                <w:i/>
                <w:iCs/>
                <w:sz w:val="22"/>
                <w:szCs w:val="22"/>
              </w:rPr>
            </w:pPr>
            <w:r>
              <w:rPr>
                <w:sz w:val="22"/>
                <w:szCs w:val="22"/>
              </w:rPr>
              <w:t xml:space="preserve">13.Investicinė veikla: </w:t>
            </w:r>
            <w:r>
              <w:rPr>
                <w:i/>
                <w:iCs/>
                <w:color w:val="000000"/>
                <w:sz w:val="22"/>
                <w:szCs w:val="22"/>
              </w:rPr>
              <w:t xml:space="preserve">Sukurti ir </w:t>
            </w:r>
            <w:proofErr w:type="spellStart"/>
            <w:r>
              <w:rPr>
                <w:i/>
                <w:iCs/>
                <w:color w:val="000000"/>
                <w:sz w:val="22"/>
                <w:szCs w:val="22"/>
              </w:rPr>
              <w:t>įveiklinti</w:t>
            </w:r>
            <w:proofErr w:type="spellEnd"/>
            <w:r>
              <w:rPr>
                <w:i/>
                <w:iCs/>
                <w:color w:val="000000"/>
                <w:sz w:val="22"/>
                <w:szCs w:val="22"/>
              </w:rPr>
              <w:t xml:space="preserve"> praktinę mokymų programą 5-8 kl. moksleivių skaitmeninio verslumo skatinimui</w:t>
            </w:r>
            <w:r>
              <w:rPr>
                <w:i/>
                <w:iCs/>
                <w:sz w:val="22"/>
                <w:szCs w:val="22"/>
              </w:rPr>
              <w:t>.</w:t>
            </w:r>
          </w:p>
          <w:p w14:paraId="3A577AD2" w14:textId="77777777" w:rsidR="00716AE4" w:rsidRDefault="00716AE4">
            <w:pPr>
              <w:tabs>
                <w:tab w:val="left" w:pos="598"/>
              </w:tabs>
              <w:ind w:firstLine="455"/>
              <w:jc w:val="both"/>
              <w:rPr>
                <w:i/>
                <w:iCs/>
                <w:sz w:val="22"/>
                <w:szCs w:val="22"/>
              </w:rPr>
            </w:pPr>
          </w:p>
          <w:p w14:paraId="490FAF38" w14:textId="77777777" w:rsidR="00716AE4" w:rsidRDefault="00B62443">
            <w:pPr>
              <w:tabs>
                <w:tab w:val="left" w:pos="860"/>
              </w:tabs>
              <w:ind w:firstLine="455"/>
              <w:jc w:val="both"/>
              <w:rPr>
                <w:iCs/>
                <w:sz w:val="22"/>
                <w:szCs w:val="22"/>
              </w:rPr>
            </w:pPr>
            <w:r>
              <w:rPr>
                <w:iCs/>
                <w:sz w:val="22"/>
                <w:szCs w:val="22"/>
              </w:rPr>
              <w:t>Formuluojamos 3 pažangos priemonės įgyvendinimo alternatyvos, tarpusavyje besiskiriančios jas sudarančių veiklų rinkiniais:</w:t>
            </w:r>
          </w:p>
          <w:p w14:paraId="79C1C484" w14:textId="77777777" w:rsidR="00716AE4" w:rsidRDefault="00B62443">
            <w:pPr>
              <w:tabs>
                <w:tab w:val="left" w:pos="860"/>
              </w:tabs>
              <w:ind w:left="720" w:hanging="360"/>
              <w:jc w:val="both"/>
              <w:rPr>
                <w:sz w:val="22"/>
                <w:szCs w:val="22"/>
              </w:rPr>
            </w:pPr>
            <w:r>
              <w:rPr>
                <w:rFonts w:ascii="Symbol" w:hAnsi="Symbol"/>
                <w:sz w:val="22"/>
                <w:szCs w:val="22"/>
              </w:rPr>
              <w:t></w:t>
            </w:r>
            <w:r>
              <w:rPr>
                <w:rFonts w:ascii="Symbol" w:hAnsi="Symbol"/>
                <w:sz w:val="22"/>
                <w:szCs w:val="22"/>
              </w:rPr>
              <w:tab/>
            </w:r>
            <w:r>
              <w:rPr>
                <w:iCs/>
                <w:sz w:val="22"/>
                <w:szCs w:val="22"/>
              </w:rPr>
              <w:t>alternatyva Nr. 1 „Kompleksinis ir plačią aprėptį užtikrinantis verslumo ir įmonių augimo skatinimas“;</w:t>
            </w:r>
          </w:p>
          <w:p w14:paraId="199CFF9B" w14:textId="77777777" w:rsidR="00716AE4" w:rsidRDefault="00B62443">
            <w:pPr>
              <w:tabs>
                <w:tab w:val="left" w:pos="860"/>
              </w:tabs>
              <w:ind w:left="720" w:hanging="360"/>
              <w:jc w:val="both"/>
              <w:rPr>
                <w:sz w:val="22"/>
                <w:szCs w:val="22"/>
              </w:rPr>
            </w:pPr>
            <w:r>
              <w:rPr>
                <w:rFonts w:ascii="Symbol" w:hAnsi="Symbol"/>
                <w:sz w:val="22"/>
                <w:szCs w:val="22"/>
              </w:rPr>
              <w:t></w:t>
            </w:r>
            <w:r>
              <w:rPr>
                <w:rFonts w:ascii="Symbol" w:hAnsi="Symbol"/>
                <w:sz w:val="22"/>
                <w:szCs w:val="22"/>
              </w:rPr>
              <w:tab/>
            </w:r>
            <w:r>
              <w:rPr>
                <w:sz w:val="22"/>
                <w:szCs w:val="22"/>
              </w:rPr>
              <w:t>alternatyva Nr. 2 „Verslumo ir įmonių augimo skatinimas, orientuotas į įmonių greitą augimą“;</w:t>
            </w:r>
          </w:p>
          <w:p w14:paraId="37069654" w14:textId="77777777" w:rsidR="00716AE4" w:rsidRDefault="00B62443">
            <w:pPr>
              <w:ind w:left="720" w:hanging="360"/>
            </w:pPr>
            <w:r>
              <w:rPr>
                <w:rFonts w:ascii="Symbol" w:hAnsi="Symbol"/>
              </w:rPr>
              <w:t></w:t>
            </w:r>
            <w:r>
              <w:rPr>
                <w:rFonts w:ascii="Symbol" w:hAnsi="Symbol"/>
              </w:rPr>
              <w:tab/>
            </w:r>
            <w:r>
              <w:rPr>
                <w:sz w:val="22"/>
                <w:szCs w:val="22"/>
              </w:rPr>
              <w:t>alternatyva Nr. 3 „Verslumo ir įmonių augimo skatinimas, orientuotas į nuoseklų verslų ir verslų skaičiaus augimą“.</w:t>
            </w:r>
          </w:p>
          <w:p w14:paraId="12C1F720" w14:textId="77777777" w:rsidR="00716AE4" w:rsidRDefault="00716AE4"/>
          <w:p w14:paraId="36323B9A" w14:textId="77777777" w:rsidR="00716AE4" w:rsidRDefault="00B62443">
            <w:pPr>
              <w:jc w:val="right"/>
              <w:rPr>
                <w:i/>
                <w:iCs/>
                <w:sz w:val="18"/>
                <w:szCs w:val="18"/>
                <w:lang w:eastAsia="lt-LT"/>
              </w:rPr>
            </w:pPr>
            <w:r>
              <w:rPr>
                <w:rFonts w:eastAsia="Calibri"/>
                <w:i/>
                <w:iCs/>
                <w:color w:val="000000"/>
                <w:sz w:val="18"/>
                <w:szCs w:val="18"/>
              </w:rPr>
              <w:t xml:space="preserve">1 lentelė. </w:t>
            </w:r>
            <w:r>
              <w:rPr>
                <w:i/>
                <w:iCs/>
                <w:sz w:val="18"/>
                <w:szCs w:val="18"/>
                <w:lang w:eastAsia="lt-LT"/>
              </w:rPr>
              <w:t>Tris pažangos priemonės įgyvendinimo alternatyvas sudarančių veiklų rinkinių sąrašai</w:t>
            </w:r>
          </w:p>
          <w:tbl>
            <w:tblPr>
              <w:tblW w:w="9358"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407"/>
              <w:gridCol w:w="1988"/>
              <w:gridCol w:w="1361"/>
              <w:gridCol w:w="1341"/>
              <w:gridCol w:w="1341"/>
            </w:tblGrid>
            <w:tr w:rsidR="00716AE4" w14:paraId="2C301148" w14:textId="77777777">
              <w:trPr>
                <w:trHeight w:val="241"/>
              </w:trPr>
              <w:tc>
                <w:tcPr>
                  <w:tcW w:w="920" w:type="dxa"/>
                  <w:vMerge w:val="restart"/>
                </w:tcPr>
                <w:p w14:paraId="40254688" w14:textId="77777777" w:rsidR="00716AE4" w:rsidRDefault="00B62443">
                  <w:pPr>
                    <w:tabs>
                      <w:tab w:val="left" w:pos="860"/>
                    </w:tabs>
                    <w:ind w:firstLine="7"/>
                    <w:rPr>
                      <w:b/>
                      <w:bCs/>
                      <w:sz w:val="22"/>
                      <w:szCs w:val="22"/>
                    </w:rPr>
                  </w:pPr>
                  <w:r>
                    <w:rPr>
                      <w:b/>
                      <w:bCs/>
                      <w:sz w:val="22"/>
                      <w:szCs w:val="22"/>
                    </w:rPr>
                    <w:t>Veiklos Nr.</w:t>
                  </w:r>
                </w:p>
              </w:tc>
              <w:tc>
                <w:tcPr>
                  <w:tcW w:w="2407" w:type="dxa"/>
                  <w:vMerge w:val="restart"/>
                </w:tcPr>
                <w:p w14:paraId="710FA319" w14:textId="77777777" w:rsidR="00716AE4" w:rsidRDefault="00B62443">
                  <w:pPr>
                    <w:tabs>
                      <w:tab w:val="left" w:pos="860"/>
                    </w:tabs>
                    <w:rPr>
                      <w:b/>
                      <w:bCs/>
                      <w:sz w:val="22"/>
                      <w:szCs w:val="22"/>
                    </w:rPr>
                  </w:pPr>
                  <w:r>
                    <w:rPr>
                      <w:b/>
                      <w:bCs/>
                      <w:sz w:val="22"/>
                      <w:szCs w:val="22"/>
                    </w:rPr>
                    <w:t>Veiklos pavadinimas</w:t>
                  </w:r>
                </w:p>
              </w:tc>
              <w:tc>
                <w:tcPr>
                  <w:tcW w:w="1988" w:type="dxa"/>
                  <w:vMerge w:val="restart"/>
                </w:tcPr>
                <w:p w14:paraId="7FF0F229" w14:textId="77777777" w:rsidR="00716AE4" w:rsidRDefault="00B62443">
                  <w:pPr>
                    <w:tabs>
                      <w:tab w:val="left" w:pos="860"/>
                    </w:tabs>
                    <w:rPr>
                      <w:b/>
                      <w:bCs/>
                      <w:sz w:val="22"/>
                      <w:szCs w:val="22"/>
                    </w:rPr>
                  </w:pPr>
                  <w:r>
                    <w:rPr>
                      <w:b/>
                      <w:bCs/>
                      <w:sz w:val="22"/>
                      <w:szCs w:val="22"/>
                    </w:rPr>
                    <w:t>Veiklos tipas</w:t>
                  </w:r>
                </w:p>
              </w:tc>
              <w:tc>
                <w:tcPr>
                  <w:tcW w:w="4043" w:type="dxa"/>
                  <w:gridSpan w:val="3"/>
                </w:tcPr>
                <w:p w14:paraId="5987074E" w14:textId="77777777" w:rsidR="00716AE4" w:rsidRDefault="00B62443">
                  <w:pPr>
                    <w:tabs>
                      <w:tab w:val="left" w:pos="860"/>
                    </w:tabs>
                    <w:rPr>
                      <w:b/>
                      <w:bCs/>
                      <w:sz w:val="20"/>
                      <w:szCs w:val="22"/>
                      <w:lang w:val="it-IT"/>
                    </w:rPr>
                  </w:pPr>
                  <w:r>
                    <w:rPr>
                      <w:b/>
                      <w:bCs/>
                      <w:sz w:val="20"/>
                      <w:szCs w:val="22"/>
                    </w:rPr>
                    <w:t xml:space="preserve">Investicijų suma 2023 m. - </w:t>
                  </w:r>
                  <w:r>
                    <w:rPr>
                      <w:b/>
                      <w:bCs/>
                      <w:sz w:val="20"/>
                      <w:szCs w:val="22"/>
                      <w:lang w:val="it-IT"/>
                    </w:rPr>
                    <w:t>2030 m. Eur, imtinai</w:t>
                  </w:r>
                </w:p>
              </w:tc>
            </w:tr>
            <w:tr w:rsidR="00716AE4" w14:paraId="5CBBAD18" w14:textId="77777777">
              <w:trPr>
                <w:trHeight w:val="144"/>
              </w:trPr>
              <w:tc>
                <w:tcPr>
                  <w:tcW w:w="920" w:type="dxa"/>
                  <w:vMerge/>
                </w:tcPr>
                <w:p w14:paraId="4B13B7BE" w14:textId="77777777" w:rsidR="00716AE4" w:rsidRDefault="00716AE4">
                  <w:pPr>
                    <w:tabs>
                      <w:tab w:val="left" w:pos="860"/>
                    </w:tabs>
                    <w:rPr>
                      <w:b/>
                      <w:bCs/>
                      <w:sz w:val="22"/>
                      <w:szCs w:val="22"/>
                    </w:rPr>
                  </w:pPr>
                </w:p>
              </w:tc>
              <w:tc>
                <w:tcPr>
                  <w:tcW w:w="2407" w:type="dxa"/>
                  <w:vMerge/>
                </w:tcPr>
                <w:p w14:paraId="4E7CE3E4" w14:textId="77777777" w:rsidR="00716AE4" w:rsidRDefault="00716AE4">
                  <w:pPr>
                    <w:tabs>
                      <w:tab w:val="left" w:pos="860"/>
                    </w:tabs>
                    <w:rPr>
                      <w:b/>
                      <w:bCs/>
                      <w:sz w:val="22"/>
                      <w:szCs w:val="22"/>
                    </w:rPr>
                  </w:pPr>
                </w:p>
              </w:tc>
              <w:tc>
                <w:tcPr>
                  <w:tcW w:w="1988" w:type="dxa"/>
                  <w:vMerge/>
                </w:tcPr>
                <w:p w14:paraId="283F82F0" w14:textId="77777777" w:rsidR="00716AE4" w:rsidRDefault="00716AE4">
                  <w:pPr>
                    <w:tabs>
                      <w:tab w:val="left" w:pos="860"/>
                    </w:tabs>
                    <w:rPr>
                      <w:b/>
                      <w:bCs/>
                      <w:sz w:val="22"/>
                      <w:szCs w:val="22"/>
                    </w:rPr>
                  </w:pPr>
                </w:p>
              </w:tc>
              <w:tc>
                <w:tcPr>
                  <w:tcW w:w="1361" w:type="dxa"/>
                </w:tcPr>
                <w:p w14:paraId="278EF440" w14:textId="77777777" w:rsidR="00716AE4" w:rsidRDefault="00B62443">
                  <w:pPr>
                    <w:tabs>
                      <w:tab w:val="left" w:pos="860"/>
                    </w:tabs>
                    <w:rPr>
                      <w:b/>
                      <w:bCs/>
                      <w:sz w:val="22"/>
                      <w:szCs w:val="22"/>
                      <w:lang w:val="en-US"/>
                    </w:rPr>
                  </w:pPr>
                  <w:r>
                    <w:rPr>
                      <w:b/>
                      <w:bCs/>
                      <w:sz w:val="22"/>
                      <w:szCs w:val="22"/>
                    </w:rPr>
                    <w:t xml:space="preserve">Alternatyva Nr. </w:t>
                  </w:r>
                  <w:r>
                    <w:rPr>
                      <w:b/>
                      <w:bCs/>
                      <w:sz w:val="22"/>
                      <w:szCs w:val="22"/>
                      <w:lang w:val="en-US"/>
                    </w:rPr>
                    <w:t>1</w:t>
                  </w:r>
                </w:p>
              </w:tc>
              <w:tc>
                <w:tcPr>
                  <w:tcW w:w="1341" w:type="dxa"/>
                </w:tcPr>
                <w:p w14:paraId="323D0488" w14:textId="77777777" w:rsidR="00716AE4" w:rsidRDefault="00B62443">
                  <w:pPr>
                    <w:tabs>
                      <w:tab w:val="left" w:pos="860"/>
                    </w:tabs>
                    <w:rPr>
                      <w:b/>
                      <w:bCs/>
                      <w:sz w:val="22"/>
                      <w:szCs w:val="22"/>
                    </w:rPr>
                  </w:pPr>
                  <w:r>
                    <w:rPr>
                      <w:b/>
                      <w:bCs/>
                      <w:sz w:val="22"/>
                      <w:szCs w:val="22"/>
                    </w:rPr>
                    <w:t>Alternatyva Nr. 2</w:t>
                  </w:r>
                </w:p>
              </w:tc>
              <w:tc>
                <w:tcPr>
                  <w:tcW w:w="1341" w:type="dxa"/>
                </w:tcPr>
                <w:p w14:paraId="69E3A19B" w14:textId="77777777" w:rsidR="00716AE4" w:rsidRDefault="00B62443">
                  <w:pPr>
                    <w:tabs>
                      <w:tab w:val="left" w:pos="860"/>
                    </w:tabs>
                    <w:rPr>
                      <w:b/>
                      <w:bCs/>
                      <w:sz w:val="22"/>
                      <w:szCs w:val="22"/>
                    </w:rPr>
                  </w:pPr>
                  <w:r>
                    <w:rPr>
                      <w:b/>
                      <w:bCs/>
                      <w:sz w:val="22"/>
                      <w:szCs w:val="22"/>
                    </w:rPr>
                    <w:t>Alternatyva Nr. 3</w:t>
                  </w:r>
                </w:p>
              </w:tc>
            </w:tr>
            <w:tr w:rsidR="00716AE4" w14:paraId="66B994B6" w14:textId="77777777">
              <w:trPr>
                <w:trHeight w:val="814"/>
              </w:trPr>
              <w:tc>
                <w:tcPr>
                  <w:tcW w:w="920" w:type="dxa"/>
                </w:tcPr>
                <w:p w14:paraId="26EC603D" w14:textId="77777777" w:rsidR="00716AE4" w:rsidRDefault="00B62443">
                  <w:pPr>
                    <w:tabs>
                      <w:tab w:val="left" w:pos="860"/>
                    </w:tabs>
                    <w:rPr>
                      <w:iCs/>
                      <w:sz w:val="22"/>
                      <w:szCs w:val="22"/>
                    </w:rPr>
                  </w:pPr>
                  <w:r>
                    <w:rPr>
                      <w:sz w:val="22"/>
                      <w:szCs w:val="22"/>
                    </w:rPr>
                    <w:t>1.</w:t>
                  </w:r>
                </w:p>
              </w:tc>
              <w:tc>
                <w:tcPr>
                  <w:tcW w:w="2407" w:type="dxa"/>
                </w:tcPr>
                <w:p w14:paraId="5534DAED" w14:textId="77777777" w:rsidR="00716AE4" w:rsidRDefault="00B62443">
                  <w:pPr>
                    <w:tabs>
                      <w:tab w:val="left" w:pos="860"/>
                    </w:tabs>
                    <w:rPr>
                      <w:sz w:val="22"/>
                      <w:szCs w:val="22"/>
                    </w:rPr>
                  </w:pPr>
                  <w:r>
                    <w:rPr>
                      <w:sz w:val="22"/>
                      <w:szCs w:val="22"/>
                    </w:rPr>
                    <w:t>Skatinti greitesnį MVĮ atsigavimą po ekonominio nuosmukio</w:t>
                  </w:r>
                </w:p>
              </w:tc>
              <w:tc>
                <w:tcPr>
                  <w:tcW w:w="1988" w:type="dxa"/>
                </w:tcPr>
                <w:p w14:paraId="67BF9CF9" w14:textId="77777777" w:rsidR="00716AE4" w:rsidRDefault="00B62443">
                  <w:pPr>
                    <w:tabs>
                      <w:tab w:val="left" w:pos="860"/>
                    </w:tabs>
                    <w:rPr>
                      <w:sz w:val="22"/>
                      <w:szCs w:val="22"/>
                    </w:rPr>
                  </w:pPr>
                  <w:r>
                    <w:rPr>
                      <w:sz w:val="22"/>
                      <w:szCs w:val="22"/>
                    </w:rPr>
                    <w:t>Investicinė</w:t>
                  </w:r>
                </w:p>
              </w:tc>
              <w:tc>
                <w:tcPr>
                  <w:tcW w:w="1361" w:type="dxa"/>
                </w:tcPr>
                <w:p w14:paraId="3461AE12" w14:textId="137B1A31" w:rsidR="007C4D8D" w:rsidRPr="00D24498" w:rsidRDefault="007C4D8D" w:rsidP="007C4D8D">
                  <w:pPr>
                    <w:ind w:left="-57" w:right="-57"/>
                    <w:jc w:val="right"/>
                    <w:rPr>
                      <w:sz w:val="22"/>
                      <w:szCs w:val="22"/>
                    </w:rPr>
                  </w:pPr>
                  <w:r w:rsidRPr="00D24498">
                    <w:rPr>
                      <w:sz w:val="22"/>
                      <w:szCs w:val="22"/>
                    </w:rPr>
                    <w:t>458 345</w:t>
                  </w:r>
                </w:p>
                <w:p w14:paraId="406CB949" w14:textId="77777777" w:rsidR="00716AE4" w:rsidRPr="00D24498" w:rsidRDefault="00716AE4" w:rsidP="007C4D8D">
                  <w:pPr>
                    <w:tabs>
                      <w:tab w:val="left" w:pos="860"/>
                    </w:tabs>
                    <w:rPr>
                      <w:strike/>
                      <w:sz w:val="22"/>
                      <w:szCs w:val="22"/>
                      <w:lang w:val="en-US"/>
                    </w:rPr>
                  </w:pPr>
                </w:p>
              </w:tc>
              <w:tc>
                <w:tcPr>
                  <w:tcW w:w="1341" w:type="dxa"/>
                </w:tcPr>
                <w:p w14:paraId="3730341C" w14:textId="18656333" w:rsidR="007C4D8D" w:rsidRPr="00D24498" w:rsidRDefault="007C4D8D" w:rsidP="007C4D8D">
                  <w:pPr>
                    <w:ind w:left="-57" w:right="-57"/>
                    <w:jc w:val="right"/>
                    <w:rPr>
                      <w:sz w:val="22"/>
                      <w:szCs w:val="22"/>
                    </w:rPr>
                  </w:pPr>
                  <w:r w:rsidRPr="00D24498">
                    <w:rPr>
                      <w:sz w:val="22"/>
                      <w:szCs w:val="22"/>
                    </w:rPr>
                    <w:t>458 345</w:t>
                  </w:r>
                </w:p>
                <w:p w14:paraId="5DF4C3D7" w14:textId="77777777" w:rsidR="00716AE4" w:rsidRPr="00D24498" w:rsidRDefault="00716AE4">
                  <w:pPr>
                    <w:tabs>
                      <w:tab w:val="left" w:pos="860"/>
                    </w:tabs>
                    <w:jc w:val="right"/>
                    <w:rPr>
                      <w:strike/>
                      <w:sz w:val="22"/>
                      <w:szCs w:val="22"/>
                    </w:rPr>
                  </w:pPr>
                </w:p>
              </w:tc>
              <w:tc>
                <w:tcPr>
                  <w:tcW w:w="1341" w:type="dxa"/>
                </w:tcPr>
                <w:p w14:paraId="049B64F6" w14:textId="6E9FB4A1" w:rsidR="007C4D8D" w:rsidRPr="00D24498" w:rsidRDefault="007C4D8D" w:rsidP="007C4D8D">
                  <w:pPr>
                    <w:ind w:left="-57" w:right="-57"/>
                    <w:jc w:val="right"/>
                    <w:rPr>
                      <w:sz w:val="22"/>
                      <w:szCs w:val="22"/>
                    </w:rPr>
                  </w:pPr>
                  <w:r w:rsidRPr="00D24498">
                    <w:rPr>
                      <w:sz w:val="22"/>
                      <w:szCs w:val="22"/>
                    </w:rPr>
                    <w:t>458 345</w:t>
                  </w:r>
                </w:p>
                <w:p w14:paraId="2245B190" w14:textId="77777777" w:rsidR="00716AE4" w:rsidRPr="00D24498" w:rsidRDefault="00716AE4">
                  <w:pPr>
                    <w:tabs>
                      <w:tab w:val="left" w:pos="860"/>
                    </w:tabs>
                    <w:jc w:val="right"/>
                    <w:rPr>
                      <w:strike/>
                      <w:sz w:val="22"/>
                      <w:szCs w:val="22"/>
                    </w:rPr>
                  </w:pPr>
                </w:p>
              </w:tc>
            </w:tr>
            <w:tr w:rsidR="00716AE4" w14:paraId="5C90DED5" w14:textId="77777777">
              <w:trPr>
                <w:trHeight w:val="799"/>
              </w:trPr>
              <w:tc>
                <w:tcPr>
                  <w:tcW w:w="920" w:type="dxa"/>
                </w:tcPr>
                <w:p w14:paraId="788AFB2E" w14:textId="77777777" w:rsidR="00716AE4" w:rsidRDefault="00B62443">
                  <w:pPr>
                    <w:tabs>
                      <w:tab w:val="left" w:pos="860"/>
                    </w:tabs>
                    <w:rPr>
                      <w:iCs/>
                      <w:sz w:val="22"/>
                      <w:szCs w:val="22"/>
                    </w:rPr>
                  </w:pPr>
                  <w:r>
                    <w:rPr>
                      <w:sz w:val="22"/>
                      <w:szCs w:val="22"/>
                    </w:rPr>
                    <w:t>2.</w:t>
                  </w:r>
                </w:p>
              </w:tc>
              <w:tc>
                <w:tcPr>
                  <w:tcW w:w="2407" w:type="dxa"/>
                </w:tcPr>
                <w:p w14:paraId="06D31797" w14:textId="77777777" w:rsidR="00716AE4" w:rsidRDefault="00B62443">
                  <w:pPr>
                    <w:tabs>
                      <w:tab w:val="left" w:pos="860"/>
                    </w:tabs>
                    <w:rPr>
                      <w:sz w:val="22"/>
                      <w:szCs w:val="22"/>
                    </w:rPr>
                  </w:pPr>
                  <w:r>
                    <w:rPr>
                      <w:sz w:val="22"/>
                      <w:szCs w:val="22"/>
                    </w:rPr>
                    <w:t>Skatinti pradedančiųjų SVV subjektų kūrimąsi, augimą ir plėtrą</w:t>
                  </w:r>
                </w:p>
              </w:tc>
              <w:tc>
                <w:tcPr>
                  <w:tcW w:w="1988" w:type="dxa"/>
                </w:tcPr>
                <w:p w14:paraId="6B3CA357" w14:textId="77777777" w:rsidR="00716AE4" w:rsidRDefault="00B62443">
                  <w:pPr>
                    <w:tabs>
                      <w:tab w:val="left" w:pos="860"/>
                    </w:tabs>
                    <w:rPr>
                      <w:sz w:val="22"/>
                      <w:szCs w:val="22"/>
                    </w:rPr>
                  </w:pPr>
                  <w:r>
                    <w:rPr>
                      <w:sz w:val="22"/>
                      <w:szCs w:val="22"/>
                    </w:rPr>
                    <w:t>Investicinė</w:t>
                  </w:r>
                </w:p>
              </w:tc>
              <w:tc>
                <w:tcPr>
                  <w:tcW w:w="1361" w:type="dxa"/>
                </w:tcPr>
                <w:p w14:paraId="4902A400" w14:textId="7AB011B4" w:rsidR="00716AE4" w:rsidRDefault="00B62443">
                  <w:pPr>
                    <w:tabs>
                      <w:tab w:val="left" w:pos="860"/>
                    </w:tabs>
                    <w:jc w:val="right"/>
                    <w:rPr>
                      <w:strike/>
                      <w:sz w:val="22"/>
                      <w:szCs w:val="22"/>
                    </w:rPr>
                  </w:pPr>
                  <w:r w:rsidRPr="009B6026">
                    <w:rPr>
                      <w:strike/>
                      <w:sz w:val="22"/>
                      <w:szCs w:val="22"/>
                    </w:rPr>
                    <w:t>35 026</w:t>
                  </w:r>
                  <w:r w:rsidR="009B6026">
                    <w:rPr>
                      <w:strike/>
                      <w:sz w:val="22"/>
                      <w:szCs w:val="22"/>
                    </w:rPr>
                    <w:t> </w:t>
                  </w:r>
                  <w:r w:rsidRPr="009B6026">
                    <w:rPr>
                      <w:strike/>
                      <w:sz w:val="22"/>
                      <w:szCs w:val="22"/>
                    </w:rPr>
                    <w:t>874</w:t>
                  </w:r>
                </w:p>
                <w:p w14:paraId="1053363F" w14:textId="4B46BB04" w:rsidR="009B6026" w:rsidRPr="009B6026" w:rsidRDefault="009B6026">
                  <w:pPr>
                    <w:tabs>
                      <w:tab w:val="left" w:pos="860"/>
                    </w:tabs>
                    <w:jc w:val="right"/>
                    <w:rPr>
                      <w:b/>
                      <w:bCs/>
                      <w:sz w:val="22"/>
                      <w:szCs w:val="22"/>
                      <w:lang w:val="en-US"/>
                    </w:rPr>
                  </w:pPr>
                  <w:r w:rsidRPr="009B6026">
                    <w:rPr>
                      <w:b/>
                      <w:bCs/>
                      <w:sz w:val="22"/>
                      <w:szCs w:val="22"/>
                    </w:rPr>
                    <w:t>37 027 181</w:t>
                  </w:r>
                </w:p>
              </w:tc>
              <w:tc>
                <w:tcPr>
                  <w:tcW w:w="1341" w:type="dxa"/>
                </w:tcPr>
                <w:p w14:paraId="7714538F" w14:textId="7FAC1058" w:rsidR="00716AE4" w:rsidRDefault="00B62443">
                  <w:pPr>
                    <w:tabs>
                      <w:tab w:val="left" w:pos="860"/>
                    </w:tabs>
                    <w:jc w:val="right"/>
                    <w:rPr>
                      <w:strike/>
                      <w:sz w:val="22"/>
                      <w:szCs w:val="22"/>
                    </w:rPr>
                  </w:pPr>
                  <w:r w:rsidRPr="009B6026">
                    <w:rPr>
                      <w:strike/>
                      <w:sz w:val="22"/>
                      <w:szCs w:val="22"/>
                    </w:rPr>
                    <w:t>35 026</w:t>
                  </w:r>
                  <w:r w:rsidR="009B6026">
                    <w:rPr>
                      <w:strike/>
                      <w:sz w:val="22"/>
                      <w:szCs w:val="22"/>
                    </w:rPr>
                    <w:t> </w:t>
                  </w:r>
                  <w:r w:rsidRPr="009B6026">
                    <w:rPr>
                      <w:strike/>
                      <w:sz w:val="22"/>
                      <w:szCs w:val="22"/>
                    </w:rPr>
                    <w:t>874</w:t>
                  </w:r>
                </w:p>
                <w:p w14:paraId="6354C941" w14:textId="06FBF3F6" w:rsidR="009B6026" w:rsidRPr="009B6026" w:rsidRDefault="009B6026">
                  <w:pPr>
                    <w:tabs>
                      <w:tab w:val="left" w:pos="860"/>
                    </w:tabs>
                    <w:jc w:val="right"/>
                    <w:rPr>
                      <w:strike/>
                      <w:sz w:val="22"/>
                      <w:szCs w:val="22"/>
                    </w:rPr>
                  </w:pPr>
                  <w:r w:rsidRPr="009B6026">
                    <w:rPr>
                      <w:b/>
                      <w:bCs/>
                      <w:sz w:val="22"/>
                      <w:szCs w:val="22"/>
                    </w:rPr>
                    <w:t>37 027 181</w:t>
                  </w:r>
                </w:p>
              </w:tc>
              <w:tc>
                <w:tcPr>
                  <w:tcW w:w="1341" w:type="dxa"/>
                </w:tcPr>
                <w:p w14:paraId="23CFBF3F" w14:textId="3B390579" w:rsidR="00716AE4" w:rsidRDefault="00B62443">
                  <w:pPr>
                    <w:tabs>
                      <w:tab w:val="left" w:pos="860"/>
                    </w:tabs>
                    <w:jc w:val="right"/>
                    <w:rPr>
                      <w:strike/>
                      <w:sz w:val="22"/>
                      <w:szCs w:val="22"/>
                    </w:rPr>
                  </w:pPr>
                  <w:r w:rsidRPr="009B6026">
                    <w:rPr>
                      <w:strike/>
                      <w:sz w:val="22"/>
                      <w:szCs w:val="22"/>
                    </w:rPr>
                    <w:t>35 026</w:t>
                  </w:r>
                  <w:r w:rsidR="009B6026">
                    <w:rPr>
                      <w:strike/>
                      <w:sz w:val="22"/>
                      <w:szCs w:val="22"/>
                    </w:rPr>
                    <w:t> </w:t>
                  </w:r>
                  <w:r w:rsidRPr="009B6026">
                    <w:rPr>
                      <w:strike/>
                      <w:sz w:val="22"/>
                      <w:szCs w:val="22"/>
                    </w:rPr>
                    <w:t>874</w:t>
                  </w:r>
                </w:p>
                <w:p w14:paraId="46B9AF8F" w14:textId="1593D3FE" w:rsidR="009B6026" w:rsidRPr="009B6026" w:rsidRDefault="009B6026">
                  <w:pPr>
                    <w:tabs>
                      <w:tab w:val="left" w:pos="860"/>
                    </w:tabs>
                    <w:jc w:val="right"/>
                    <w:rPr>
                      <w:strike/>
                      <w:sz w:val="22"/>
                      <w:szCs w:val="22"/>
                    </w:rPr>
                  </w:pPr>
                  <w:r w:rsidRPr="009B6026">
                    <w:rPr>
                      <w:b/>
                      <w:bCs/>
                      <w:sz w:val="22"/>
                      <w:szCs w:val="22"/>
                    </w:rPr>
                    <w:t>37 027 181</w:t>
                  </w:r>
                </w:p>
              </w:tc>
            </w:tr>
            <w:tr w:rsidR="00716AE4" w14:paraId="0791468D" w14:textId="77777777">
              <w:trPr>
                <w:trHeight w:val="814"/>
              </w:trPr>
              <w:tc>
                <w:tcPr>
                  <w:tcW w:w="920" w:type="dxa"/>
                </w:tcPr>
                <w:p w14:paraId="3CC18212" w14:textId="77777777" w:rsidR="00716AE4" w:rsidRDefault="00B62443">
                  <w:pPr>
                    <w:tabs>
                      <w:tab w:val="left" w:pos="860"/>
                    </w:tabs>
                    <w:rPr>
                      <w:sz w:val="22"/>
                      <w:szCs w:val="22"/>
                    </w:rPr>
                  </w:pPr>
                  <w:r>
                    <w:rPr>
                      <w:iCs/>
                      <w:sz w:val="22"/>
                      <w:szCs w:val="22"/>
                    </w:rPr>
                    <w:t>3.</w:t>
                  </w:r>
                </w:p>
              </w:tc>
              <w:tc>
                <w:tcPr>
                  <w:tcW w:w="2407" w:type="dxa"/>
                </w:tcPr>
                <w:p w14:paraId="66A7CD92" w14:textId="77777777" w:rsidR="00716AE4" w:rsidRDefault="00B62443">
                  <w:pPr>
                    <w:tabs>
                      <w:tab w:val="left" w:pos="860"/>
                    </w:tabs>
                    <w:rPr>
                      <w:sz w:val="22"/>
                      <w:szCs w:val="22"/>
                    </w:rPr>
                  </w:pPr>
                  <w:r>
                    <w:rPr>
                      <w:sz w:val="22"/>
                      <w:szCs w:val="22"/>
                    </w:rPr>
                    <w:t>Įdiegti institucinių gebėjimų vertinti ir mažinti reguliavimo naštą tobulinimo sistemą</w:t>
                  </w:r>
                </w:p>
              </w:tc>
              <w:tc>
                <w:tcPr>
                  <w:tcW w:w="1988" w:type="dxa"/>
                </w:tcPr>
                <w:p w14:paraId="4E863C7F" w14:textId="77777777" w:rsidR="00716AE4" w:rsidRDefault="00716AE4">
                  <w:pPr>
                    <w:tabs>
                      <w:tab w:val="left" w:pos="860"/>
                    </w:tabs>
                    <w:rPr>
                      <w:sz w:val="22"/>
                      <w:szCs w:val="22"/>
                    </w:rPr>
                  </w:pPr>
                </w:p>
                <w:p w14:paraId="0ECBA18A" w14:textId="77777777" w:rsidR="00716AE4" w:rsidRDefault="00B62443">
                  <w:pPr>
                    <w:tabs>
                      <w:tab w:val="left" w:pos="860"/>
                    </w:tabs>
                    <w:rPr>
                      <w:sz w:val="22"/>
                      <w:szCs w:val="22"/>
                    </w:rPr>
                  </w:pPr>
                  <w:r>
                    <w:rPr>
                      <w:sz w:val="22"/>
                      <w:szCs w:val="22"/>
                      <w:shd w:val="clear" w:color="auto" w:fill="E6E6E6"/>
                    </w:rPr>
                    <w:t>Investicinė</w:t>
                  </w:r>
                </w:p>
              </w:tc>
              <w:tc>
                <w:tcPr>
                  <w:tcW w:w="1361" w:type="dxa"/>
                </w:tcPr>
                <w:p w14:paraId="3500F6F6" w14:textId="77777777" w:rsidR="00716AE4" w:rsidRDefault="00B62443">
                  <w:pPr>
                    <w:tabs>
                      <w:tab w:val="left" w:pos="860"/>
                    </w:tabs>
                    <w:jc w:val="right"/>
                    <w:rPr>
                      <w:sz w:val="22"/>
                      <w:szCs w:val="22"/>
                      <w:lang w:val="en-US"/>
                    </w:rPr>
                  </w:pPr>
                  <w:r>
                    <w:rPr>
                      <w:sz w:val="22"/>
                      <w:szCs w:val="22"/>
                      <w:lang w:val="en-US"/>
                    </w:rPr>
                    <w:t>72 000</w:t>
                  </w:r>
                </w:p>
              </w:tc>
              <w:tc>
                <w:tcPr>
                  <w:tcW w:w="1341" w:type="dxa"/>
                </w:tcPr>
                <w:p w14:paraId="010F0E51" w14:textId="77777777" w:rsidR="00716AE4" w:rsidRDefault="00B62443">
                  <w:pPr>
                    <w:tabs>
                      <w:tab w:val="left" w:pos="860"/>
                    </w:tabs>
                    <w:jc w:val="right"/>
                    <w:rPr>
                      <w:sz w:val="22"/>
                      <w:szCs w:val="22"/>
                    </w:rPr>
                  </w:pPr>
                  <w:r>
                    <w:rPr>
                      <w:sz w:val="22"/>
                      <w:szCs w:val="22"/>
                    </w:rPr>
                    <w:t>72 000</w:t>
                  </w:r>
                </w:p>
              </w:tc>
              <w:tc>
                <w:tcPr>
                  <w:tcW w:w="1341" w:type="dxa"/>
                </w:tcPr>
                <w:p w14:paraId="39A4EFD3" w14:textId="77777777" w:rsidR="00716AE4" w:rsidRDefault="00B62443">
                  <w:pPr>
                    <w:tabs>
                      <w:tab w:val="left" w:pos="860"/>
                    </w:tabs>
                    <w:jc w:val="right"/>
                    <w:rPr>
                      <w:sz w:val="22"/>
                      <w:szCs w:val="22"/>
                    </w:rPr>
                  </w:pPr>
                  <w:r>
                    <w:rPr>
                      <w:sz w:val="22"/>
                      <w:szCs w:val="22"/>
                    </w:rPr>
                    <w:t>72 000</w:t>
                  </w:r>
                </w:p>
              </w:tc>
            </w:tr>
            <w:tr w:rsidR="00716AE4" w14:paraId="71838372" w14:textId="77777777">
              <w:trPr>
                <w:trHeight w:val="799"/>
              </w:trPr>
              <w:tc>
                <w:tcPr>
                  <w:tcW w:w="920" w:type="dxa"/>
                </w:tcPr>
                <w:p w14:paraId="6B4C4671" w14:textId="77777777" w:rsidR="00716AE4" w:rsidRDefault="00B62443">
                  <w:pPr>
                    <w:tabs>
                      <w:tab w:val="left" w:pos="860"/>
                    </w:tabs>
                    <w:rPr>
                      <w:sz w:val="22"/>
                      <w:szCs w:val="22"/>
                    </w:rPr>
                  </w:pPr>
                  <w:r>
                    <w:rPr>
                      <w:sz w:val="22"/>
                      <w:szCs w:val="22"/>
                    </w:rPr>
                    <w:t>4.</w:t>
                  </w:r>
                </w:p>
              </w:tc>
              <w:tc>
                <w:tcPr>
                  <w:tcW w:w="2407" w:type="dxa"/>
                </w:tcPr>
                <w:p w14:paraId="6837583B" w14:textId="77777777" w:rsidR="00716AE4" w:rsidRDefault="00B62443">
                  <w:pPr>
                    <w:tabs>
                      <w:tab w:val="left" w:pos="598"/>
                    </w:tabs>
                    <w:jc w:val="both"/>
                    <w:rPr>
                      <w:iCs/>
                      <w:sz w:val="22"/>
                      <w:szCs w:val="22"/>
                    </w:rPr>
                  </w:pPr>
                  <w:r>
                    <w:rPr>
                      <w:iCs/>
                      <w:sz w:val="22"/>
                      <w:szCs w:val="22"/>
                    </w:rPr>
                    <w:t xml:space="preserve">Įdiegti verslo priežiūros specialistų kompetencijų ugdymo sistemą </w:t>
                  </w:r>
                </w:p>
              </w:tc>
              <w:tc>
                <w:tcPr>
                  <w:tcW w:w="1988" w:type="dxa"/>
                </w:tcPr>
                <w:p w14:paraId="2E40C0F4" w14:textId="77777777" w:rsidR="00716AE4" w:rsidRDefault="00B62443">
                  <w:pPr>
                    <w:tabs>
                      <w:tab w:val="left" w:pos="860"/>
                    </w:tabs>
                    <w:rPr>
                      <w:sz w:val="22"/>
                      <w:szCs w:val="22"/>
                    </w:rPr>
                  </w:pPr>
                  <w:r>
                    <w:rPr>
                      <w:sz w:val="22"/>
                      <w:szCs w:val="22"/>
                    </w:rPr>
                    <w:t>Investicinė</w:t>
                  </w:r>
                </w:p>
              </w:tc>
              <w:tc>
                <w:tcPr>
                  <w:tcW w:w="1361" w:type="dxa"/>
                </w:tcPr>
                <w:p w14:paraId="05370B3D" w14:textId="77777777" w:rsidR="00716AE4" w:rsidRDefault="00B62443">
                  <w:pPr>
                    <w:tabs>
                      <w:tab w:val="left" w:pos="860"/>
                    </w:tabs>
                    <w:jc w:val="right"/>
                    <w:rPr>
                      <w:sz w:val="22"/>
                      <w:szCs w:val="22"/>
                    </w:rPr>
                  </w:pPr>
                  <w:r>
                    <w:rPr>
                      <w:sz w:val="22"/>
                      <w:szCs w:val="22"/>
                    </w:rPr>
                    <w:t>25 000</w:t>
                  </w:r>
                </w:p>
              </w:tc>
              <w:tc>
                <w:tcPr>
                  <w:tcW w:w="1341" w:type="dxa"/>
                </w:tcPr>
                <w:p w14:paraId="2BB6D849" w14:textId="77777777" w:rsidR="00716AE4" w:rsidRDefault="00B62443">
                  <w:pPr>
                    <w:tabs>
                      <w:tab w:val="left" w:pos="860"/>
                    </w:tabs>
                    <w:jc w:val="right"/>
                    <w:rPr>
                      <w:sz w:val="22"/>
                      <w:szCs w:val="22"/>
                    </w:rPr>
                  </w:pPr>
                  <w:r>
                    <w:rPr>
                      <w:sz w:val="22"/>
                      <w:szCs w:val="22"/>
                    </w:rPr>
                    <w:t>25 000</w:t>
                  </w:r>
                </w:p>
              </w:tc>
              <w:tc>
                <w:tcPr>
                  <w:tcW w:w="1341" w:type="dxa"/>
                </w:tcPr>
                <w:p w14:paraId="20943A0B" w14:textId="77777777" w:rsidR="00716AE4" w:rsidRDefault="00B62443">
                  <w:pPr>
                    <w:tabs>
                      <w:tab w:val="left" w:pos="860"/>
                    </w:tabs>
                    <w:jc w:val="right"/>
                    <w:rPr>
                      <w:sz w:val="22"/>
                      <w:szCs w:val="22"/>
                    </w:rPr>
                  </w:pPr>
                  <w:r>
                    <w:rPr>
                      <w:sz w:val="22"/>
                      <w:szCs w:val="22"/>
                    </w:rPr>
                    <w:t>25 000</w:t>
                  </w:r>
                </w:p>
              </w:tc>
            </w:tr>
            <w:tr w:rsidR="00716AE4" w14:paraId="39C7028A" w14:textId="77777777">
              <w:trPr>
                <w:trHeight w:val="799"/>
              </w:trPr>
              <w:tc>
                <w:tcPr>
                  <w:tcW w:w="920" w:type="dxa"/>
                </w:tcPr>
                <w:p w14:paraId="5D56A93E" w14:textId="77777777" w:rsidR="00716AE4" w:rsidRDefault="00B62443">
                  <w:pPr>
                    <w:tabs>
                      <w:tab w:val="left" w:pos="860"/>
                    </w:tabs>
                    <w:rPr>
                      <w:sz w:val="22"/>
                      <w:szCs w:val="22"/>
                    </w:rPr>
                  </w:pPr>
                  <w:r>
                    <w:rPr>
                      <w:sz w:val="22"/>
                      <w:szCs w:val="22"/>
                    </w:rPr>
                    <w:t>5.</w:t>
                  </w:r>
                </w:p>
              </w:tc>
              <w:tc>
                <w:tcPr>
                  <w:tcW w:w="2407" w:type="dxa"/>
                </w:tcPr>
                <w:p w14:paraId="60A7A10A" w14:textId="77777777" w:rsidR="00716AE4" w:rsidRDefault="00B62443">
                  <w:pPr>
                    <w:tabs>
                      <w:tab w:val="left" w:pos="860"/>
                    </w:tabs>
                    <w:rPr>
                      <w:sz w:val="22"/>
                      <w:szCs w:val="22"/>
                    </w:rPr>
                  </w:pPr>
                  <w:r>
                    <w:rPr>
                      <w:color w:val="000000"/>
                      <w:sz w:val="22"/>
                      <w:szCs w:val="22"/>
                    </w:rPr>
                    <w:t>Teikti tikslines konsultacijas verslo transformacijai bei valdymo efektyvumo didinimui</w:t>
                  </w:r>
                </w:p>
              </w:tc>
              <w:tc>
                <w:tcPr>
                  <w:tcW w:w="1988" w:type="dxa"/>
                </w:tcPr>
                <w:p w14:paraId="19D9DD98" w14:textId="77777777" w:rsidR="00716AE4" w:rsidRDefault="00B62443">
                  <w:pPr>
                    <w:tabs>
                      <w:tab w:val="left" w:pos="860"/>
                    </w:tabs>
                    <w:rPr>
                      <w:sz w:val="22"/>
                      <w:szCs w:val="22"/>
                    </w:rPr>
                  </w:pPr>
                  <w:r>
                    <w:rPr>
                      <w:sz w:val="22"/>
                      <w:szCs w:val="22"/>
                    </w:rPr>
                    <w:t>Investicinė</w:t>
                  </w:r>
                </w:p>
              </w:tc>
              <w:tc>
                <w:tcPr>
                  <w:tcW w:w="1361" w:type="dxa"/>
                </w:tcPr>
                <w:p w14:paraId="5616C558" w14:textId="77777777" w:rsidR="00716AE4" w:rsidRDefault="00B62443">
                  <w:pPr>
                    <w:tabs>
                      <w:tab w:val="left" w:pos="860"/>
                    </w:tabs>
                    <w:jc w:val="right"/>
                    <w:rPr>
                      <w:sz w:val="22"/>
                      <w:szCs w:val="22"/>
                    </w:rPr>
                  </w:pPr>
                  <w:r>
                    <w:rPr>
                      <w:sz w:val="22"/>
                      <w:szCs w:val="22"/>
                    </w:rPr>
                    <w:t>6 640 000</w:t>
                  </w:r>
                </w:p>
              </w:tc>
              <w:tc>
                <w:tcPr>
                  <w:tcW w:w="1341" w:type="dxa"/>
                </w:tcPr>
                <w:p w14:paraId="429D927E" w14:textId="77777777" w:rsidR="00716AE4" w:rsidRDefault="00B62443">
                  <w:pPr>
                    <w:tabs>
                      <w:tab w:val="left" w:pos="860"/>
                    </w:tabs>
                    <w:jc w:val="right"/>
                    <w:rPr>
                      <w:sz w:val="22"/>
                      <w:szCs w:val="22"/>
                    </w:rPr>
                  </w:pPr>
                  <w:r>
                    <w:rPr>
                      <w:sz w:val="22"/>
                      <w:szCs w:val="22"/>
                    </w:rPr>
                    <w:t>0</w:t>
                  </w:r>
                </w:p>
              </w:tc>
              <w:tc>
                <w:tcPr>
                  <w:tcW w:w="1341" w:type="dxa"/>
                </w:tcPr>
                <w:p w14:paraId="3209B73A" w14:textId="77777777" w:rsidR="00716AE4" w:rsidRDefault="00B62443">
                  <w:pPr>
                    <w:tabs>
                      <w:tab w:val="left" w:pos="860"/>
                    </w:tabs>
                    <w:jc w:val="right"/>
                    <w:rPr>
                      <w:sz w:val="22"/>
                      <w:szCs w:val="22"/>
                    </w:rPr>
                  </w:pPr>
                  <w:r>
                    <w:rPr>
                      <w:sz w:val="22"/>
                      <w:szCs w:val="22"/>
                    </w:rPr>
                    <w:t>11 235 000</w:t>
                  </w:r>
                </w:p>
              </w:tc>
            </w:tr>
            <w:tr w:rsidR="00716AE4" w14:paraId="15D52AFB" w14:textId="77777777">
              <w:trPr>
                <w:trHeight w:val="1070"/>
              </w:trPr>
              <w:tc>
                <w:tcPr>
                  <w:tcW w:w="920" w:type="dxa"/>
                </w:tcPr>
                <w:p w14:paraId="22B93323" w14:textId="77777777" w:rsidR="00716AE4" w:rsidRDefault="00B62443">
                  <w:pPr>
                    <w:tabs>
                      <w:tab w:val="left" w:pos="860"/>
                    </w:tabs>
                    <w:rPr>
                      <w:sz w:val="22"/>
                      <w:szCs w:val="22"/>
                    </w:rPr>
                  </w:pPr>
                  <w:r>
                    <w:rPr>
                      <w:sz w:val="22"/>
                      <w:szCs w:val="22"/>
                    </w:rPr>
                    <w:t>6.</w:t>
                  </w:r>
                </w:p>
              </w:tc>
              <w:tc>
                <w:tcPr>
                  <w:tcW w:w="2407" w:type="dxa"/>
                </w:tcPr>
                <w:p w14:paraId="35EB98BD" w14:textId="77777777" w:rsidR="00716AE4" w:rsidRDefault="00B62443">
                  <w:pPr>
                    <w:tabs>
                      <w:tab w:val="left" w:pos="860"/>
                    </w:tabs>
                    <w:rPr>
                      <w:sz w:val="22"/>
                      <w:szCs w:val="22"/>
                    </w:rPr>
                  </w:pPr>
                  <w:r>
                    <w:rPr>
                      <w:sz w:val="22"/>
                      <w:szCs w:val="22"/>
                    </w:rPr>
                    <w:t>Skatinti MVĮ augimą per transformaciją, teikiant kompleksines pagalbos priemones</w:t>
                  </w:r>
                </w:p>
              </w:tc>
              <w:tc>
                <w:tcPr>
                  <w:tcW w:w="1988" w:type="dxa"/>
                </w:tcPr>
                <w:p w14:paraId="2A4F4807" w14:textId="77777777" w:rsidR="00716AE4" w:rsidRDefault="00B62443">
                  <w:pPr>
                    <w:tabs>
                      <w:tab w:val="left" w:pos="860"/>
                    </w:tabs>
                    <w:rPr>
                      <w:sz w:val="22"/>
                      <w:szCs w:val="22"/>
                    </w:rPr>
                  </w:pPr>
                  <w:r>
                    <w:rPr>
                      <w:sz w:val="22"/>
                      <w:szCs w:val="22"/>
                    </w:rPr>
                    <w:t>Investicinė</w:t>
                  </w:r>
                </w:p>
              </w:tc>
              <w:tc>
                <w:tcPr>
                  <w:tcW w:w="1361" w:type="dxa"/>
                </w:tcPr>
                <w:p w14:paraId="3E8B0551" w14:textId="77777777" w:rsidR="00716AE4" w:rsidRDefault="00B62443">
                  <w:pPr>
                    <w:tabs>
                      <w:tab w:val="left" w:pos="860"/>
                    </w:tabs>
                    <w:jc w:val="right"/>
                    <w:rPr>
                      <w:sz w:val="22"/>
                      <w:szCs w:val="22"/>
                    </w:rPr>
                  </w:pPr>
                  <w:r>
                    <w:rPr>
                      <w:sz w:val="22"/>
                      <w:szCs w:val="22"/>
                    </w:rPr>
                    <w:t>5 070 000</w:t>
                  </w:r>
                </w:p>
              </w:tc>
              <w:tc>
                <w:tcPr>
                  <w:tcW w:w="1341" w:type="dxa"/>
                </w:tcPr>
                <w:p w14:paraId="7657C6EB" w14:textId="77777777" w:rsidR="00716AE4" w:rsidRDefault="00B62443">
                  <w:pPr>
                    <w:tabs>
                      <w:tab w:val="left" w:pos="860"/>
                    </w:tabs>
                    <w:jc w:val="right"/>
                    <w:rPr>
                      <w:sz w:val="22"/>
                      <w:szCs w:val="22"/>
                    </w:rPr>
                  </w:pPr>
                  <w:r>
                    <w:rPr>
                      <w:sz w:val="22"/>
                      <w:szCs w:val="22"/>
                    </w:rPr>
                    <w:t>12 176 000</w:t>
                  </w:r>
                </w:p>
              </w:tc>
              <w:tc>
                <w:tcPr>
                  <w:tcW w:w="1341" w:type="dxa"/>
                </w:tcPr>
                <w:p w14:paraId="2077250D" w14:textId="77777777" w:rsidR="00716AE4" w:rsidRDefault="00B62443">
                  <w:pPr>
                    <w:tabs>
                      <w:tab w:val="left" w:pos="860"/>
                    </w:tabs>
                    <w:jc w:val="right"/>
                    <w:rPr>
                      <w:sz w:val="22"/>
                      <w:szCs w:val="22"/>
                    </w:rPr>
                  </w:pPr>
                  <w:r>
                    <w:rPr>
                      <w:sz w:val="22"/>
                      <w:szCs w:val="22"/>
                    </w:rPr>
                    <w:t>0</w:t>
                  </w:r>
                </w:p>
              </w:tc>
            </w:tr>
            <w:tr w:rsidR="00716AE4" w14:paraId="133E255E" w14:textId="77777777">
              <w:trPr>
                <w:trHeight w:val="814"/>
              </w:trPr>
              <w:tc>
                <w:tcPr>
                  <w:tcW w:w="920" w:type="dxa"/>
                </w:tcPr>
                <w:p w14:paraId="2DDEAF0F" w14:textId="77777777" w:rsidR="00716AE4" w:rsidRDefault="00B62443">
                  <w:pPr>
                    <w:tabs>
                      <w:tab w:val="left" w:pos="860"/>
                    </w:tabs>
                    <w:rPr>
                      <w:sz w:val="22"/>
                      <w:szCs w:val="22"/>
                    </w:rPr>
                  </w:pPr>
                  <w:r>
                    <w:rPr>
                      <w:sz w:val="22"/>
                      <w:szCs w:val="22"/>
                    </w:rPr>
                    <w:t>7.</w:t>
                  </w:r>
                </w:p>
              </w:tc>
              <w:tc>
                <w:tcPr>
                  <w:tcW w:w="2407" w:type="dxa"/>
                </w:tcPr>
                <w:p w14:paraId="52EE9E0D" w14:textId="77777777" w:rsidR="00716AE4" w:rsidRDefault="00B62443">
                  <w:pPr>
                    <w:tabs>
                      <w:tab w:val="left" w:pos="860"/>
                    </w:tabs>
                    <w:rPr>
                      <w:sz w:val="22"/>
                      <w:szCs w:val="22"/>
                    </w:rPr>
                  </w:pPr>
                  <w:r>
                    <w:rPr>
                      <w:sz w:val="22"/>
                      <w:szCs w:val="22"/>
                    </w:rPr>
                    <w:t>Įgyvendinti tarptautinę mentorystės programą „Verslas verslui“</w:t>
                  </w:r>
                </w:p>
              </w:tc>
              <w:tc>
                <w:tcPr>
                  <w:tcW w:w="1988" w:type="dxa"/>
                </w:tcPr>
                <w:p w14:paraId="27323D21" w14:textId="77777777" w:rsidR="00716AE4" w:rsidRDefault="00B62443">
                  <w:pPr>
                    <w:tabs>
                      <w:tab w:val="left" w:pos="860"/>
                    </w:tabs>
                    <w:rPr>
                      <w:sz w:val="22"/>
                      <w:szCs w:val="22"/>
                    </w:rPr>
                  </w:pPr>
                  <w:r>
                    <w:rPr>
                      <w:sz w:val="22"/>
                      <w:szCs w:val="22"/>
                    </w:rPr>
                    <w:t>Investicinė</w:t>
                  </w:r>
                </w:p>
              </w:tc>
              <w:tc>
                <w:tcPr>
                  <w:tcW w:w="1361" w:type="dxa"/>
                </w:tcPr>
                <w:p w14:paraId="4D5FDDC0" w14:textId="77777777" w:rsidR="00716AE4" w:rsidRDefault="00B62443">
                  <w:pPr>
                    <w:tabs>
                      <w:tab w:val="left" w:pos="860"/>
                    </w:tabs>
                    <w:jc w:val="right"/>
                    <w:rPr>
                      <w:sz w:val="22"/>
                      <w:szCs w:val="22"/>
                    </w:rPr>
                  </w:pPr>
                  <w:r>
                    <w:rPr>
                      <w:sz w:val="22"/>
                      <w:szCs w:val="22"/>
                    </w:rPr>
                    <w:t>2 240 000</w:t>
                  </w:r>
                </w:p>
              </w:tc>
              <w:tc>
                <w:tcPr>
                  <w:tcW w:w="1341" w:type="dxa"/>
                </w:tcPr>
                <w:p w14:paraId="71CAE284" w14:textId="77777777" w:rsidR="00716AE4" w:rsidRDefault="00B62443">
                  <w:pPr>
                    <w:tabs>
                      <w:tab w:val="left" w:pos="860"/>
                    </w:tabs>
                    <w:jc w:val="right"/>
                    <w:rPr>
                      <w:sz w:val="22"/>
                      <w:szCs w:val="22"/>
                    </w:rPr>
                  </w:pPr>
                  <w:r>
                    <w:rPr>
                      <w:sz w:val="22"/>
                      <w:szCs w:val="22"/>
                    </w:rPr>
                    <w:t>2 240 000</w:t>
                  </w:r>
                </w:p>
              </w:tc>
              <w:tc>
                <w:tcPr>
                  <w:tcW w:w="1341" w:type="dxa"/>
                </w:tcPr>
                <w:p w14:paraId="0F60E502" w14:textId="77777777" w:rsidR="00716AE4" w:rsidRDefault="00B62443">
                  <w:pPr>
                    <w:tabs>
                      <w:tab w:val="left" w:pos="860"/>
                    </w:tabs>
                    <w:jc w:val="right"/>
                    <w:rPr>
                      <w:sz w:val="22"/>
                      <w:szCs w:val="22"/>
                    </w:rPr>
                  </w:pPr>
                  <w:r>
                    <w:rPr>
                      <w:sz w:val="22"/>
                      <w:szCs w:val="22"/>
                    </w:rPr>
                    <w:t>2 240 000</w:t>
                  </w:r>
                </w:p>
              </w:tc>
            </w:tr>
            <w:tr w:rsidR="00716AE4" w14:paraId="5F69C212" w14:textId="77777777">
              <w:trPr>
                <w:trHeight w:val="799"/>
              </w:trPr>
              <w:tc>
                <w:tcPr>
                  <w:tcW w:w="920" w:type="dxa"/>
                </w:tcPr>
                <w:p w14:paraId="522C3DFF" w14:textId="77777777" w:rsidR="00716AE4" w:rsidRDefault="00B62443">
                  <w:pPr>
                    <w:tabs>
                      <w:tab w:val="left" w:pos="860"/>
                    </w:tabs>
                    <w:rPr>
                      <w:sz w:val="22"/>
                      <w:szCs w:val="22"/>
                    </w:rPr>
                  </w:pPr>
                  <w:r>
                    <w:rPr>
                      <w:sz w:val="22"/>
                      <w:szCs w:val="22"/>
                    </w:rPr>
                    <w:lastRenderedPageBreak/>
                    <w:t>8.</w:t>
                  </w:r>
                </w:p>
              </w:tc>
              <w:tc>
                <w:tcPr>
                  <w:tcW w:w="2407" w:type="dxa"/>
                </w:tcPr>
                <w:p w14:paraId="065337FB" w14:textId="77777777" w:rsidR="00716AE4" w:rsidRDefault="00B62443">
                  <w:pPr>
                    <w:tabs>
                      <w:tab w:val="left" w:pos="860"/>
                    </w:tabs>
                    <w:rPr>
                      <w:sz w:val="22"/>
                      <w:szCs w:val="22"/>
                    </w:rPr>
                  </w:pPr>
                  <w:r>
                    <w:rPr>
                      <w:sz w:val="22"/>
                      <w:szCs w:val="22"/>
                    </w:rPr>
                    <w:t xml:space="preserve">Organizuoti tikslinį tiekėjų pritraukimą į viešuosius pirkimus </w:t>
                  </w:r>
                </w:p>
              </w:tc>
              <w:tc>
                <w:tcPr>
                  <w:tcW w:w="1988" w:type="dxa"/>
                </w:tcPr>
                <w:p w14:paraId="41975194" w14:textId="77777777" w:rsidR="00716AE4" w:rsidRDefault="00B62443">
                  <w:pPr>
                    <w:tabs>
                      <w:tab w:val="left" w:pos="860"/>
                    </w:tabs>
                    <w:rPr>
                      <w:sz w:val="22"/>
                      <w:szCs w:val="22"/>
                    </w:rPr>
                  </w:pPr>
                  <w:r>
                    <w:rPr>
                      <w:sz w:val="22"/>
                      <w:szCs w:val="22"/>
                    </w:rPr>
                    <w:t>Mišri: analitinė/investicinė</w:t>
                  </w:r>
                </w:p>
              </w:tc>
              <w:tc>
                <w:tcPr>
                  <w:tcW w:w="1361" w:type="dxa"/>
                </w:tcPr>
                <w:p w14:paraId="652179D9" w14:textId="77777777" w:rsidR="00716AE4" w:rsidRDefault="00B62443">
                  <w:pPr>
                    <w:tabs>
                      <w:tab w:val="left" w:pos="860"/>
                    </w:tabs>
                    <w:jc w:val="right"/>
                    <w:rPr>
                      <w:sz w:val="22"/>
                      <w:szCs w:val="22"/>
                    </w:rPr>
                  </w:pPr>
                  <w:r>
                    <w:rPr>
                      <w:sz w:val="22"/>
                      <w:szCs w:val="22"/>
                    </w:rPr>
                    <w:t>800 000</w:t>
                  </w:r>
                </w:p>
                <w:p w14:paraId="504C66ED" w14:textId="77777777" w:rsidR="00716AE4" w:rsidRDefault="00716AE4">
                  <w:pPr>
                    <w:tabs>
                      <w:tab w:val="left" w:pos="860"/>
                    </w:tabs>
                    <w:jc w:val="right"/>
                    <w:rPr>
                      <w:sz w:val="22"/>
                      <w:szCs w:val="22"/>
                    </w:rPr>
                  </w:pPr>
                </w:p>
              </w:tc>
              <w:tc>
                <w:tcPr>
                  <w:tcW w:w="1341" w:type="dxa"/>
                </w:tcPr>
                <w:p w14:paraId="1E157DEC" w14:textId="77777777" w:rsidR="00716AE4" w:rsidRDefault="00B62443">
                  <w:pPr>
                    <w:tabs>
                      <w:tab w:val="left" w:pos="860"/>
                    </w:tabs>
                    <w:jc w:val="right"/>
                    <w:rPr>
                      <w:sz w:val="22"/>
                      <w:szCs w:val="22"/>
                    </w:rPr>
                  </w:pPr>
                  <w:r>
                    <w:rPr>
                      <w:sz w:val="22"/>
                      <w:szCs w:val="22"/>
                    </w:rPr>
                    <w:t>800 000</w:t>
                  </w:r>
                </w:p>
              </w:tc>
              <w:tc>
                <w:tcPr>
                  <w:tcW w:w="1341" w:type="dxa"/>
                </w:tcPr>
                <w:p w14:paraId="398C88D2" w14:textId="77777777" w:rsidR="00716AE4" w:rsidRDefault="00B62443">
                  <w:pPr>
                    <w:tabs>
                      <w:tab w:val="left" w:pos="860"/>
                    </w:tabs>
                    <w:jc w:val="right"/>
                    <w:rPr>
                      <w:sz w:val="22"/>
                      <w:szCs w:val="22"/>
                    </w:rPr>
                  </w:pPr>
                  <w:r>
                    <w:rPr>
                      <w:sz w:val="22"/>
                      <w:szCs w:val="22"/>
                    </w:rPr>
                    <w:t>800 000</w:t>
                  </w:r>
                </w:p>
              </w:tc>
            </w:tr>
            <w:tr w:rsidR="00716AE4" w14:paraId="76AD3D19" w14:textId="77777777">
              <w:trPr>
                <w:trHeight w:val="799"/>
              </w:trPr>
              <w:tc>
                <w:tcPr>
                  <w:tcW w:w="920" w:type="dxa"/>
                </w:tcPr>
                <w:p w14:paraId="774707F3" w14:textId="77777777" w:rsidR="00716AE4" w:rsidRDefault="00B62443">
                  <w:pPr>
                    <w:tabs>
                      <w:tab w:val="left" w:pos="860"/>
                    </w:tabs>
                    <w:rPr>
                      <w:sz w:val="22"/>
                      <w:szCs w:val="22"/>
                    </w:rPr>
                  </w:pPr>
                  <w:r>
                    <w:rPr>
                      <w:sz w:val="22"/>
                      <w:szCs w:val="22"/>
                    </w:rPr>
                    <w:t>9.</w:t>
                  </w:r>
                </w:p>
              </w:tc>
              <w:tc>
                <w:tcPr>
                  <w:tcW w:w="2407" w:type="dxa"/>
                </w:tcPr>
                <w:p w14:paraId="7B08E631" w14:textId="77777777" w:rsidR="00716AE4" w:rsidRDefault="00B62443">
                  <w:pPr>
                    <w:tabs>
                      <w:tab w:val="left" w:pos="860"/>
                    </w:tabs>
                    <w:rPr>
                      <w:sz w:val="22"/>
                      <w:szCs w:val="22"/>
                    </w:rPr>
                  </w:pPr>
                  <w:r>
                    <w:rPr>
                      <w:sz w:val="22"/>
                      <w:szCs w:val="22"/>
                    </w:rPr>
                    <w:t>Skatinti viešųjų paslaugų perdavimą teikiant ekspertinio konsultavimo paslaugas</w:t>
                  </w:r>
                </w:p>
              </w:tc>
              <w:tc>
                <w:tcPr>
                  <w:tcW w:w="1988" w:type="dxa"/>
                </w:tcPr>
                <w:p w14:paraId="1F73DBD1" w14:textId="77777777" w:rsidR="00716AE4" w:rsidRDefault="00B62443">
                  <w:pPr>
                    <w:tabs>
                      <w:tab w:val="left" w:pos="860"/>
                    </w:tabs>
                    <w:rPr>
                      <w:sz w:val="22"/>
                      <w:szCs w:val="22"/>
                    </w:rPr>
                  </w:pPr>
                  <w:r>
                    <w:rPr>
                      <w:sz w:val="22"/>
                      <w:szCs w:val="22"/>
                    </w:rPr>
                    <w:t>Investicinė</w:t>
                  </w:r>
                </w:p>
              </w:tc>
              <w:tc>
                <w:tcPr>
                  <w:tcW w:w="1361" w:type="dxa"/>
                </w:tcPr>
                <w:p w14:paraId="3AC497B3" w14:textId="77777777" w:rsidR="00716AE4" w:rsidRDefault="00B62443">
                  <w:pPr>
                    <w:tabs>
                      <w:tab w:val="left" w:pos="860"/>
                    </w:tabs>
                    <w:jc w:val="right"/>
                    <w:rPr>
                      <w:sz w:val="22"/>
                      <w:szCs w:val="22"/>
                    </w:rPr>
                  </w:pPr>
                  <w:r>
                    <w:rPr>
                      <w:sz w:val="22"/>
                      <w:szCs w:val="22"/>
                    </w:rPr>
                    <w:t>296 000</w:t>
                  </w:r>
                </w:p>
                <w:p w14:paraId="22FC7F67" w14:textId="77777777" w:rsidR="00716AE4" w:rsidRDefault="00716AE4">
                  <w:pPr>
                    <w:jc w:val="right"/>
                    <w:rPr>
                      <w:sz w:val="22"/>
                      <w:szCs w:val="22"/>
                    </w:rPr>
                  </w:pPr>
                </w:p>
              </w:tc>
              <w:tc>
                <w:tcPr>
                  <w:tcW w:w="1341" w:type="dxa"/>
                </w:tcPr>
                <w:p w14:paraId="4BB04FEF" w14:textId="77777777" w:rsidR="00716AE4" w:rsidRDefault="00B62443">
                  <w:pPr>
                    <w:tabs>
                      <w:tab w:val="left" w:pos="860"/>
                    </w:tabs>
                    <w:jc w:val="right"/>
                    <w:rPr>
                      <w:sz w:val="22"/>
                      <w:szCs w:val="22"/>
                    </w:rPr>
                  </w:pPr>
                  <w:r>
                    <w:rPr>
                      <w:sz w:val="22"/>
                      <w:szCs w:val="22"/>
                    </w:rPr>
                    <w:t>616 000</w:t>
                  </w:r>
                </w:p>
                <w:p w14:paraId="45F76289" w14:textId="77777777" w:rsidR="00716AE4" w:rsidRDefault="00716AE4">
                  <w:pPr>
                    <w:tabs>
                      <w:tab w:val="left" w:pos="860"/>
                    </w:tabs>
                    <w:jc w:val="right"/>
                    <w:rPr>
                      <w:sz w:val="22"/>
                      <w:szCs w:val="22"/>
                    </w:rPr>
                  </w:pPr>
                </w:p>
              </w:tc>
              <w:tc>
                <w:tcPr>
                  <w:tcW w:w="1341" w:type="dxa"/>
                </w:tcPr>
                <w:p w14:paraId="3E8BEC06" w14:textId="77777777" w:rsidR="00716AE4" w:rsidRDefault="00B62443">
                  <w:pPr>
                    <w:tabs>
                      <w:tab w:val="left" w:pos="860"/>
                    </w:tabs>
                    <w:jc w:val="right"/>
                    <w:rPr>
                      <w:sz w:val="22"/>
                      <w:szCs w:val="22"/>
                    </w:rPr>
                  </w:pPr>
                  <w:r>
                    <w:rPr>
                      <w:sz w:val="22"/>
                      <w:szCs w:val="22"/>
                    </w:rPr>
                    <w:t>616 000</w:t>
                  </w:r>
                </w:p>
                <w:p w14:paraId="18EA7C3F" w14:textId="77777777" w:rsidR="00716AE4" w:rsidRDefault="00716AE4">
                  <w:pPr>
                    <w:tabs>
                      <w:tab w:val="left" w:pos="860"/>
                    </w:tabs>
                    <w:jc w:val="right"/>
                    <w:rPr>
                      <w:sz w:val="22"/>
                      <w:szCs w:val="22"/>
                    </w:rPr>
                  </w:pPr>
                </w:p>
              </w:tc>
            </w:tr>
            <w:tr w:rsidR="00716AE4" w14:paraId="62B0CD9A" w14:textId="77777777">
              <w:trPr>
                <w:trHeight w:val="814"/>
              </w:trPr>
              <w:tc>
                <w:tcPr>
                  <w:tcW w:w="920" w:type="dxa"/>
                </w:tcPr>
                <w:p w14:paraId="6F0DDB78" w14:textId="77777777" w:rsidR="00716AE4" w:rsidRDefault="00B62443">
                  <w:pPr>
                    <w:tabs>
                      <w:tab w:val="left" w:pos="860"/>
                    </w:tabs>
                    <w:rPr>
                      <w:sz w:val="22"/>
                      <w:szCs w:val="22"/>
                    </w:rPr>
                  </w:pPr>
                  <w:r>
                    <w:rPr>
                      <w:sz w:val="22"/>
                      <w:szCs w:val="22"/>
                    </w:rPr>
                    <w:t>10.</w:t>
                  </w:r>
                </w:p>
              </w:tc>
              <w:tc>
                <w:tcPr>
                  <w:tcW w:w="2407" w:type="dxa"/>
                </w:tcPr>
                <w:p w14:paraId="01A9804F" w14:textId="77777777" w:rsidR="00716AE4" w:rsidRDefault="00B62443">
                  <w:pPr>
                    <w:tabs>
                      <w:tab w:val="left" w:pos="860"/>
                    </w:tabs>
                    <w:rPr>
                      <w:sz w:val="22"/>
                      <w:szCs w:val="22"/>
                    </w:rPr>
                  </w:pPr>
                  <w:proofErr w:type="spellStart"/>
                  <w:r>
                    <w:rPr>
                      <w:color w:val="000000"/>
                      <w:sz w:val="22"/>
                      <w:szCs w:val="22"/>
                    </w:rPr>
                    <w:t>Akceleruoti</w:t>
                  </w:r>
                  <w:proofErr w:type="spellEnd"/>
                  <w:r>
                    <w:rPr>
                      <w:color w:val="000000"/>
                      <w:sz w:val="22"/>
                      <w:szCs w:val="22"/>
                    </w:rPr>
                    <w:t xml:space="preserve"> socialinį verslą per nuoseklią mokymo ir tinklaveikos programą</w:t>
                  </w:r>
                </w:p>
              </w:tc>
              <w:tc>
                <w:tcPr>
                  <w:tcW w:w="1988" w:type="dxa"/>
                </w:tcPr>
                <w:p w14:paraId="5EAC17F6" w14:textId="77777777" w:rsidR="00716AE4" w:rsidRDefault="00B62443">
                  <w:pPr>
                    <w:tabs>
                      <w:tab w:val="left" w:pos="860"/>
                    </w:tabs>
                    <w:rPr>
                      <w:sz w:val="22"/>
                      <w:szCs w:val="22"/>
                    </w:rPr>
                  </w:pPr>
                  <w:r>
                    <w:rPr>
                      <w:sz w:val="22"/>
                      <w:szCs w:val="22"/>
                    </w:rPr>
                    <w:t>Investicinė</w:t>
                  </w:r>
                </w:p>
              </w:tc>
              <w:tc>
                <w:tcPr>
                  <w:tcW w:w="1361" w:type="dxa"/>
                </w:tcPr>
                <w:p w14:paraId="0B201A3A" w14:textId="77777777" w:rsidR="00716AE4" w:rsidRDefault="00B62443">
                  <w:pPr>
                    <w:tabs>
                      <w:tab w:val="left" w:pos="860"/>
                    </w:tabs>
                    <w:jc w:val="right"/>
                    <w:rPr>
                      <w:sz w:val="22"/>
                      <w:szCs w:val="22"/>
                    </w:rPr>
                  </w:pPr>
                  <w:r>
                    <w:rPr>
                      <w:sz w:val="22"/>
                      <w:szCs w:val="22"/>
                    </w:rPr>
                    <w:t>820 000</w:t>
                  </w:r>
                </w:p>
              </w:tc>
              <w:tc>
                <w:tcPr>
                  <w:tcW w:w="1341" w:type="dxa"/>
                </w:tcPr>
                <w:p w14:paraId="699AEA8D" w14:textId="77777777" w:rsidR="00716AE4" w:rsidRDefault="00B62443">
                  <w:pPr>
                    <w:tabs>
                      <w:tab w:val="left" w:pos="860"/>
                    </w:tabs>
                    <w:jc w:val="right"/>
                    <w:rPr>
                      <w:sz w:val="22"/>
                      <w:szCs w:val="22"/>
                    </w:rPr>
                  </w:pPr>
                  <w:r>
                    <w:rPr>
                      <w:sz w:val="22"/>
                      <w:szCs w:val="22"/>
                    </w:rPr>
                    <w:t>820 000</w:t>
                  </w:r>
                </w:p>
              </w:tc>
              <w:tc>
                <w:tcPr>
                  <w:tcW w:w="1341" w:type="dxa"/>
                </w:tcPr>
                <w:p w14:paraId="77250800" w14:textId="77777777" w:rsidR="00716AE4" w:rsidRDefault="00B62443">
                  <w:pPr>
                    <w:tabs>
                      <w:tab w:val="left" w:pos="860"/>
                    </w:tabs>
                    <w:jc w:val="right"/>
                    <w:rPr>
                      <w:sz w:val="22"/>
                      <w:szCs w:val="22"/>
                    </w:rPr>
                  </w:pPr>
                  <w:r>
                    <w:rPr>
                      <w:sz w:val="22"/>
                      <w:szCs w:val="22"/>
                    </w:rPr>
                    <w:t>820 000</w:t>
                  </w:r>
                </w:p>
              </w:tc>
            </w:tr>
            <w:tr w:rsidR="00716AE4" w14:paraId="615E79F8" w14:textId="77777777">
              <w:trPr>
                <w:trHeight w:val="256"/>
              </w:trPr>
              <w:tc>
                <w:tcPr>
                  <w:tcW w:w="920" w:type="dxa"/>
                </w:tcPr>
                <w:p w14:paraId="33CC7279" w14:textId="77777777" w:rsidR="00716AE4" w:rsidRDefault="00B62443">
                  <w:pPr>
                    <w:tabs>
                      <w:tab w:val="left" w:pos="860"/>
                    </w:tabs>
                    <w:rPr>
                      <w:sz w:val="22"/>
                      <w:szCs w:val="22"/>
                    </w:rPr>
                  </w:pPr>
                  <w:r>
                    <w:rPr>
                      <w:sz w:val="22"/>
                      <w:szCs w:val="22"/>
                    </w:rPr>
                    <w:t>11.</w:t>
                  </w:r>
                </w:p>
              </w:tc>
              <w:tc>
                <w:tcPr>
                  <w:tcW w:w="2407" w:type="dxa"/>
                </w:tcPr>
                <w:p w14:paraId="45506A84" w14:textId="77777777" w:rsidR="00716AE4" w:rsidRDefault="00B62443">
                  <w:pPr>
                    <w:tabs>
                      <w:tab w:val="left" w:pos="860"/>
                    </w:tabs>
                    <w:rPr>
                      <w:sz w:val="22"/>
                      <w:szCs w:val="22"/>
                    </w:rPr>
                  </w:pPr>
                  <w:r>
                    <w:rPr>
                      <w:sz w:val="22"/>
                      <w:szCs w:val="22"/>
                    </w:rPr>
                    <w:t xml:space="preserve">Skatinti jaunimo verslo vystymą </w:t>
                  </w:r>
                </w:p>
              </w:tc>
              <w:tc>
                <w:tcPr>
                  <w:tcW w:w="1988" w:type="dxa"/>
                </w:tcPr>
                <w:p w14:paraId="39132CA2" w14:textId="77777777" w:rsidR="00716AE4" w:rsidRDefault="00B62443">
                  <w:pPr>
                    <w:tabs>
                      <w:tab w:val="left" w:pos="860"/>
                    </w:tabs>
                    <w:rPr>
                      <w:sz w:val="22"/>
                      <w:szCs w:val="22"/>
                    </w:rPr>
                  </w:pPr>
                  <w:r>
                    <w:rPr>
                      <w:sz w:val="22"/>
                      <w:szCs w:val="22"/>
                    </w:rPr>
                    <w:t>Investicinė</w:t>
                  </w:r>
                </w:p>
              </w:tc>
              <w:tc>
                <w:tcPr>
                  <w:tcW w:w="1361" w:type="dxa"/>
                </w:tcPr>
                <w:p w14:paraId="2FA42529" w14:textId="77777777" w:rsidR="00716AE4" w:rsidRDefault="00B62443">
                  <w:pPr>
                    <w:tabs>
                      <w:tab w:val="left" w:pos="860"/>
                    </w:tabs>
                    <w:jc w:val="right"/>
                    <w:rPr>
                      <w:sz w:val="22"/>
                      <w:szCs w:val="22"/>
                    </w:rPr>
                  </w:pPr>
                  <w:r>
                    <w:rPr>
                      <w:sz w:val="22"/>
                      <w:szCs w:val="22"/>
                    </w:rPr>
                    <w:t>6 000 000</w:t>
                  </w:r>
                </w:p>
              </w:tc>
              <w:tc>
                <w:tcPr>
                  <w:tcW w:w="1341" w:type="dxa"/>
                </w:tcPr>
                <w:p w14:paraId="4732555C" w14:textId="77777777" w:rsidR="00716AE4" w:rsidRDefault="00B62443">
                  <w:pPr>
                    <w:tabs>
                      <w:tab w:val="left" w:pos="860"/>
                    </w:tabs>
                    <w:jc w:val="right"/>
                    <w:rPr>
                      <w:sz w:val="22"/>
                      <w:szCs w:val="22"/>
                    </w:rPr>
                  </w:pPr>
                  <w:r>
                    <w:rPr>
                      <w:sz w:val="22"/>
                      <w:szCs w:val="22"/>
                    </w:rPr>
                    <w:t>0</w:t>
                  </w:r>
                </w:p>
              </w:tc>
              <w:tc>
                <w:tcPr>
                  <w:tcW w:w="1341" w:type="dxa"/>
                </w:tcPr>
                <w:p w14:paraId="71017E7D" w14:textId="77777777" w:rsidR="00716AE4" w:rsidRDefault="00B62443">
                  <w:pPr>
                    <w:tabs>
                      <w:tab w:val="left" w:pos="860"/>
                    </w:tabs>
                    <w:jc w:val="right"/>
                    <w:rPr>
                      <w:sz w:val="22"/>
                      <w:szCs w:val="22"/>
                    </w:rPr>
                  </w:pPr>
                  <w:r>
                    <w:rPr>
                      <w:sz w:val="22"/>
                      <w:szCs w:val="22"/>
                    </w:rPr>
                    <w:t>6 900 000</w:t>
                  </w:r>
                </w:p>
              </w:tc>
            </w:tr>
            <w:tr w:rsidR="00716AE4" w14:paraId="7FA20B4D" w14:textId="77777777">
              <w:trPr>
                <w:trHeight w:val="814"/>
              </w:trPr>
              <w:tc>
                <w:tcPr>
                  <w:tcW w:w="920" w:type="dxa"/>
                </w:tcPr>
                <w:p w14:paraId="007A02FA" w14:textId="77777777" w:rsidR="00716AE4" w:rsidRDefault="00B62443">
                  <w:pPr>
                    <w:tabs>
                      <w:tab w:val="left" w:pos="860"/>
                    </w:tabs>
                    <w:rPr>
                      <w:sz w:val="22"/>
                      <w:szCs w:val="22"/>
                    </w:rPr>
                  </w:pPr>
                  <w:r>
                    <w:rPr>
                      <w:sz w:val="22"/>
                      <w:szCs w:val="22"/>
                    </w:rPr>
                    <w:t>12.</w:t>
                  </w:r>
                </w:p>
              </w:tc>
              <w:tc>
                <w:tcPr>
                  <w:tcW w:w="2407" w:type="dxa"/>
                </w:tcPr>
                <w:p w14:paraId="63D0E92A" w14:textId="77777777" w:rsidR="00716AE4" w:rsidRDefault="00B62443">
                  <w:pPr>
                    <w:tabs>
                      <w:tab w:val="left" w:pos="860"/>
                    </w:tabs>
                    <w:rPr>
                      <w:sz w:val="22"/>
                      <w:szCs w:val="22"/>
                    </w:rPr>
                  </w:pPr>
                  <w:r>
                    <w:rPr>
                      <w:sz w:val="22"/>
                      <w:szCs w:val="22"/>
                    </w:rPr>
                    <w:t>Įgyvendinti Ankstyvojo perspėjimo sistemos modeliui gerinti skirtas priemones</w:t>
                  </w:r>
                </w:p>
              </w:tc>
              <w:tc>
                <w:tcPr>
                  <w:tcW w:w="1988" w:type="dxa"/>
                </w:tcPr>
                <w:p w14:paraId="608DE0E0" w14:textId="77777777" w:rsidR="00716AE4" w:rsidRDefault="00B62443">
                  <w:pPr>
                    <w:tabs>
                      <w:tab w:val="left" w:pos="860"/>
                    </w:tabs>
                    <w:rPr>
                      <w:sz w:val="22"/>
                      <w:szCs w:val="22"/>
                    </w:rPr>
                  </w:pPr>
                  <w:r>
                    <w:rPr>
                      <w:sz w:val="22"/>
                      <w:szCs w:val="22"/>
                    </w:rPr>
                    <w:t>Investicinė</w:t>
                  </w:r>
                </w:p>
              </w:tc>
              <w:tc>
                <w:tcPr>
                  <w:tcW w:w="1361" w:type="dxa"/>
                </w:tcPr>
                <w:p w14:paraId="3DF8D6E7" w14:textId="77777777" w:rsidR="00716AE4" w:rsidRDefault="00B62443">
                  <w:pPr>
                    <w:tabs>
                      <w:tab w:val="left" w:pos="860"/>
                    </w:tabs>
                    <w:jc w:val="right"/>
                    <w:rPr>
                      <w:sz w:val="22"/>
                      <w:szCs w:val="22"/>
                    </w:rPr>
                  </w:pPr>
                  <w:r>
                    <w:rPr>
                      <w:sz w:val="22"/>
                      <w:szCs w:val="22"/>
                    </w:rPr>
                    <w:t>745 000</w:t>
                  </w:r>
                </w:p>
              </w:tc>
              <w:tc>
                <w:tcPr>
                  <w:tcW w:w="1341" w:type="dxa"/>
                </w:tcPr>
                <w:p w14:paraId="0E593A7B" w14:textId="77777777" w:rsidR="00716AE4" w:rsidRDefault="00B62443">
                  <w:pPr>
                    <w:tabs>
                      <w:tab w:val="left" w:pos="860"/>
                    </w:tabs>
                    <w:jc w:val="right"/>
                    <w:rPr>
                      <w:sz w:val="22"/>
                      <w:szCs w:val="22"/>
                    </w:rPr>
                  </w:pPr>
                  <w:r>
                    <w:rPr>
                      <w:sz w:val="22"/>
                      <w:szCs w:val="22"/>
                    </w:rPr>
                    <w:t>5 920 000</w:t>
                  </w:r>
                </w:p>
              </w:tc>
              <w:tc>
                <w:tcPr>
                  <w:tcW w:w="1341" w:type="dxa"/>
                </w:tcPr>
                <w:p w14:paraId="10253D01" w14:textId="77777777" w:rsidR="00716AE4" w:rsidRDefault="00B62443">
                  <w:pPr>
                    <w:tabs>
                      <w:tab w:val="left" w:pos="860"/>
                    </w:tabs>
                    <w:jc w:val="right"/>
                    <w:rPr>
                      <w:sz w:val="22"/>
                      <w:szCs w:val="22"/>
                    </w:rPr>
                  </w:pPr>
                  <w:r>
                    <w:rPr>
                      <w:sz w:val="22"/>
                      <w:szCs w:val="22"/>
                    </w:rPr>
                    <w:t>0</w:t>
                  </w:r>
                </w:p>
              </w:tc>
            </w:tr>
            <w:tr w:rsidR="00716AE4" w14:paraId="15EC5956" w14:textId="77777777">
              <w:trPr>
                <w:trHeight w:val="1070"/>
              </w:trPr>
              <w:tc>
                <w:tcPr>
                  <w:tcW w:w="920" w:type="dxa"/>
                </w:tcPr>
                <w:p w14:paraId="0698952B" w14:textId="77777777" w:rsidR="00716AE4" w:rsidRDefault="00B62443">
                  <w:pPr>
                    <w:tabs>
                      <w:tab w:val="left" w:pos="860"/>
                    </w:tabs>
                    <w:rPr>
                      <w:sz w:val="22"/>
                      <w:szCs w:val="22"/>
                    </w:rPr>
                  </w:pPr>
                  <w:r>
                    <w:rPr>
                      <w:sz w:val="22"/>
                      <w:szCs w:val="22"/>
                    </w:rPr>
                    <w:t>13.</w:t>
                  </w:r>
                </w:p>
              </w:tc>
              <w:tc>
                <w:tcPr>
                  <w:tcW w:w="2407" w:type="dxa"/>
                </w:tcPr>
                <w:p w14:paraId="269F4067" w14:textId="77777777" w:rsidR="00716AE4" w:rsidRDefault="00B62443">
                  <w:pPr>
                    <w:tabs>
                      <w:tab w:val="left" w:pos="860"/>
                    </w:tabs>
                    <w:rPr>
                      <w:sz w:val="22"/>
                      <w:szCs w:val="22"/>
                    </w:rPr>
                  </w:pPr>
                  <w:r>
                    <w:rPr>
                      <w:sz w:val="22"/>
                      <w:szCs w:val="22"/>
                    </w:rPr>
                    <w:t xml:space="preserve">Sukurti ir </w:t>
                  </w:r>
                  <w:proofErr w:type="spellStart"/>
                  <w:r>
                    <w:rPr>
                      <w:sz w:val="22"/>
                      <w:szCs w:val="22"/>
                    </w:rPr>
                    <w:t>įveiklinti</w:t>
                  </w:r>
                  <w:proofErr w:type="spellEnd"/>
                  <w:r>
                    <w:rPr>
                      <w:sz w:val="22"/>
                      <w:szCs w:val="22"/>
                    </w:rPr>
                    <w:t xml:space="preserve"> praktinę mokymų programą 5-8 kl. moksleivių skaitmeninio verslumo skatinimui</w:t>
                  </w:r>
                </w:p>
              </w:tc>
              <w:tc>
                <w:tcPr>
                  <w:tcW w:w="1988" w:type="dxa"/>
                </w:tcPr>
                <w:p w14:paraId="46768895" w14:textId="77777777" w:rsidR="00716AE4" w:rsidRDefault="00B62443">
                  <w:pPr>
                    <w:tabs>
                      <w:tab w:val="left" w:pos="860"/>
                    </w:tabs>
                    <w:rPr>
                      <w:sz w:val="22"/>
                      <w:szCs w:val="22"/>
                    </w:rPr>
                  </w:pPr>
                  <w:r>
                    <w:rPr>
                      <w:sz w:val="22"/>
                      <w:szCs w:val="22"/>
                    </w:rPr>
                    <w:t>Investicinė</w:t>
                  </w:r>
                </w:p>
              </w:tc>
              <w:tc>
                <w:tcPr>
                  <w:tcW w:w="1361" w:type="dxa"/>
                </w:tcPr>
                <w:p w14:paraId="4C629BD0" w14:textId="77777777" w:rsidR="00716AE4" w:rsidRDefault="00B62443">
                  <w:pPr>
                    <w:tabs>
                      <w:tab w:val="left" w:pos="860"/>
                    </w:tabs>
                    <w:jc w:val="right"/>
                    <w:rPr>
                      <w:sz w:val="22"/>
                      <w:szCs w:val="22"/>
                    </w:rPr>
                  </w:pPr>
                  <w:r>
                    <w:rPr>
                      <w:sz w:val="22"/>
                      <w:szCs w:val="22"/>
                    </w:rPr>
                    <w:t>3 730 000</w:t>
                  </w:r>
                </w:p>
              </w:tc>
              <w:tc>
                <w:tcPr>
                  <w:tcW w:w="1341" w:type="dxa"/>
                </w:tcPr>
                <w:p w14:paraId="7E0052AD" w14:textId="77777777" w:rsidR="00716AE4" w:rsidRDefault="00B62443">
                  <w:pPr>
                    <w:tabs>
                      <w:tab w:val="left" w:pos="860"/>
                    </w:tabs>
                    <w:jc w:val="right"/>
                    <w:rPr>
                      <w:sz w:val="22"/>
                      <w:szCs w:val="22"/>
                    </w:rPr>
                  </w:pPr>
                  <w:r>
                    <w:rPr>
                      <w:sz w:val="22"/>
                      <w:szCs w:val="22"/>
                    </w:rPr>
                    <w:t>3 730 000</w:t>
                  </w:r>
                </w:p>
              </w:tc>
              <w:tc>
                <w:tcPr>
                  <w:tcW w:w="1341" w:type="dxa"/>
                </w:tcPr>
                <w:p w14:paraId="6D70A810" w14:textId="77777777" w:rsidR="00716AE4" w:rsidRDefault="00B62443">
                  <w:pPr>
                    <w:tabs>
                      <w:tab w:val="left" w:pos="860"/>
                    </w:tabs>
                    <w:jc w:val="right"/>
                    <w:rPr>
                      <w:sz w:val="22"/>
                      <w:szCs w:val="22"/>
                    </w:rPr>
                  </w:pPr>
                  <w:r>
                    <w:rPr>
                      <w:sz w:val="22"/>
                      <w:szCs w:val="22"/>
                    </w:rPr>
                    <w:t>3 730 000</w:t>
                  </w:r>
                </w:p>
              </w:tc>
            </w:tr>
          </w:tbl>
          <w:p w14:paraId="272C04E5" w14:textId="77777777" w:rsidR="00716AE4" w:rsidRDefault="00716AE4">
            <w:pPr>
              <w:tabs>
                <w:tab w:val="left" w:pos="860"/>
              </w:tabs>
              <w:rPr>
                <w:sz w:val="22"/>
                <w:szCs w:val="22"/>
              </w:rPr>
            </w:pPr>
          </w:p>
          <w:p w14:paraId="5EC4980F" w14:textId="77777777" w:rsidR="00716AE4" w:rsidRDefault="00B62443">
            <w:pPr>
              <w:tabs>
                <w:tab w:val="left" w:pos="860"/>
              </w:tabs>
              <w:ind w:firstLine="455"/>
              <w:jc w:val="both"/>
              <w:rPr>
                <w:iCs/>
                <w:sz w:val="22"/>
                <w:szCs w:val="22"/>
              </w:rPr>
            </w:pPr>
            <w:r>
              <w:rPr>
                <w:iCs/>
                <w:sz w:val="22"/>
                <w:szCs w:val="22"/>
              </w:rPr>
              <w:t>Žemiau pateikiamas kiekvienos iš trijų alternatyvų veiklų aprašymai, nurodomos tikslinės grupės (į ką nukreiptos priemonės veiklos), projektų vykdytojai, siekiami rezultatai, finansavimo apimtis bei finansavimo forma.</w:t>
            </w:r>
          </w:p>
          <w:p w14:paraId="370A739B" w14:textId="77777777" w:rsidR="00716AE4" w:rsidRDefault="00716AE4">
            <w:pPr>
              <w:tabs>
                <w:tab w:val="left" w:pos="860"/>
              </w:tabs>
              <w:ind w:firstLine="455"/>
              <w:jc w:val="both"/>
              <w:rPr>
                <w:i/>
                <w:color w:val="808080"/>
                <w:sz w:val="22"/>
                <w:szCs w:val="22"/>
              </w:rPr>
            </w:pPr>
          </w:p>
          <w:p w14:paraId="2701DA53" w14:textId="77777777" w:rsidR="00716AE4" w:rsidRDefault="00B62443">
            <w:pPr>
              <w:tabs>
                <w:tab w:val="left" w:pos="860"/>
              </w:tabs>
              <w:ind w:firstLine="454"/>
              <w:jc w:val="both"/>
              <w:rPr>
                <w:b/>
                <w:bCs/>
                <w:iCs/>
                <w:sz w:val="22"/>
                <w:szCs w:val="22"/>
              </w:rPr>
            </w:pPr>
            <w:r>
              <w:rPr>
                <w:b/>
                <w:bCs/>
                <w:iCs/>
                <w:sz w:val="22"/>
                <w:szCs w:val="22"/>
              </w:rPr>
              <w:t xml:space="preserve">ALTERNATYVA NR. 1 </w:t>
            </w:r>
            <w:r>
              <w:rPr>
                <w:b/>
                <w:bCs/>
                <w:iCs/>
                <w:sz w:val="22"/>
                <w:szCs w:val="22"/>
                <w:u w:val="single"/>
              </w:rPr>
              <w:t>„Kompleksinis ir plačią aprėptį užtikrinantis verslumo ir įmonių augimo skatinimas“</w:t>
            </w:r>
          </w:p>
          <w:p w14:paraId="0D2173E7" w14:textId="77777777" w:rsidR="00716AE4" w:rsidRDefault="00716AE4">
            <w:pPr>
              <w:rPr>
                <w:sz w:val="6"/>
                <w:szCs w:val="6"/>
              </w:rPr>
            </w:pPr>
          </w:p>
          <w:p w14:paraId="57681EE9" w14:textId="77777777" w:rsidR="00716AE4" w:rsidRDefault="00B62443">
            <w:pPr>
              <w:tabs>
                <w:tab w:val="left" w:pos="860"/>
              </w:tabs>
              <w:ind w:firstLine="455"/>
              <w:jc w:val="both"/>
              <w:rPr>
                <w:sz w:val="22"/>
                <w:szCs w:val="22"/>
              </w:rPr>
            </w:pPr>
            <w:r>
              <w:rPr>
                <w:sz w:val="22"/>
                <w:szCs w:val="22"/>
              </w:rPr>
              <w:t>Pasitelkti skirtingas investicines ir analitines priemones, pagal kurias verslai gaus optimalų individualizuotų paslaugų paketą bei vystysis bendrai gerinamoje verslo aplinkoje.</w:t>
            </w:r>
          </w:p>
          <w:p w14:paraId="5076C11C" w14:textId="77777777" w:rsidR="00716AE4" w:rsidRDefault="00716AE4">
            <w:pPr>
              <w:tabs>
                <w:tab w:val="left" w:pos="860"/>
              </w:tabs>
              <w:ind w:firstLine="567"/>
              <w:jc w:val="both"/>
              <w:rPr>
                <w:iCs/>
                <w:sz w:val="22"/>
                <w:szCs w:val="22"/>
              </w:rPr>
            </w:pPr>
          </w:p>
          <w:p w14:paraId="76DB41A9" w14:textId="77777777" w:rsidR="00716AE4" w:rsidRDefault="00B62443">
            <w:pPr>
              <w:tabs>
                <w:tab w:val="left" w:pos="860"/>
              </w:tabs>
              <w:ind w:firstLine="455"/>
              <w:jc w:val="both"/>
              <w:rPr>
                <w:b/>
                <w:bCs/>
                <w:sz w:val="22"/>
                <w:szCs w:val="22"/>
              </w:rPr>
            </w:pPr>
            <w:r>
              <w:rPr>
                <w:b/>
                <w:bCs/>
                <w:sz w:val="22"/>
                <w:szCs w:val="22"/>
              </w:rPr>
              <w:t>Veikla Nr. 1. Skatinti greitesnį MVĮ atsigavimą po ekonominio nuosmukio</w:t>
            </w:r>
          </w:p>
          <w:p w14:paraId="5472DF36" w14:textId="77777777" w:rsidR="00716AE4" w:rsidRDefault="00716AE4">
            <w:pPr>
              <w:tabs>
                <w:tab w:val="left" w:pos="344"/>
              </w:tabs>
              <w:jc w:val="both"/>
            </w:pPr>
          </w:p>
          <w:p w14:paraId="55EA0D55" w14:textId="77777777" w:rsidR="00716AE4" w:rsidRDefault="00B62443">
            <w:pPr>
              <w:tabs>
                <w:tab w:val="left" w:pos="344"/>
              </w:tabs>
              <w:ind w:firstLine="455"/>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8.1. priežastis „Išorinio finansavimo trūkumas“.</w:t>
            </w:r>
          </w:p>
          <w:p w14:paraId="0F0E533E" w14:textId="77777777" w:rsidR="00716AE4" w:rsidRDefault="00B62443">
            <w:pPr>
              <w:tabs>
                <w:tab w:val="left" w:pos="860"/>
              </w:tabs>
              <w:ind w:firstLine="455"/>
              <w:jc w:val="both"/>
              <w:rPr>
                <w:i/>
                <w:iCs/>
                <w:sz w:val="22"/>
                <w:szCs w:val="22"/>
                <w:u w:val="single"/>
              </w:rPr>
            </w:pPr>
            <w:r>
              <w:rPr>
                <w:i/>
                <w:iCs/>
                <w:sz w:val="22"/>
                <w:szCs w:val="22"/>
                <w:u w:val="single"/>
              </w:rPr>
              <w:t xml:space="preserve">Glaustas aprašymas </w:t>
            </w:r>
          </w:p>
          <w:p w14:paraId="339C3170" w14:textId="77777777" w:rsidR="00716AE4" w:rsidRDefault="00B62443">
            <w:pPr>
              <w:tabs>
                <w:tab w:val="left" w:pos="860"/>
              </w:tabs>
              <w:ind w:firstLine="455"/>
              <w:jc w:val="both"/>
              <w:rPr>
                <w:sz w:val="22"/>
                <w:szCs w:val="22"/>
              </w:rPr>
            </w:pPr>
            <w:r>
              <w:rPr>
                <w:sz w:val="22"/>
                <w:szCs w:val="22"/>
              </w:rPr>
              <w:t xml:space="preserve">Siekiant padidinti ir (arba) išlaikyti MVĮ pajamas ir konkurencingumą, numatoma sudaryti sąlygas MVĮ įsigyti tikslines paslaugas (antikrizinės veiklos valdymo, MVĮ veiklos ir kaštų optimizavimo). Prioritetas skiriamas MVĮ antikrizinio veiklos valdymo procesų praktiniam pritaikymui. </w:t>
            </w:r>
            <w:r>
              <w:rPr>
                <w:rFonts w:eastAsia="Calibri"/>
                <w:sz w:val="22"/>
                <w:szCs w:val="22"/>
              </w:rPr>
              <w:t>Ši veikla bus įgyvendinama VVL regione</w:t>
            </w:r>
            <w:r>
              <w:rPr>
                <w:sz w:val="22"/>
                <w:szCs w:val="22"/>
              </w:rPr>
              <w:t>.</w:t>
            </w:r>
          </w:p>
          <w:p w14:paraId="0A216D35" w14:textId="77777777" w:rsidR="00716AE4" w:rsidRDefault="00716AE4">
            <w:pPr>
              <w:tabs>
                <w:tab w:val="left" w:pos="860"/>
              </w:tabs>
              <w:ind w:firstLine="455"/>
              <w:jc w:val="both"/>
              <w:rPr>
                <w:sz w:val="22"/>
                <w:szCs w:val="22"/>
              </w:rPr>
            </w:pPr>
          </w:p>
          <w:p w14:paraId="3F6743B9" w14:textId="77777777" w:rsidR="00716AE4" w:rsidRDefault="00B62443">
            <w:pPr>
              <w:tabs>
                <w:tab w:val="left" w:pos="860"/>
              </w:tabs>
              <w:ind w:firstLine="455"/>
              <w:jc w:val="both"/>
              <w:rPr>
                <w:i/>
                <w:iCs/>
                <w:sz w:val="22"/>
                <w:szCs w:val="22"/>
                <w:u w:val="single"/>
              </w:rPr>
            </w:pPr>
            <w:r>
              <w:rPr>
                <w:i/>
                <w:iCs/>
                <w:sz w:val="22"/>
                <w:szCs w:val="22"/>
                <w:u w:val="single"/>
              </w:rPr>
              <w:t xml:space="preserve">Tikslinės grupės </w:t>
            </w:r>
          </w:p>
          <w:p w14:paraId="779DF642" w14:textId="77777777" w:rsidR="00716AE4" w:rsidRDefault="00B62443">
            <w:pPr>
              <w:tabs>
                <w:tab w:val="left" w:pos="860"/>
              </w:tabs>
              <w:ind w:firstLine="455"/>
              <w:jc w:val="both"/>
              <w:rPr>
                <w:sz w:val="22"/>
                <w:szCs w:val="22"/>
              </w:rPr>
            </w:pPr>
            <w:r>
              <w:rPr>
                <w:sz w:val="22"/>
                <w:szCs w:val="22"/>
              </w:rPr>
              <w:t>MVĮ.</w:t>
            </w:r>
          </w:p>
          <w:p w14:paraId="01FD2AF5" w14:textId="77777777" w:rsidR="00716AE4" w:rsidRDefault="00716AE4">
            <w:pPr>
              <w:tabs>
                <w:tab w:val="left" w:pos="860"/>
              </w:tabs>
              <w:ind w:firstLine="455"/>
              <w:jc w:val="both"/>
              <w:rPr>
                <w:sz w:val="22"/>
                <w:szCs w:val="22"/>
              </w:rPr>
            </w:pPr>
          </w:p>
          <w:p w14:paraId="6865988C" w14:textId="77777777" w:rsidR="00716AE4" w:rsidRDefault="00B62443">
            <w:pPr>
              <w:tabs>
                <w:tab w:val="left" w:pos="860"/>
              </w:tabs>
              <w:ind w:firstLine="455"/>
              <w:jc w:val="both"/>
              <w:rPr>
                <w:i/>
                <w:iCs/>
                <w:sz w:val="22"/>
                <w:szCs w:val="22"/>
                <w:u w:val="single"/>
              </w:rPr>
            </w:pPr>
            <w:r>
              <w:rPr>
                <w:i/>
                <w:iCs/>
                <w:sz w:val="22"/>
                <w:szCs w:val="22"/>
                <w:u w:val="single"/>
              </w:rPr>
              <w:t xml:space="preserve">Veiklos vykdytojai </w:t>
            </w:r>
          </w:p>
          <w:p w14:paraId="1C9A1EC3" w14:textId="77777777" w:rsidR="00716AE4" w:rsidRDefault="00B62443">
            <w:pPr>
              <w:tabs>
                <w:tab w:val="left" w:pos="860"/>
              </w:tabs>
              <w:ind w:firstLine="455"/>
              <w:jc w:val="both"/>
              <w:rPr>
                <w:sz w:val="22"/>
                <w:szCs w:val="22"/>
              </w:rPr>
            </w:pPr>
            <w:r>
              <w:rPr>
                <w:sz w:val="22"/>
                <w:szCs w:val="22"/>
              </w:rPr>
              <w:t>MVĮ.</w:t>
            </w:r>
          </w:p>
          <w:p w14:paraId="5F9AD888" w14:textId="77777777" w:rsidR="00716AE4" w:rsidRDefault="00716AE4">
            <w:pPr>
              <w:tabs>
                <w:tab w:val="left" w:pos="860"/>
              </w:tabs>
              <w:ind w:firstLine="455"/>
              <w:jc w:val="both"/>
              <w:rPr>
                <w:sz w:val="22"/>
                <w:szCs w:val="22"/>
              </w:rPr>
            </w:pPr>
          </w:p>
          <w:p w14:paraId="5271D45D" w14:textId="77777777" w:rsidR="00716AE4" w:rsidRDefault="00B62443">
            <w:pPr>
              <w:tabs>
                <w:tab w:val="left" w:pos="860"/>
              </w:tabs>
              <w:ind w:firstLine="455"/>
              <w:jc w:val="both"/>
              <w:rPr>
                <w:i/>
                <w:iCs/>
                <w:sz w:val="22"/>
                <w:szCs w:val="22"/>
                <w:u w:val="single"/>
              </w:rPr>
            </w:pPr>
            <w:r>
              <w:rPr>
                <w:i/>
                <w:iCs/>
                <w:sz w:val="22"/>
                <w:szCs w:val="22"/>
                <w:u w:val="single"/>
              </w:rPr>
              <w:t xml:space="preserve">Siekiami rezultatai </w:t>
            </w:r>
          </w:p>
          <w:p w14:paraId="73ECD065" w14:textId="18FC1BED" w:rsidR="00716AE4" w:rsidRPr="00675544" w:rsidRDefault="00B62443">
            <w:pPr>
              <w:tabs>
                <w:tab w:val="left" w:pos="860"/>
              </w:tabs>
              <w:ind w:firstLine="455"/>
              <w:jc w:val="both"/>
              <w:rPr>
                <w:sz w:val="22"/>
                <w:szCs w:val="22"/>
              </w:rPr>
            </w:pPr>
            <w:r w:rsidRPr="00675544">
              <w:rPr>
                <w:sz w:val="22"/>
                <w:szCs w:val="22"/>
              </w:rPr>
              <w:t xml:space="preserve">Paramą gavusios įmonės (iš kurių: labai mažos, mažosios, vidutinės ir didelės), RCO01: 2024 m. – 119 (unikalios 71) įmonės, galutinė reikšmė 2029 m. – </w:t>
            </w:r>
            <w:r w:rsidR="007C4D8D" w:rsidRPr="00675544">
              <w:rPr>
                <w:sz w:val="22"/>
                <w:szCs w:val="22"/>
              </w:rPr>
              <w:t>46</w:t>
            </w:r>
            <w:r w:rsidRPr="00675544">
              <w:rPr>
                <w:sz w:val="22"/>
                <w:szCs w:val="22"/>
              </w:rPr>
              <w:t xml:space="preserve"> (unikalios </w:t>
            </w:r>
            <w:r w:rsidR="00776616" w:rsidRPr="00675544">
              <w:rPr>
                <w:sz w:val="22"/>
                <w:szCs w:val="22"/>
              </w:rPr>
              <w:t>37</w:t>
            </w:r>
            <w:r w:rsidRPr="00675544">
              <w:rPr>
                <w:sz w:val="22"/>
                <w:szCs w:val="22"/>
              </w:rPr>
              <w:t xml:space="preserve">) įmonės. </w:t>
            </w:r>
          </w:p>
          <w:p w14:paraId="5F03A003" w14:textId="5991573A" w:rsidR="00716AE4" w:rsidRPr="00675544" w:rsidRDefault="00B62443">
            <w:pPr>
              <w:tabs>
                <w:tab w:val="left" w:pos="860"/>
              </w:tabs>
              <w:ind w:firstLine="455"/>
              <w:jc w:val="both"/>
              <w:rPr>
                <w:sz w:val="22"/>
                <w:szCs w:val="22"/>
              </w:rPr>
            </w:pPr>
            <w:r w:rsidRPr="00675544">
              <w:rPr>
                <w:sz w:val="22"/>
                <w:szCs w:val="22"/>
              </w:rPr>
              <w:t xml:space="preserve">Paramą dotacijomis gavusios įmonės: 2024 m. – 119 (unikalios 83) įmonės, galutinė reikšmė 2029 m. – </w:t>
            </w:r>
            <w:r w:rsidR="007C4D8D" w:rsidRPr="00675544">
              <w:rPr>
                <w:sz w:val="22"/>
                <w:szCs w:val="22"/>
              </w:rPr>
              <w:t>46</w:t>
            </w:r>
            <w:r w:rsidR="00D24498">
              <w:rPr>
                <w:sz w:val="22"/>
                <w:szCs w:val="22"/>
              </w:rPr>
              <w:t xml:space="preserve"> unikalios</w:t>
            </w:r>
            <w:r w:rsidRPr="00675544">
              <w:rPr>
                <w:sz w:val="22"/>
                <w:szCs w:val="22"/>
              </w:rPr>
              <w:t xml:space="preserve"> įmonės. </w:t>
            </w:r>
          </w:p>
          <w:p w14:paraId="291E6D88" w14:textId="77777777" w:rsidR="00716AE4" w:rsidRPr="00675544" w:rsidRDefault="00716AE4">
            <w:pPr>
              <w:tabs>
                <w:tab w:val="left" w:pos="860"/>
              </w:tabs>
              <w:ind w:firstLine="455"/>
              <w:jc w:val="both"/>
              <w:rPr>
                <w:sz w:val="22"/>
                <w:szCs w:val="22"/>
              </w:rPr>
            </w:pPr>
          </w:p>
          <w:p w14:paraId="0F5CB71A" w14:textId="77777777" w:rsidR="00716AE4" w:rsidRPr="00675544" w:rsidRDefault="00B62443">
            <w:pPr>
              <w:tabs>
                <w:tab w:val="left" w:pos="860"/>
              </w:tabs>
              <w:ind w:firstLine="455"/>
              <w:jc w:val="both"/>
              <w:rPr>
                <w:i/>
                <w:iCs/>
                <w:sz w:val="22"/>
                <w:szCs w:val="22"/>
                <w:u w:val="single"/>
              </w:rPr>
            </w:pPr>
            <w:r w:rsidRPr="00675544">
              <w:rPr>
                <w:i/>
                <w:iCs/>
                <w:sz w:val="22"/>
                <w:szCs w:val="22"/>
                <w:u w:val="single"/>
              </w:rPr>
              <w:t xml:space="preserve">Siekiamas rezultato rodiklis </w:t>
            </w:r>
          </w:p>
          <w:p w14:paraId="72E918DD" w14:textId="0B838B62" w:rsidR="00716AE4" w:rsidRDefault="00B62443" w:rsidP="00776616">
            <w:pPr>
              <w:ind w:left="-57" w:right="-57"/>
              <w:jc w:val="both"/>
              <w:rPr>
                <w:sz w:val="22"/>
                <w:szCs w:val="22"/>
              </w:rPr>
            </w:pPr>
            <w:r w:rsidRPr="00675544">
              <w:rPr>
                <w:sz w:val="22"/>
                <w:szCs w:val="22"/>
              </w:rPr>
              <w:lastRenderedPageBreak/>
              <w:t xml:space="preserve">Privačiosios investicijos, papildančios viešąją paramą (iš kurių: dotacijos, finansinės priemonės): galutinė reikšmė 2029 m. </w:t>
            </w:r>
            <w:r w:rsidR="00776616" w:rsidRPr="00675544">
              <w:rPr>
                <w:sz w:val="22"/>
                <w:szCs w:val="22"/>
              </w:rPr>
              <w:t xml:space="preserve">458 345 </w:t>
            </w:r>
            <w:r w:rsidRPr="00675544">
              <w:rPr>
                <w:sz w:val="22"/>
                <w:szCs w:val="22"/>
              </w:rPr>
              <w:t xml:space="preserve"> eurų</w:t>
            </w:r>
            <w:r>
              <w:rPr>
                <w:sz w:val="22"/>
                <w:szCs w:val="22"/>
              </w:rPr>
              <w:t>.</w:t>
            </w:r>
          </w:p>
          <w:p w14:paraId="736BCDDE" w14:textId="77777777" w:rsidR="00716AE4" w:rsidRDefault="00716AE4">
            <w:pPr>
              <w:tabs>
                <w:tab w:val="left" w:pos="860"/>
              </w:tabs>
              <w:ind w:firstLine="455"/>
              <w:jc w:val="both"/>
              <w:rPr>
                <w:sz w:val="22"/>
                <w:szCs w:val="22"/>
              </w:rPr>
            </w:pPr>
          </w:p>
          <w:p w14:paraId="09C5B9F5" w14:textId="77777777" w:rsidR="00716AE4" w:rsidRDefault="00B62443">
            <w:pPr>
              <w:tabs>
                <w:tab w:val="left" w:pos="860"/>
              </w:tabs>
              <w:ind w:firstLine="455"/>
              <w:jc w:val="both"/>
              <w:rPr>
                <w:i/>
                <w:iCs/>
                <w:sz w:val="22"/>
                <w:szCs w:val="22"/>
                <w:u w:val="single"/>
              </w:rPr>
            </w:pPr>
            <w:r>
              <w:rPr>
                <w:i/>
                <w:iCs/>
                <w:sz w:val="22"/>
                <w:szCs w:val="22"/>
                <w:u w:val="single"/>
              </w:rPr>
              <w:t>Finansavimo apimtis</w:t>
            </w:r>
          </w:p>
          <w:p w14:paraId="017BACAC" w14:textId="488C67AC" w:rsidR="00716AE4" w:rsidRPr="007000A3" w:rsidRDefault="00776616">
            <w:pPr>
              <w:tabs>
                <w:tab w:val="left" w:pos="860"/>
              </w:tabs>
              <w:ind w:firstLine="455"/>
              <w:jc w:val="both"/>
              <w:rPr>
                <w:sz w:val="22"/>
                <w:szCs w:val="22"/>
              </w:rPr>
            </w:pPr>
            <w:r w:rsidRPr="007000A3">
              <w:rPr>
                <w:sz w:val="22"/>
                <w:szCs w:val="22"/>
              </w:rPr>
              <w:t xml:space="preserve">458 345  </w:t>
            </w:r>
            <w:r w:rsidR="00B62443" w:rsidRPr="007000A3">
              <w:rPr>
                <w:sz w:val="22"/>
                <w:szCs w:val="22"/>
              </w:rPr>
              <w:t xml:space="preserve"> (</w:t>
            </w:r>
            <w:r w:rsidRPr="007000A3">
              <w:rPr>
                <w:sz w:val="22"/>
                <w:szCs w:val="22"/>
              </w:rPr>
              <w:t>keturi šimtai penkiasdešimt aštuoni tūkstančiai trys šimtai keturiasdešimt penki</w:t>
            </w:r>
            <w:r w:rsidR="00B62443" w:rsidRPr="007000A3">
              <w:rPr>
                <w:sz w:val="22"/>
                <w:szCs w:val="22"/>
              </w:rPr>
              <w:t>) eur</w:t>
            </w:r>
            <w:r w:rsidRPr="007000A3">
              <w:rPr>
                <w:sz w:val="22"/>
                <w:szCs w:val="22"/>
              </w:rPr>
              <w:t>ai</w:t>
            </w:r>
            <w:r w:rsidR="00B62443" w:rsidRPr="007000A3">
              <w:rPr>
                <w:sz w:val="22"/>
                <w:szCs w:val="22"/>
              </w:rPr>
              <w:t xml:space="preserve"> 2023–2025 metais </w:t>
            </w:r>
          </w:p>
          <w:p w14:paraId="009BEC99" w14:textId="77777777" w:rsidR="00716AE4" w:rsidRDefault="00B62443">
            <w:pPr>
              <w:tabs>
                <w:tab w:val="left" w:pos="860"/>
              </w:tabs>
              <w:ind w:firstLine="455"/>
              <w:jc w:val="both"/>
              <w:rPr>
                <w:sz w:val="22"/>
                <w:szCs w:val="22"/>
              </w:rPr>
            </w:pPr>
            <w:r w:rsidRPr="007000A3">
              <w:rPr>
                <w:sz w:val="22"/>
                <w:szCs w:val="22"/>
              </w:rPr>
              <w:t>Finansavimo šaltinis: 2021</w:t>
            </w:r>
            <w:r>
              <w:rPr>
                <w:sz w:val="22"/>
                <w:szCs w:val="22"/>
              </w:rPr>
              <w:t>–2027 m. ES fondų investicijų programa.</w:t>
            </w:r>
          </w:p>
          <w:p w14:paraId="78D06034" w14:textId="77777777" w:rsidR="00716AE4" w:rsidRDefault="00716AE4">
            <w:pPr>
              <w:ind w:firstLine="455"/>
              <w:jc w:val="both"/>
              <w:rPr>
                <w:bCs/>
                <w:iCs/>
                <w:sz w:val="22"/>
                <w:szCs w:val="22"/>
              </w:rPr>
            </w:pPr>
          </w:p>
          <w:p w14:paraId="6D07A030" w14:textId="77777777" w:rsidR="00716AE4" w:rsidRDefault="00B62443">
            <w:pPr>
              <w:tabs>
                <w:tab w:val="left" w:pos="860"/>
              </w:tabs>
              <w:ind w:firstLine="455"/>
              <w:jc w:val="both"/>
              <w:rPr>
                <w:i/>
                <w:iCs/>
                <w:sz w:val="22"/>
                <w:szCs w:val="22"/>
                <w:u w:val="single"/>
              </w:rPr>
            </w:pPr>
            <w:r>
              <w:rPr>
                <w:i/>
                <w:iCs/>
                <w:sz w:val="22"/>
                <w:szCs w:val="22"/>
                <w:u w:val="single"/>
              </w:rPr>
              <w:t>Finansavimo forma</w:t>
            </w:r>
          </w:p>
          <w:p w14:paraId="58993551" w14:textId="77777777" w:rsidR="00716AE4" w:rsidRDefault="00B62443">
            <w:pPr>
              <w:tabs>
                <w:tab w:val="left" w:pos="860"/>
              </w:tabs>
              <w:ind w:firstLine="455"/>
              <w:jc w:val="both"/>
              <w:rPr>
                <w:sz w:val="22"/>
                <w:szCs w:val="22"/>
              </w:rPr>
            </w:pPr>
            <w:r>
              <w:rPr>
                <w:sz w:val="22"/>
                <w:szCs w:val="22"/>
              </w:rPr>
              <w:t>Dotacija.</w:t>
            </w:r>
          </w:p>
          <w:p w14:paraId="089F4337" w14:textId="77777777" w:rsidR="00716AE4" w:rsidRDefault="00716AE4">
            <w:pPr>
              <w:tabs>
                <w:tab w:val="left" w:pos="860"/>
              </w:tabs>
              <w:jc w:val="both"/>
              <w:rPr>
                <w:sz w:val="22"/>
                <w:szCs w:val="22"/>
              </w:rPr>
            </w:pPr>
          </w:p>
          <w:p w14:paraId="60E23FD6" w14:textId="77777777" w:rsidR="00716AE4" w:rsidRDefault="00B62443">
            <w:pPr>
              <w:tabs>
                <w:tab w:val="left" w:pos="860"/>
              </w:tabs>
              <w:ind w:firstLine="455"/>
              <w:jc w:val="both"/>
              <w:rPr>
                <w:i/>
                <w:iCs/>
                <w:sz w:val="22"/>
                <w:szCs w:val="22"/>
                <w:highlight w:val="yellow"/>
              </w:rPr>
            </w:pPr>
            <w:r>
              <w:rPr>
                <w:bCs/>
                <w:i/>
                <w:iCs/>
                <w:sz w:val="22"/>
                <w:szCs w:val="22"/>
                <w:u w:val="single"/>
              </w:rPr>
              <w:t>Pagrindimas dėl alternatyvų netaikymo</w:t>
            </w:r>
          </w:p>
          <w:p w14:paraId="62B7F10C" w14:textId="1EC62EB3" w:rsidR="00716AE4" w:rsidRDefault="00B62443">
            <w:pPr>
              <w:ind w:firstLine="454"/>
              <w:jc w:val="both"/>
              <w:rPr>
                <w:sz w:val="22"/>
                <w:szCs w:val="22"/>
                <w:highlight w:val="yellow"/>
              </w:rPr>
            </w:pPr>
            <w:r>
              <w:rPr>
                <w:sz w:val="22"/>
                <w:szCs w:val="22"/>
              </w:rPr>
              <w:t xml:space="preserve">Šios 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w:t>
            </w:r>
            <w:proofErr w:type="spellStart"/>
            <w:r>
              <w:rPr>
                <w:sz w:val="22"/>
                <w:szCs w:val="22"/>
              </w:rPr>
              <w:t>tarptautinimas</w:t>
            </w:r>
            <w:proofErr w:type="spellEnd"/>
            <w:r>
              <w:rPr>
                <w:sz w:val="22"/>
                <w:szCs w:val="22"/>
              </w:rPr>
              <w:t>, įskaitant gamybines investicijas).</w:t>
            </w:r>
          </w:p>
          <w:p w14:paraId="45A74050" w14:textId="77777777" w:rsidR="00716AE4" w:rsidRDefault="00716AE4">
            <w:pPr>
              <w:rPr>
                <w:sz w:val="6"/>
                <w:szCs w:val="6"/>
              </w:rPr>
            </w:pPr>
          </w:p>
          <w:p w14:paraId="3C5B0691" w14:textId="77777777" w:rsidR="00716AE4" w:rsidRDefault="00B62443">
            <w:pPr>
              <w:ind w:firstLine="454"/>
              <w:jc w:val="both"/>
              <w:rPr>
                <w:sz w:val="22"/>
                <w:szCs w:val="22"/>
              </w:rPr>
            </w:pPr>
            <w:r>
              <w:rPr>
                <w:sz w:val="22"/>
                <w:szCs w:val="22"/>
              </w:rPr>
              <w:t>Taip pat buvo atsižvelgta į 2014–2020 m. Europos Sąjungos fondų investicijų Veiksmų programos 3 prioriteto „Smulkiojo ir vidutinio verslo konkurencingumo skatinimas“ poveikio vertinimo rezultatus ir išvadas.</w:t>
            </w:r>
          </w:p>
          <w:p w14:paraId="0B17C9C9" w14:textId="77777777" w:rsidR="00716AE4" w:rsidRDefault="00716AE4">
            <w:pPr>
              <w:rPr>
                <w:sz w:val="6"/>
                <w:szCs w:val="6"/>
              </w:rPr>
            </w:pPr>
          </w:p>
          <w:p w14:paraId="2AA4E715" w14:textId="77777777" w:rsidR="00716AE4" w:rsidRDefault="00B62443">
            <w:pPr>
              <w:ind w:firstLine="455"/>
              <w:jc w:val="both"/>
              <w:rPr>
                <w:sz w:val="22"/>
                <w:szCs w:val="22"/>
              </w:rPr>
            </w:pPr>
            <w:r>
              <w:rPr>
                <w:sz w:val="22"/>
                <w:szCs w:val="22"/>
              </w:rPr>
              <w:t>Konkrečios veiklos ir jų finansavimo formos buvo pasirinktos, 2021</w:t>
            </w:r>
            <w:r>
              <w:rPr>
                <w:rFonts w:ascii="EUAlbertina" w:hAnsi="EUAlbertina" w:cs="EUAlbertina"/>
                <w:color w:val="000000"/>
                <w:sz w:val="22"/>
                <w:szCs w:val="22"/>
              </w:rPr>
              <w:t>–</w:t>
            </w:r>
            <w:r>
              <w:rPr>
                <w:sz w:val="22"/>
                <w:szCs w:val="22"/>
              </w:rPr>
              <w:t>2027 m. Europos Sąjungos investicijų programos Lietuvai derinimo su Europos Komisija metu vadovaujantis Reglamentas Nr. 2021/1060 21-22 straipsniuose nustatyta tvarka (derybų procesas su EK vyko nuo 2020 m. kovo mėn.).</w:t>
            </w:r>
          </w:p>
          <w:p w14:paraId="1341D9E9" w14:textId="77777777" w:rsidR="00716AE4" w:rsidRDefault="00B62443">
            <w:pPr>
              <w:ind w:firstLine="455"/>
              <w:jc w:val="both"/>
              <w:rPr>
                <w:sz w:val="22"/>
                <w:szCs w:val="22"/>
              </w:rPr>
            </w:pPr>
            <w:r>
              <w:rPr>
                <w:sz w:val="22"/>
                <w:szCs w:val="22"/>
              </w:rPr>
              <w:t xml:space="preserve">Pasirinkta finansavimo forma – dotacija dėl skatinamojo poveikio ir veiklos, kuri negeneruoja pajamų, pobūdžio. Atlikus Verslo srities planuojamų finansinių priemonių išankstinį vertinimą, nenustatyta, kad šiai veiklai galėtų būti taikomos finansinės priemonės, nes veikla yra negeneruojanti pajamų. </w:t>
            </w:r>
          </w:p>
          <w:p w14:paraId="60518BD8" w14:textId="77777777" w:rsidR="00716AE4" w:rsidRDefault="00B62443">
            <w:pPr>
              <w:jc w:val="both"/>
              <w:rPr>
                <w:sz w:val="22"/>
                <w:szCs w:val="22"/>
              </w:rPr>
            </w:pPr>
            <w:r>
              <w:rPr>
                <w:sz w:val="22"/>
                <w:szCs w:val="22"/>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336ED342" w14:textId="77777777" w:rsidR="00716AE4" w:rsidRDefault="00716AE4">
            <w:pPr>
              <w:tabs>
                <w:tab w:val="left" w:pos="860"/>
              </w:tabs>
              <w:ind w:firstLine="862"/>
              <w:jc w:val="both"/>
              <w:rPr>
                <w:bCs/>
                <w:i/>
                <w:iCs/>
                <w:sz w:val="22"/>
                <w:szCs w:val="18"/>
                <w:u w:val="single"/>
              </w:rPr>
            </w:pPr>
          </w:p>
          <w:p w14:paraId="3DAB5322" w14:textId="77777777" w:rsidR="00716AE4" w:rsidRDefault="00B62443">
            <w:pPr>
              <w:tabs>
                <w:tab w:val="left" w:pos="860"/>
              </w:tabs>
              <w:ind w:firstLine="455"/>
              <w:jc w:val="both"/>
              <w:rPr>
                <w:i/>
                <w:iCs/>
                <w:sz w:val="20"/>
                <w:u w:val="single"/>
              </w:rPr>
            </w:pPr>
            <w:r>
              <w:rPr>
                <w:bCs/>
                <w:i/>
                <w:iCs/>
                <w:sz w:val="22"/>
                <w:szCs w:val="18"/>
                <w:u w:val="single"/>
              </w:rPr>
              <w:t>Horizontalieji principai</w:t>
            </w:r>
          </w:p>
          <w:p w14:paraId="70A1161E" w14:textId="77777777" w:rsidR="00716AE4" w:rsidRDefault="00B62443">
            <w:pPr>
              <w:ind w:firstLine="455"/>
              <w:jc w:val="both"/>
              <w:rPr>
                <w:sz w:val="22"/>
                <w:szCs w:val="22"/>
              </w:rPr>
            </w:pPr>
            <w:r>
              <w:rPr>
                <w:sz w:val="22"/>
                <w:szCs w:val="22"/>
              </w:rPr>
              <w:t xml:space="preserve">Veikla tiesiogiai neprisideda prie inovatyvumo (kūrybingumo) horizontaliojo principo. Veikla tiesiogiai neprisideda prie darnaus vystymosi principo. </w:t>
            </w:r>
            <w:r>
              <w:rPr>
                <w:color w:val="323130"/>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sz w:val="22"/>
                <w:szCs w:val="22"/>
              </w:rPr>
              <w:t xml:space="preserve"> (Investicijų programos projekte informacijoje dėl prisidėjimo prie lyčių lygybės pažymėta „neutralumas lyties požiūriu“). Projektų finansavimo sąlygų apraše bus numatyta, kad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Taip pat neturi būti numatyti projekto veiksmai, kurie turėtų neigiamą poveikį darnaus vystymosi principo įgyvendinimui.</w:t>
            </w:r>
          </w:p>
          <w:p w14:paraId="6EDA63C6" w14:textId="77777777" w:rsidR="00716AE4" w:rsidRDefault="00716AE4">
            <w:pPr>
              <w:rPr>
                <w:sz w:val="10"/>
                <w:szCs w:val="10"/>
              </w:rPr>
            </w:pPr>
          </w:p>
          <w:p w14:paraId="4B328BE7" w14:textId="77777777" w:rsidR="00716AE4" w:rsidRDefault="00716AE4">
            <w:pPr>
              <w:jc w:val="both"/>
              <w:rPr>
                <w:sz w:val="22"/>
                <w:szCs w:val="22"/>
              </w:rPr>
            </w:pPr>
          </w:p>
          <w:p w14:paraId="6D2E0930" w14:textId="77777777" w:rsidR="00716AE4" w:rsidRDefault="00716AE4">
            <w:pPr>
              <w:rPr>
                <w:sz w:val="10"/>
                <w:szCs w:val="10"/>
              </w:rPr>
            </w:pPr>
          </w:p>
          <w:p w14:paraId="1A236256" w14:textId="77777777" w:rsidR="00716AE4" w:rsidRDefault="00B62443">
            <w:pPr>
              <w:tabs>
                <w:tab w:val="left" w:pos="860"/>
              </w:tabs>
              <w:ind w:firstLine="455"/>
              <w:jc w:val="both"/>
              <w:rPr>
                <w:b/>
                <w:bCs/>
                <w:sz w:val="22"/>
                <w:szCs w:val="22"/>
              </w:rPr>
            </w:pPr>
            <w:r>
              <w:rPr>
                <w:b/>
                <w:bCs/>
                <w:sz w:val="22"/>
                <w:szCs w:val="22"/>
              </w:rPr>
              <w:t xml:space="preserve">Veiklos Nr. 2. Skatinti pradedančiųjų SVV subjektų kūrimąsi, augimą ir plėtrą </w:t>
            </w:r>
            <w:proofErr w:type="spellStart"/>
            <w:r>
              <w:rPr>
                <w:b/>
                <w:bCs/>
                <w:sz w:val="22"/>
                <w:szCs w:val="22"/>
              </w:rPr>
              <w:t>poveiklė</w:t>
            </w:r>
            <w:proofErr w:type="spellEnd"/>
            <w:r>
              <w:rPr>
                <w:b/>
                <w:bCs/>
                <w:sz w:val="22"/>
                <w:szCs w:val="22"/>
              </w:rPr>
              <w:t xml:space="preserve"> Nr. 2.1. Kurti ir vystyti </w:t>
            </w:r>
            <w:proofErr w:type="spellStart"/>
            <w:r>
              <w:rPr>
                <w:b/>
                <w:bCs/>
                <w:sz w:val="22"/>
                <w:szCs w:val="22"/>
              </w:rPr>
              <w:t>preakceleravimo</w:t>
            </w:r>
            <w:proofErr w:type="spellEnd"/>
            <w:r>
              <w:rPr>
                <w:b/>
                <w:bCs/>
                <w:sz w:val="22"/>
                <w:szCs w:val="22"/>
              </w:rPr>
              <w:t xml:space="preserve"> programas, vykdyti SVV subjektų </w:t>
            </w:r>
            <w:proofErr w:type="spellStart"/>
            <w:r>
              <w:rPr>
                <w:b/>
                <w:bCs/>
                <w:sz w:val="22"/>
                <w:szCs w:val="22"/>
              </w:rPr>
              <w:t>inkubavimą</w:t>
            </w:r>
            <w:proofErr w:type="spellEnd"/>
            <w:r>
              <w:rPr>
                <w:b/>
                <w:bCs/>
                <w:sz w:val="22"/>
                <w:szCs w:val="22"/>
              </w:rPr>
              <w:t xml:space="preserve"> ir plėtrą, išnaudojant jau įsteigtų skaitmeninių inovacijų centrų, verslo inkubatorių, </w:t>
            </w:r>
            <w:proofErr w:type="spellStart"/>
            <w:r>
              <w:rPr>
                <w:b/>
                <w:bCs/>
                <w:sz w:val="22"/>
                <w:szCs w:val="22"/>
              </w:rPr>
              <w:t>bendradarbystės</w:t>
            </w:r>
            <w:proofErr w:type="spellEnd"/>
            <w:r>
              <w:rPr>
                <w:b/>
                <w:bCs/>
                <w:sz w:val="22"/>
                <w:szCs w:val="22"/>
              </w:rPr>
              <w:t xml:space="preserve"> centrų „Spiečius“ potencialą. Vykdyti mentorystės programas, skirtas vystyti verslo idėjas ir jų įgyvendinimo </w:t>
            </w:r>
            <w:r>
              <w:rPr>
                <w:b/>
                <w:bCs/>
                <w:sz w:val="22"/>
                <w:szCs w:val="22"/>
              </w:rPr>
              <w:lastRenderedPageBreak/>
              <w:t xml:space="preserve">strategijas. Teikti konsultavimo paslaugas, skirtas produkto idėjos išgryninimui, vystymui ir </w:t>
            </w:r>
            <w:proofErr w:type="spellStart"/>
            <w:r>
              <w:rPr>
                <w:b/>
                <w:bCs/>
                <w:sz w:val="22"/>
                <w:szCs w:val="22"/>
              </w:rPr>
              <w:t>komercinimui</w:t>
            </w:r>
            <w:proofErr w:type="spellEnd"/>
            <w:r>
              <w:rPr>
                <w:b/>
                <w:bCs/>
                <w:sz w:val="22"/>
                <w:szCs w:val="22"/>
              </w:rPr>
              <w:t xml:space="preserve">, pardavimo ir rinkodaros veikloms bei darbo erdvės suteikimui. </w:t>
            </w:r>
          </w:p>
          <w:p w14:paraId="5A80464C" w14:textId="77777777" w:rsidR="00716AE4" w:rsidRDefault="00716AE4">
            <w:pPr>
              <w:tabs>
                <w:tab w:val="left" w:pos="860"/>
              </w:tabs>
              <w:jc w:val="both"/>
              <w:rPr>
                <w:b/>
                <w:bCs/>
                <w:sz w:val="22"/>
                <w:szCs w:val="22"/>
              </w:rPr>
            </w:pPr>
          </w:p>
          <w:p w14:paraId="0615AF46" w14:textId="77777777" w:rsidR="00716AE4" w:rsidRDefault="00B62443">
            <w:pPr>
              <w:tabs>
                <w:tab w:val="left" w:pos="344"/>
              </w:tabs>
              <w:ind w:firstLine="455"/>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8.1. priežastis „Išorinio finansavimo trūkumas“.</w:t>
            </w:r>
          </w:p>
          <w:p w14:paraId="08F1C5DB" w14:textId="77777777" w:rsidR="00716AE4" w:rsidRDefault="00716AE4">
            <w:pPr>
              <w:tabs>
                <w:tab w:val="left" w:pos="860"/>
              </w:tabs>
              <w:ind w:firstLine="455"/>
              <w:jc w:val="both"/>
              <w:rPr>
                <w:b/>
                <w:bCs/>
                <w:sz w:val="22"/>
                <w:szCs w:val="22"/>
              </w:rPr>
            </w:pPr>
          </w:p>
          <w:p w14:paraId="3E402997" w14:textId="77777777" w:rsidR="00716AE4" w:rsidRDefault="00B62443">
            <w:pPr>
              <w:tabs>
                <w:tab w:val="left" w:pos="860"/>
              </w:tabs>
              <w:ind w:firstLine="454"/>
              <w:jc w:val="both"/>
              <w:rPr>
                <w:b/>
                <w:sz w:val="22"/>
                <w:szCs w:val="22"/>
              </w:rPr>
            </w:pPr>
            <w:r>
              <w:rPr>
                <w:i/>
                <w:iCs/>
                <w:sz w:val="22"/>
                <w:szCs w:val="22"/>
                <w:u w:val="single"/>
              </w:rPr>
              <w:t xml:space="preserve">Glaustas aprašymas </w:t>
            </w:r>
            <w:r>
              <w:rPr>
                <w:sz w:val="22"/>
                <w:szCs w:val="22"/>
              </w:rPr>
              <w:t xml:space="preserve">Siekiant paskatinti naujų verslų atsiradimą regionuose, bus vykdomi projektai, orientuoti į </w:t>
            </w:r>
            <w:proofErr w:type="spellStart"/>
            <w:r>
              <w:rPr>
                <w:sz w:val="22"/>
                <w:szCs w:val="22"/>
              </w:rPr>
              <w:t>preakseleravimo</w:t>
            </w:r>
            <w:proofErr w:type="spellEnd"/>
            <w:r>
              <w:rPr>
                <w:sz w:val="22"/>
                <w:szCs w:val="22"/>
              </w:rPr>
              <w:t xml:space="preserve"> programų kūrimą ir vystymą, SVV subjektų </w:t>
            </w:r>
            <w:proofErr w:type="spellStart"/>
            <w:r>
              <w:rPr>
                <w:sz w:val="22"/>
                <w:szCs w:val="22"/>
              </w:rPr>
              <w:t>inkubavimą</w:t>
            </w:r>
            <w:proofErr w:type="spellEnd"/>
            <w:r>
              <w:rPr>
                <w:sz w:val="22"/>
                <w:szCs w:val="22"/>
              </w:rPr>
              <w:t xml:space="preserve"> ir plėtrą, išnaudojant jau įsteigtų skaitmeninių inovacijų centrų, verslo inkubatorių, </w:t>
            </w:r>
            <w:proofErr w:type="spellStart"/>
            <w:r>
              <w:rPr>
                <w:sz w:val="22"/>
                <w:szCs w:val="22"/>
              </w:rPr>
              <w:t>bendradarbystės</w:t>
            </w:r>
            <w:proofErr w:type="spellEnd"/>
            <w:r>
              <w:rPr>
                <w:sz w:val="22"/>
                <w:szCs w:val="22"/>
              </w:rPr>
              <w:t xml:space="preserve"> centrų „Spiečius“ potencialą. Ypatingas dėmesys bus skiriamas mentorystės veikloms, skirtoms vystyti verslo idėjas ir jų įgyvendinimo strategijas. Taip pat bus investuojama į konsultavimo paslaugas, skirtas produkto idėjos išgryninimui, vystymui ir </w:t>
            </w:r>
            <w:proofErr w:type="spellStart"/>
            <w:r>
              <w:rPr>
                <w:sz w:val="22"/>
                <w:szCs w:val="22"/>
              </w:rPr>
              <w:t>komercinimui</w:t>
            </w:r>
            <w:proofErr w:type="spellEnd"/>
            <w:r>
              <w:rPr>
                <w:sz w:val="22"/>
                <w:szCs w:val="22"/>
              </w:rPr>
              <w:t>, pardavimo ir rinkodaros veikloms bei darbo erdvės suteikimui</w:t>
            </w:r>
            <w:r>
              <w:rPr>
                <w:b/>
                <w:sz w:val="22"/>
                <w:szCs w:val="22"/>
              </w:rPr>
              <w:t>.</w:t>
            </w:r>
          </w:p>
          <w:p w14:paraId="3E886730" w14:textId="77777777" w:rsidR="00716AE4" w:rsidRDefault="00716AE4">
            <w:pPr>
              <w:tabs>
                <w:tab w:val="left" w:pos="860"/>
              </w:tabs>
              <w:ind w:firstLine="454"/>
              <w:jc w:val="both"/>
              <w:rPr>
                <w:b/>
                <w:sz w:val="22"/>
                <w:szCs w:val="22"/>
              </w:rPr>
            </w:pPr>
          </w:p>
          <w:p w14:paraId="11EB7468" w14:textId="77777777" w:rsidR="00716AE4" w:rsidRDefault="00B62443">
            <w:pPr>
              <w:tabs>
                <w:tab w:val="left" w:pos="860"/>
              </w:tabs>
              <w:ind w:firstLine="455"/>
              <w:jc w:val="both"/>
              <w:rPr>
                <w:i/>
                <w:iCs/>
                <w:sz w:val="22"/>
                <w:szCs w:val="22"/>
                <w:u w:val="single"/>
              </w:rPr>
            </w:pPr>
            <w:r>
              <w:rPr>
                <w:i/>
                <w:iCs/>
                <w:sz w:val="22"/>
                <w:szCs w:val="22"/>
                <w:u w:val="single"/>
              </w:rPr>
              <w:t xml:space="preserve">Tikslinės grupės </w:t>
            </w:r>
          </w:p>
          <w:p w14:paraId="10DD76B3" w14:textId="77777777" w:rsidR="00716AE4" w:rsidRDefault="00B62443">
            <w:pPr>
              <w:tabs>
                <w:tab w:val="left" w:pos="860"/>
              </w:tabs>
              <w:ind w:firstLine="455"/>
              <w:jc w:val="both"/>
              <w:rPr>
                <w:sz w:val="22"/>
                <w:szCs w:val="22"/>
              </w:rPr>
            </w:pPr>
            <w:r>
              <w:rPr>
                <w:sz w:val="22"/>
                <w:szCs w:val="22"/>
              </w:rPr>
              <w:t>Smulkaus ir vidutinio verslo subjektai pagal tai kaip yra apibrėžti  LR smulkiojo ir vidutinio verslo plėtros įstatyme.</w:t>
            </w:r>
          </w:p>
          <w:p w14:paraId="1B1F7E5B" w14:textId="77777777" w:rsidR="00716AE4" w:rsidRDefault="00716AE4">
            <w:pPr>
              <w:tabs>
                <w:tab w:val="left" w:pos="860"/>
              </w:tabs>
              <w:jc w:val="both"/>
              <w:rPr>
                <w:sz w:val="22"/>
                <w:szCs w:val="22"/>
              </w:rPr>
            </w:pPr>
          </w:p>
          <w:p w14:paraId="223F2DEB" w14:textId="77777777" w:rsidR="00716AE4" w:rsidRDefault="00B62443">
            <w:pPr>
              <w:tabs>
                <w:tab w:val="left" w:pos="860"/>
              </w:tabs>
              <w:ind w:firstLine="567"/>
              <w:jc w:val="both"/>
              <w:rPr>
                <w:i/>
                <w:iCs/>
                <w:sz w:val="22"/>
                <w:szCs w:val="22"/>
                <w:u w:val="single"/>
              </w:rPr>
            </w:pPr>
            <w:r>
              <w:rPr>
                <w:i/>
                <w:iCs/>
                <w:sz w:val="22"/>
                <w:szCs w:val="22"/>
                <w:u w:val="single"/>
              </w:rPr>
              <w:t xml:space="preserve">Veiklos vykdytojai </w:t>
            </w:r>
          </w:p>
          <w:p w14:paraId="6CD1676F" w14:textId="77777777" w:rsidR="00716AE4" w:rsidRDefault="00B62443">
            <w:pPr>
              <w:tabs>
                <w:tab w:val="left" w:pos="860"/>
              </w:tabs>
              <w:ind w:firstLine="455"/>
              <w:jc w:val="both"/>
              <w:rPr>
                <w:sz w:val="22"/>
                <w:szCs w:val="22"/>
              </w:rPr>
            </w:pPr>
            <w:r>
              <w:rPr>
                <w:sz w:val="22"/>
                <w:szCs w:val="22"/>
              </w:rPr>
              <w:t xml:space="preserve">Pareiškėjai – verslo inkubatoriai, verslo centrai, skaitmeninių inovacijų centrai, </w:t>
            </w:r>
            <w:proofErr w:type="spellStart"/>
            <w:r>
              <w:rPr>
                <w:sz w:val="22"/>
                <w:szCs w:val="22"/>
              </w:rPr>
              <w:t>bendradarbystės</w:t>
            </w:r>
            <w:proofErr w:type="spellEnd"/>
            <w:r>
              <w:rPr>
                <w:sz w:val="22"/>
                <w:szCs w:val="22"/>
              </w:rPr>
              <w:t xml:space="preserve"> centrai „Spiečius“ (VšĮ „Inovacijų agentūra“).</w:t>
            </w:r>
          </w:p>
          <w:p w14:paraId="387A1013" w14:textId="77777777" w:rsidR="00716AE4" w:rsidRDefault="00B62443">
            <w:pPr>
              <w:tabs>
                <w:tab w:val="left" w:pos="860"/>
              </w:tabs>
              <w:ind w:firstLine="455"/>
              <w:jc w:val="both"/>
              <w:rPr>
                <w:sz w:val="22"/>
                <w:szCs w:val="22"/>
              </w:rPr>
            </w:pPr>
            <w:r>
              <w:rPr>
                <w:sz w:val="22"/>
                <w:szCs w:val="22"/>
              </w:rPr>
              <w:t>Partneriai – savivaldybės.</w:t>
            </w:r>
          </w:p>
          <w:p w14:paraId="3DC78165" w14:textId="77777777" w:rsidR="00716AE4" w:rsidRDefault="00716AE4">
            <w:pPr>
              <w:tabs>
                <w:tab w:val="left" w:pos="860"/>
              </w:tabs>
              <w:ind w:firstLine="567"/>
              <w:jc w:val="both"/>
              <w:rPr>
                <w:sz w:val="22"/>
                <w:szCs w:val="22"/>
              </w:rPr>
            </w:pPr>
          </w:p>
          <w:p w14:paraId="29BBC706" w14:textId="77777777" w:rsidR="00716AE4" w:rsidRDefault="00B62443">
            <w:pPr>
              <w:tabs>
                <w:tab w:val="left" w:pos="860"/>
              </w:tabs>
              <w:ind w:firstLine="455"/>
              <w:jc w:val="both"/>
              <w:rPr>
                <w:i/>
                <w:iCs/>
                <w:sz w:val="22"/>
                <w:szCs w:val="22"/>
                <w:u w:val="single"/>
              </w:rPr>
            </w:pPr>
            <w:r>
              <w:rPr>
                <w:i/>
                <w:iCs/>
                <w:sz w:val="22"/>
                <w:szCs w:val="22"/>
                <w:u w:val="single"/>
              </w:rPr>
              <w:t xml:space="preserve">Siekiami rezultatai </w:t>
            </w:r>
          </w:p>
          <w:p w14:paraId="23CF0806" w14:textId="77777777" w:rsidR="00716AE4" w:rsidRDefault="00B62443">
            <w:pPr>
              <w:tabs>
                <w:tab w:val="left" w:pos="860"/>
              </w:tabs>
              <w:ind w:firstLine="455"/>
              <w:jc w:val="both"/>
              <w:rPr>
                <w:sz w:val="22"/>
                <w:szCs w:val="22"/>
              </w:rPr>
            </w:pPr>
            <w:r>
              <w:rPr>
                <w:sz w:val="22"/>
                <w:szCs w:val="22"/>
              </w:rPr>
              <w:t>Produkto rodikliai:</w:t>
            </w:r>
          </w:p>
          <w:p w14:paraId="587395A9" w14:textId="233B7487" w:rsidR="00716AE4" w:rsidRDefault="00B62443">
            <w:pPr>
              <w:tabs>
                <w:tab w:val="left" w:pos="860"/>
              </w:tabs>
              <w:ind w:firstLine="455"/>
              <w:jc w:val="both"/>
              <w:rPr>
                <w:sz w:val="22"/>
                <w:szCs w:val="22"/>
              </w:rPr>
            </w:pPr>
            <w:r>
              <w:rPr>
                <w:sz w:val="22"/>
                <w:szCs w:val="22"/>
              </w:rPr>
              <w:t xml:space="preserve">1) Paramą gavusios įmonės (iš kurių: labai mažos, mažosios, vidutinės ir didelės), RCO01: 2024 m. sieks 336 </w:t>
            </w:r>
            <w:r>
              <w:rPr>
                <w:szCs w:val="24"/>
              </w:rPr>
              <w:t>(unikalios 202)</w:t>
            </w:r>
            <w:r>
              <w:rPr>
                <w:sz w:val="22"/>
                <w:szCs w:val="22"/>
              </w:rPr>
              <w:t xml:space="preserve">; 2029 m. sieks </w:t>
            </w:r>
            <w:r w:rsidRPr="005E3871">
              <w:rPr>
                <w:strike/>
                <w:szCs w:val="24"/>
              </w:rPr>
              <w:t>909</w:t>
            </w:r>
            <w:r w:rsidR="005E3871" w:rsidRPr="005E3871">
              <w:rPr>
                <w:b/>
                <w:bCs/>
                <w:szCs w:val="24"/>
              </w:rPr>
              <w:t>1280</w:t>
            </w:r>
            <w:r>
              <w:rPr>
                <w:szCs w:val="24"/>
              </w:rPr>
              <w:t xml:space="preserve"> (unikalios </w:t>
            </w:r>
            <w:r w:rsidRPr="005E3871">
              <w:rPr>
                <w:strike/>
                <w:sz w:val="22"/>
                <w:szCs w:val="22"/>
              </w:rPr>
              <w:t>545</w:t>
            </w:r>
            <w:r w:rsidR="005E3871" w:rsidRPr="005E3871">
              <w:rPr>
                <w:b/>
                <w:bCs/>
                <w:sz w:val="22"/>
                <w:szCs w:val="22"/>
              </w:rPr>
              <w:t>898</w:t>
            </w:r>
            <w:r>
              <w:rPr>
                <w:sz w:val="22"/>
                <w:szCs w:val="22"/>
              </w:rPr>
              <w:t>);</w:t>
            </w:r>
          </w:p>
          <w:p w14:paraId="6541592C" w14:textId="6CFC70FE" w:rsidR="00716AE4" w:rsidRDefault="00B62443">
            <w:pPr>
              <w:tabs>
                <w:tab w:val="left" w:pos="860"/>
              </w:tabs>
              <w:ind w:firstLine="455"/>
              <w:jc w:val="both"/>
              <w:rPr>
                <w:sz w:val="22"/>
                <w:szCs w:val="22"/>
              </w:rPr>
            </w:pPr>
            <w:r>
              <w:rPr>
                <w:sz w:val="22"/>
                <w:szCs w:val="22"/>
              </w:rPr>
              <w:t xml:space="preserve">2) Nefinansinę paramą gavusios įmonės, RCO04: 2024 m. sieks 336 (unikalios 336); 2029 m. sieks </w:t>
            </w:r>
            <w:r w:rsidRPr="005E3871">
              <w:rPr>
                <w:strike/>
                <w:sz w:val="22"/>
                <w:szCs w:val="22"/>
              </w:rPr>
              <w:t>909</w:t>
            </w:r>
            <w:r w:rsidR="005E3871" w:rsidRPr="005E3871">
              <w:rPr>
                <w:b/>
                <w:bCs/>
                <w:sz w:val="22"/>
                <w:szCs w:val="22"/>
              </w:rPr>
              <w:t>1123</w:t>
            </w:r>
            <w:r>
              <w:rPr>
                <w:sz w:val="22"/>
                <w:szCs w:val="22"/>
              </w:rPr>
              <w:t xml:space="preserve"> (unikalios </w:t>
            </w:r>
            <w:r w:rsidRPr="005E3871">
              <w:rPr>
                <w:strike/>
                <w:sz w:val="22"/>
                <w:szCs w:val="22"/>
              </w:rPr>
              <w:t>909</w:t>
            </w:r>
            <w:r w:rsidR="005E3871" w:rsidRPr="005E3871">
              <w:rPr>
                <w:b/>
                <w:bCs/>
                <w:sz w:val="22"/>
                <w:szCs w:val="22"/>
              </w:rPr>
              <w:t>1123</w:t>
            </w:r>
            <w:r>
              <w:rPr>
                <w:sz w:val="22"/>
                <w:szCs w:val="22"/>
              </w:rPr>
              <w:t>);</w:t>
            </w:r>
          </w:p>
          <w:p w14:paraId="1706D297" w14:textId="2FCB2968" w:rsidR="00716AE4" w:rsidRDefault="00B62443">
            <w:pPr>
              <w:tabs>
                <w:tab w:val="left" w:pos="860"/>
              </w:tabs>
              <w:ind w:firstLine="455"/>
              <w:jc w:val="both"/>
              <w:rPr>
                <w:sz w:val="22"/>
                <w:szCs w:val="22"/>
              </w:rPr>
            </w:pPr>
            <w:r>
              <w:rPr>
                <w:sz w:val="22"/>
                <w:szCs w:val="22"/>
              </w:rPr>
              <w:t xml:space="preserve">3) Paramą gavusios naujos įmonės, RCO05: 2024 m. sieks 286 (unikalios 114), 2029 m. sieks </w:t>
            </w:r>
            <w:r w:rsidRPr="005E3871">
              <w:rPr>
                <w:strike/>
                <w:sz w:val="22"/>
                <w:szCs w:val="22"/>
              </w:rPr>
              <w:t>773</w:t>
            </w:r>
            <w:r w:rsidR="005E3871" w:rsidRPr="005E3871">
              <w:rPr>
                <w:b/>
                <w:bCs/>
                <w:sz w:val="22"/>
                <w:szCs w:val="22"/>
              </w:rPr>
              <w:t>1123</w:t>
            </w:r>
            <w:r>
              <w:rPr>
                <w:sz w:val="22"/>
                <w:szCs w:val="22"/>
              </w:rPr>
              <w:t xml:space="preserve"> (unikalios </w:t>
            </w:r>
            <w:r w:rsidRPr="005E3871">
              <w:rPr>
                <w:strike/>
                <w:sz w:val="22"/>
                <w:szCs w:val="22"/>
              </w:rPr>
              <w:t>309</w:t>
            </w:r>
            <w:r w:rsidR="005E3871" w:rsidRPr="005E3871">
              <w:rPr>
                <w:b/>
                <w:bCs/>
                <w:sz w:val="22"/>
                <w:szCs w:val="22"/>
              </w:rPr>
              <w:t>1123</w:t>
            </w:r>
            <w:r>
              <w:rPr>
                <w:sz w:val="22"/>
                <w:szCs w:val="22"/>
              </w:rPr>
              <w:t>).</w:t>
            </w:r>
          </w:p>
          <w:p w14:paraId="7BC9AA04" w14:textId="77777777" w:rsidR="00716AE4" w:rsidRDefault="00716AE4">
            <w:pPr>
              <w:tabs>
                <w:tab w:val="left" w:pos="860"/>
              </w:tabs>
              <w:ind w:firstLine="455"/>
              <w:jc w:val="both"/>
              <w:rPr>
                <w:sz w:val="22"/>
                <w:szCs w:val="22"/>
              </w:rPr>
            </w:pPr>
          </w:p>
          <w:p w14:paraId="028C6061" w14:textId="77777777" w:rsidR="00716AE4" w:rsidRDefault="00B62443">
            <w:pPr>
              <w:tabs>
                <w:tab w:val="left" w:pos="860"/>
              </w:tabs>
              <w:ind w:firstLine="455"/>
              <w:jc w:val="both"/>
              <w:rPr>
                <w:sz w:val="22"/>
                <w:szCs w:val="22"/>
              </w:rPr>
            </w:pPr>
            <w:r>
              <w:rPr>
                <w:sz w:val="22"/>
                <w:szCs w:val="22"/>
              </w:rPr>
              <w:t>Rezultato rodiklis</w:t>
            </w:r>
          </w:p>
          <w:p w14:paraId="5E5A25B4" w14:textId="28B64643" w:rsidR="00716AE4" w:rsidRDefault="00B62443">
            <w:pPr>
              <w:tabs>
                <w:tab w:val="left" w:pos="860"/>
              </w:tabs>
              <w:ind w:firstLine="455"/>
              <w:jc w:val="both"/>
              <w:rPr>
                <w:sz w:val="22"/>
                <w:szCs w:val="22"/>
              </w:rPr>
            </w:pPr>
            <w:r>
              <w:rPr>
                <w:sz w:val="22"/>
                <w:szCs w:val="22"/>
              </w:rPr>
              <w:t xml:space="preserve">Naujos įmonės, sugebėjusios išlikti rinkoje, RCR17: 2029 m. sieks </w:t>
            </w:r>
            <w:r w:rsidRPr="007D685C">
              <w:rPr>
                <w:strike/>
                <w:sz w:val="22"/>
                <w:szCs w:val="22"/>
              </w:rPr>
              <w:t>472</w:t>
            </w:r>
            <w:r w:rsidR="007D685C" w:rsidRPr="007D685C">
              <w:rPr>
                <w:b/>
                <w:bCs/>
                <w:sz w:val="22"/>
                <w:szCs w:val="22"/>
              </w:rPr>
              <w:t>685</w:t>
            </w:r>
            <w:r w:rsidRPr="007D685C">
              <w:rPr>
                <w:b/>
                <w:bCs/>
                <w:sz w:val="22"/>
                <w:szCs w:val="22"/>
              </w:rPr>
              <w:t xml:space="preserve"> </w:t>
            </w:r>
            <w:r>
              <w:rPr>
                <w:sz w:val="22"/>
                <w:szCs w:val="22"/>
              </w:rPr>
              <w:t xml:space="preserve">(unikalios </w:t>
            </w:r>
            <w:r w:rsidRPr="007D685C">
              <w:rPr>
                <w:strike/>
                <w:sz w:val="22"/>
                <w:szCs w:val="22"/>
              </w:rPr>
              <w:t>188</w:t>
            </w:r>
            <w:r w:rsidR="007D685C" w:rsidRPr="007D685C">
              <w:rPr>
                <w:b/>
                <w:bCs/>
                <w:sz w:val="22"/>
                <w:szCs w:val="22"/>
              </w:rPr>
              <w:t>685</w:t>
            </w:r>
            <w:r>
              <w:rPr>
                <w:sz w:val="22"/>
                <w:szCs w:val="22"/>
              </w:rPr>
              <w:t>).</w:t>
            </w:r>
          </w:p>
          <w:p w14:paraId="43655AA3" w14:textId="77777777" w:rsidR="00716AE4" w:rsidRDefault="00716AE4">
            <w:pPr>
              <w:tabs>
                <w:tab w:val="left" w:pos="860"/>
              </w:tabs>
              <w:jc w:val="both"/>
              <w:rPr>
                <w:sz w:val="22"/>
                <w:szCs w:val="22"/>
              </w:rPr>
            </w:pPr>
          </w:p>
          <w:p w14:paraId="2252ED71" w14:textId="77777777" w:rsidR="00716AE4" w:rsidRDefault="00B62443">
            <w:pPr>
              <w:tabs>
                <w:tab w:val="left" w:pos="860"/>
              </w:tabs>
              <w:ind w:firstLine="455"/>
              <w:jc w:val="both"/>
              <w:rPr>
                <w:i/>
                <w:iCs/>
                <w:sz w:val="22"/>
                <w:szCs w:val="22"/>
                <w:u w:val="single"/>
              </w:rPr>
            </w:pPr>
            <w:r>
              <w:rPr>
                <w:i/>
                <w:iCs/>
                <w:sz w:val="22"/>
                <w:szCs w:val="22"/>
                <w:u w:val="single"/>
              </w:rPr>
              <w:t>Finansavimo apimtis</w:t>
            </w:r>
          </w:p>
          <w:p w14:paraId="626BD3CD" w14:textId="72D9E294" w:rsidR="00716AE4" w:rsidRDefault="00B62443">
            <w:pPr>
              <w:tabs>
                <w:tab w:val="left" w:pos="860"/>
              </w:tabs>
              <w:ind w:firstLine="455"/>
              <w:jc w:val="both"/>
              <w:rPr>
                <w:sz w:val="22"/>
                <w:szCs w:val="22"/>
              </w:rPr>
            </w:pPr>
            <w:r w:rsidRPr="00CD70D6">
              <w:rPr>
                <w:strike/>
                <w:sz w:val="22"/>
                <w:szCs w:val="22"/>
              </w:rPr>
              <w:t>8 794 271</w:t>
            </w:r>
            <w:r w:rsidR="00CD70D6" w:rsidRPr="00CD70D6">
              <w:rPr>
                <w:b/>
                <w:bCs/>
                <w:szCs w:val="24"/>
              </w:rPr>
              <w:t>2 294 577</w:t>
            </w:r>
            <w:r w:rsidRPr="00CD70D6">
              <w:rPr>
                <w:szCs w:val="24"/>
              </w:rPr>
              <w:t xml:space="preserve"> </w:t>
            </w:r>
            <w:r>
              <w:rPr>
                <w:sz w:val="22"/>
                <w:szCs w:val="22"/>
              </w:rPr>
              <w:t>(</w:t>
            </w:r>
            <w:r w:rsidRPr="00CD70D6">
              <w:rPr>
                <w:strike/>
                <w:sz w:val="22"/>
                <w:szCs w:val="22"/>
              </w:rPr>
              <w:t>aštuoni milijonai septyni šimtai devyniasdešimt keturi tūkstančiai du šimtai septyniasdešimt vienas euras</w:t>
            </w:r>
            <w:r w:rsidR="008A2EE8">
              <w:rPr>
                <w:strike/>
                <w:sz w:val="22"/>
                <w:szCs w:val="22"/>
              </w:rPr>
              <w:t xml:space="preserve"> </w:t>
            </w:r>
            <w:r w:rsidR="00CD70D6" w:rsidRPr="008A2EE8">
              <w:rPr>
                <w:b/>
                <w:bCs/>
                <w:sz w:val="22"/>
                <w:szCs w:val="22"/>
              </w:rPr>
              <w:t xml:space="preserve">du milijonai du šimtai devyniasdešimt keturi </w:t>
            </w:r>
            <w:r w:rsidR="008A2EE8" w:rsidRPr="008A2EE8">
              <w:rPr>
                <w:b/>
                <w:bCs/>
                <w:sz w:val="22"/>
                <w:szCs w:val="22"/>
              </w:rPr>
              <w:t>tūkstančiai penki šimtai septyniasdešimt septyni</w:t>
            </w:r>
            <w:r>
              <w:rPr>
                <w:sz w:val="22"/>
                <w:szCs w:val="22"/>
              </w:rPr>
              <w:t>) eura</w:t>
            </w:r>
            <w:r w:rsidR="003948AC">
              <w:rPr>
                <w:sz w:val="22"/>
                <w:szCs w:val="22"/>
              </w:rPr>
              <w:t>i</w:t>
            </w:r>
            <w:r>
              <w:rPr>
                <w:sz w:val="22"/>
                <w:szCs w:val="22"/>
              </w:rPr>
              <w:t xml:space="preserve"> 2023-2029 metais.</w:t>
            </w:r>
          </w:p>
          <w:p w14:paraId="5DA951D0" w14:textId="77777777" w:rsidR="00716AE4" w:rsidRDefault="00B62443">
            <w:pPr>
              <w:tabs>
                <w:tab w:val="left" w:pos="860"/>
              </w:tabs>
              <w:ind w:firstLine="455"/>
              <w:jc w:val="both"/>
              <w:rPr>
                <w:sz w:val="22"/>
                <w:szCs w:val="22"/>
              </w:rPr>
            </w:pPr>
            <w:r>
              <w:rPr>
                <w:sz w:val="22"/>
                <w:szCs w:val="22"/>
              </w:rPr>
              <w:t xml:space="preserve">Finansavimo šaltinis: </w:t>
            </w:r>
            <w:r>
              <w:rPr>
                <w:iCs/>
                <w:sz w:val="22"/>
                <w:szCs w:val="22"/>
              </w:rPr>
              <w:t>2021</w:t>
            </w:r>
            <w:r>
              <w:rPr>
                <w:sz w:val="22"/>
                <w:szCs w:val="22"/>
              </w:rPr>
              <w:t>–</w:t>
            </w:r>
            <w:r>
              <w:rPr>
                <w:iCs/>
                <w:sz w:val="22"/>
                <w:szCs w:val="22"/>
              </w:rPr>
              <w:t>2027 m. ES fondų investicijų programa.</w:t>
            </w:r>
          </w:p>
          <w:p w14:paraId="43B47972" w14:textId="77777777" w:rsidR="00716AE4" w:rsidRDefault="00716AE4">
            <w:pPr>
              <w:tabs>
                <w:tab w:val="left" w:pos="860"/>
              </w:tabs>
              <w:jc w:val="both"/>
              <w:rPr>
                <w:sz w:val="22"/>
                <w:szCs w:val="22"/>
              </w:rPr>
            </w:pPr>
          </w:p>
          <w:p w14:paraId="7DA3DEEE" w14:textId="77777777" w:rsidR="00716AE4" w:rsidRDefault="00B62443">
            <w:pPr>
              <w:tabs>
                <w:tab w:val="left" w:pos="860"/>
              </w:tabs>
              <w:ind w:firstLine="455"/>
              <w:jc w:val="both"/>
              <w:rPr>
                <w:i/>
                <w:iCs/>
                <w:sz w:val="22"/>
                <w:szCs w:val="22"/>
                <w:u w:val="single"/>
              </w:rPr>
            </w:pPr>
            <w:r>
              <w:rPr>
                <w:i/>
                <w:iCs/>
                <w:sz w:val="22"/>
                <w:szCs w:val="22"/>
                <w:u w:val="single"/>
              </w:rPr>
              <w:t>Finansavimo forma</w:t>
            </w:r>
          </w:p>
          <w:p w14:paraId="12AC4C78" w14:textId="77777777" w:rsidR="00716AE4" w:rsidRDefault="00B62443">
            <w:pPr>
              <w:tabs>
                <w:tab w:val="left" w:pos="860"/>
              </w:tabs>
              <w:ind w:firstLine="455"/>
              <w:jc w:val="both"/>
              <w:rPr>
                <w:iCs/>
                <w:sz w:val="22"/>
                <w:szCs w:val="22"/>
              </w:rPr>
            </w:pPr>
            <w:r>
              <w:rPr>
                <w:iCs/>
                <w:sz w:val="22"/>
                <w:szCs w:val="22"/>
              </w:rPr>
              <w:t>Dotacija.</w:t>
            </w:r>
          </w:p>
          <w:p w14:paraId="76FE62BE" w14:textId="77777777" w:rsidR="00716AE4" w:rsidRDefault="00716AE4">
            <w:pPr>
              <w:tabs>
                <w:tab w:val="left" w:pos="860"/>
              </w:tabs>
              <w:ind w:firstLine="455"/>
              <w:jc w:val="both"/>
              <w:rPr>
                <w:b/>
                <w:bCs/>
                <w:sz w:val="22"/>
                <w:szCs w:val="22"/>
              </w:rPr>
            </w:pPr>
          </w:p>
          <w:p w14:paraId="181F1A59" w14:textId="77777777" w:rsidR="00716AE4" w:rsidRDefault="00B62443">
            <w:pPr>
              <w:ind w:firstLine="455"/>
              <w:rPr>
                <w:bCs/>
                <w:i/>
                <w:iCs/>
                <w:sz w:val="22"/>
                <w:szCs w:val="22"/>
                <w:u w:val="single"/>
              </w:rPr>
            </w:pPr>
            <w:r>
              <w:rPr>
                <w:bCs/>
                <w:i/>
                <w:iCs/>
                <w:sz w:val="22"/>
                <w:szCs w:val="22"/>
                <w:u w:val="single"/>
              </w:rPr>
              <w:t>Pagrindimas dėl alternatyvų netaikymo</w:t>
            </w:r>
          </w:p>
          <w:p w14:paraId="7C427D9A" w14:textId="77777777" w:rsidR="00716AE4" w:rsidRDefault="00B62443">
            <w:pPr>
              <w:ind w:firstLine="454"/>
              <w:jc w:val="both"/>
              <w:rPr>
                <w:sz w:val="22"/>
                <w:szCs w:val="22"/>
              </w:rPr>
            </w:pPr>
            <w:r>
              <w:rPr>
                <w:sz w:val="22"/>
                <w:szCs w:val="22"/>
              </w:rPr>
              <w:t xml:space="preserve">Šios </w:t>
            </w:r>
            <w:proofErr w:type="spellStart"/>
            <w:r>
              <w:rPr>
                <w:sz w:val="22"/>
                <w:szCs w:val="22"/>
              </w:rPr>
              <w:t>poveiklės</w:t>
            </w:r>
            <w:proofErr w:type="spellEnd"/>
            <w:r>
              <w:rPr>
                <w:sz w:val="22"/>
                <w:szCs w:val="22"/>
              </w:rPr>
              <w:t xml:space="preserve">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025 intervencijos kodą – Inkubacija, parama </w:t>
            </w:r>
            <w:proofErr w:type="spellStart"/>
            <w:r>
              <w:rPr>
                <w:sz w:val="22"/>
                <w:szCs w:val="22"/>
              </w:rPr>
              <w:t>atžalinėms</w:t>
            </w:r>
            <w:proofErr w:type="spellEnd"/>
            <w:r>
              <w:rPr>
                <w:sz w:val="22"/>
                <w:szCs w:val="22"/>
              </w:rPr>
              <w:t xml:space="preserve"> ir atskirtosioms įmonėms bei </w:t>
            </w:r>
            <w:proofErr w:type="spellStart"/>
            <w:r>
              <w:rPr>
                <w:sz w:val="22"/>
                <w:szCs w:val="22"/>
              </w:rPr>
              <w:t>startuoliams</w:t>
            </w:r>
            <w:proofErr w:type="spellEnd"/>
            <w:r>
              <w:rPr>
                <w:sz w:val="22"/>
                <w:szCs w:val="22"/>
              </w:rPr>
              <w:t>).</w:t>
            </w:r>
          </w:p>
          <w:p w14:paraId="1DD982C5" w14:textId="77777777" w:rsidR="00716AE4" w:rsidRDefault="00716AE4">
            <w:pPr>
              <w:rPr>
                <w:sz w:val="6"/>
                <w:szCs w:val="6"/>
              </w:rPr>
            </w:pPr>
          </w:p>
          <w:p w14:paraId="3C7A82ED" w14:textId="77777777" w:rsidR="00716AE4" w:rsidRDefault="00B62443">
            <w:pPr>
              <w:ind w:firstLine="454"/>
              <w:jc w:val="both"/>
              <w:rPr>
                <w:sz w:val="22"/>
                <w:szCs w:val="22"/>
              </w:rPr>
            </w:pPr>
            <w:r>
              <w:rPr>
                <w:sz w:val="22"/>
                <w:szCs w:val="22"/>
              </w:rPr>
              <w:lastRenderedPageBreak/>
              <w:t>Taip pat buvo atsižvelgta į 2014–2020 m. Europos Sąjungos fondų investicijų Veiksmų programos 3 prioriteto „Smulkiojo ir vidutinio verslo konkurencingumo skatinimas“ poveikio vertinimo rezultatus ir išvadas.</w:t>
            </w:r>
          </w:p>
          <w:p w14:paraId="42FDA340" w14:textId="77777777" w:rsidR="00716AE4" w:rsidRDefault="00B62443">
            <w:pPr>
              <w:ind w:firstLine="454"/>
              <w:jc w:val="both"/>
              <w:rPr>
                <w:sz w:val="22"/>
                <w:szCs w:val="22"/>
              </w:rPr>
            </w:pPr>
            <w:r>
              <w:rPr>
                <w:sz w:val="22"/>
                <w:szCs w:val="22"/>
              </w:rPr>
              <w:t>Konkrečios veiklos ir jų finansavimo formos buvo pasirinktos, 2021</w:t>
            </w:r>
            <w:r>
              <w:rPr>
                <w:rFonts w:ascii="EUAlbertina" w:hAnsi="EUAlbertina" w:cs="EUAlbertina"/>
                <w:color w:val="000000"/>
                <w:sz w:val="22"/>
                <w:szCs w:val="22"/>
              </w:rPr>
              <w:t>–</w:t>
            </w:r>
            <w:r>
              <w:rPr>
                <w:sz w:val="22"/>
                <w:szCs w:val="22"/>
              </w:rPr>
              <w:t>2027 m. Europos Sąjungos investicijų programos Lietuvai derinimo su Europos Komisija metu vadovaujantis Reglamentas Nr. 2021/1060 21-22 straipsniuose nustatyta tvarka (derybų procesas su EK vyko nuo 2020 m. kovo mėn.).</w:t>
            </w:r>
          </w:p>
          <w:p w14:paraId="176CB055" w14:textId="77777777" w:rsidR="00716AE4" w:rsidRDefault="00B62443">
            <w:pPr>
              <w:ind w:firstLine="454"/>
              <w:jc w:val="both"/>
              <w:rPr>
                <w:sz w:val="22"/>
                <w:szCs w:val="22"/>
              </w:rPr>
            </w:pPr>
            <w:r>
              <w:rPr>
                <w:sz w:val="22"/>
                <w:szCs w:val="22"/>
              </w:rPr>
              <w:t xml:space="preserve">Pasirinkta finansavimo forma – dotacija dėl skatinamojo poveikio ir veiklos, kuri negeneruoja pajamų, pobūdžio. Atlikus Verslo srities planuojamų finansinių priemonių išankstinį vertinimą, nenustatyta, kad šiai </w:t>
            </w:r>
            <w:proofErr w:type="spellStart"/>
            <w:r>
              <w:rPr>
                <w:sz w:val="22"/>
                <w:szCs w:val="22"/>
              </w:rPr>
              <w:t>poveiklei</w:t>
            </w:r>
            <w:proofErr w:type="spellEnd"/>
            <w:r>
              <w:rPr>
                <w:sz w:val="22"/>
                <w:szCs w:val="22"/>
              </w:rPr>
              <w:t xml:space="preserve"> galėtų būti taikomos finansinės priemonės, nes veikla yra negeneruojanti pajamų. </w:t>
            </w:r>
          </w:p>
          <w:p w14:paraId="3FB57DCD" w14:textId="77777777" w:rsidR="00716AE4" w:rsidRDefault="00B62443">
            <w:pPr>
              <w:ind w:firstLine="454"/>
              <w:jc w:val="both"/>
              <w:rPr>
                <w:sz w:val="22"/>
                <w:szCs w:val="22"/>
              </w:rPr>
            </w:pPr>
            <w:r>
              <w:rPr>
                <w:sz w:val="22"/>
                <w:szCs w:val="22"/>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30A801E8" w14:textId="77777777" w:rsidR="00716AE4" w:rsidRDefault="00716AE4">
            <w:pPr>
              <w:ind w:firstLine="454"/>
              <w:jc w:val="both"/>
              <w:rPr>
                <w:sz w:val="22"/>
                <w:szCs w:val="22"/>
              </w:rPr>
            </w:pPr>
          </w:p>
          <w:p w14:paraId="385DF25B" w14:textId="77777777" w:rsidR="00716AE4" w:rsidRDefault="00B62443">
            <w:pPr>
              <w:tabs>
                <w:tab w:val="left" w:pos="860"/>
              </w:tabs>
              <w:ind w:firstLine="454"/>
              <w:jc w:val="both"/>
              <w:rPr>
                <w:i/>
                <w:iCs/>
                <w:sz w:val="20"/>
                <w:u w:val="single"/>
              </w:rPr>
            </w:pPr>
            <w:r>
              <w:rPr>
                <w:bCs/>
                <w:i/>
                <w:iCs/>
                <w:sz w:val="22"/>
                <w:szCs w:val="18"/>
                <w:u w:val="single"/>
              </w:rPr>
              <w:t>Horizontalieji principai</w:t>
            </w:r>
          </w:p>
          <w:p w14:paraId="07275512" w14:textId="77777777" w:rsidR="00716AE4" w:rsidRDefault="00B62443">
            <w:pPr>
              <w:ind w:firstLine="454"/>
              <w:jc w:val="both"/>
              <w:rPr>
                <w:i/>
                <w:sz w:val="22"/>
                <w:szCs w:val="22"/>
              </w:rPr>
            </w:pPr>
            <w:r>
              <w:rPr>
                <w:sz w:val="22"/>
                <w:szCs w:val="22"/>
              </w:rPr>
              <w:t>Veikla tiesiogiai neprisideda prie i</w:t>
            </w:r>
            <w:r>
              <w:rPr>
                <w:rFonts w:eastAsia="Republika"/>
                <w:iCs/>
                <w:sz w:val="22"/>
                <w:szCs w:val="22"/>
              </w:rPr>
              <w:t>novatyvumo (kūrybingumo) horizontaliojo principo</w:t>
            </w:r>
            <w:r>
              <w:rPr>
                <w:rFonts w:eastAsia="Republika"/>
                <w:sz w:val="22"/>
                <w:szCs w:val="22"/>
              </w:rPr>
              <w:t>. Veikla tiesiogiai neprisideda prie darnaus vystymosi principo.</w:t>
            </w:r>
            <w:r>
              <w:rPr>
                <w:sz w:val="22"/>
                <w:szCs w:val="22"/>
              </w:rPr>
              <w:t xml:space="preserve"> </w:t>
            </w:r>
            <w:r>
              <w:rPr>
                <w:sz w:val="22"/>
                <w:szCs w:val="18"/>
                <w:bdr w:val="none" w:sz="0" w:space="0" w:color="auto" w:frame="1"/>
                <w:shd w:val="clear" w:color="auto" w:fill="FFFFFF"/>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Pr>
                <w:rFonts w:eastAsia="Republika"/>
                <w:sz w:val="22"/>
                <w:szCs w:val="22"/>
              </w:rPr>
              <w:t xml:space="preserve">(Investicijų programos projekte informacijoje dėl prisidėjimo prie lyčių lygybės pažymėta </w:t>
            </w:r>
            <w:r>
              <w:rPr>
                <w:sz w:val="22"/>
                <w:szCs w:val="18"/>
                <w:bdr w:val="none" w:sz="0" w:space="0" w:color="auto" w:frame="1"/>
                <w:shd w:val="clear" w:color="auto" w:fill="FFFFFF"/>
              </w:rPr>
              <w:t>„</w:t>
            </w:r>
            <w:r>
              <w:rPr>
                <w:rFonts w:eastAsia="Republika"/>
                <w:sz w:val="22"/>
                <w:szCs w:val="22"/>
              </w:rPr>
              <w:t xml:space="preserve">neutralumas lyties požiūriu“). </w:t>
            </w:r>
          </w:p>
          <w:p w14:paraId="0AF73602" w14:textId="77777777" w:rsidR="00716AE4" w:rsidRDefault="00716AE4">
            <w:pPr>
              <w:tabs>
                <w:tab w:val="left" w:pos="860"/>
              </w:tabs>
              <w:jc w:val="both"/>
              <w:rPr>
                <w:b/>
                <w:bCs/>
                <w:sz w:val="22"/>
                <w:szCs w:val="22"/>
              </w:rPr>
            </w:pPr>
          </w:p>
          <w:p w14:paraId="2A52ED23" w14:textId="2664836A" w:rsidR="0019279B" w:rsidRDefault="00B62443" w:rsidP="0019279B">
            <w:pPr>
              <w:tabs>
                <w:tab w:val="left" w:pos="860"/>
              </w:tabs>
              <w:ind w:firstLine="512"/>
              <w:jc w:val="both"/>
              <w:rPr>
                <w:b/>
                <w:bCs/>
                <w:sz w:val="22"/>
                <w:szCs w:val="22"/>
              </w:rPr>
            </w:pPr>
            <w:r>
              <w:rPr>
                <w:b/>
                <w:bCs/>
                <w:sz w:val="22"/>
                <w:szCs w:val="22"/>
              </w:rPr>
              <w:t xml:space="preserve">Veiklos Nr. 2. Skatinti pradedančiųjų SVV subjektų kūrimąsi, augimą ir plėtrą </w:t>
            </w:r>
            <w:proofErr w:type="spellStart"/>
            <w:r>
              <w:rPr>
                <w:b/>
                <w:bCs/>
                <w:sz w:val="22"/>
                <w:szCs w:val="22"/>
              </w:rPr>
              <w:t>poveiklė</w:t>
            </w:r>
            <w:proofErr w:type="spellEnd"/>
            <w:r>
              <w:rPr>
                <w:b/>
                <w:bCs/>
                <w:sz w:val="22"/>
                <w:szCs w:val="22"/>
              </w:rPr>
              <w:t xml:space="preserve"> Nr. 2.2. SVV subjektų </w:t>
            </w:r>
            <w:proofErr w:type="spellStart"/>
            <w:r>
              <w:rPr>
                <w:b/>
                <w:bCs/>
                <w:sz w:val="22"/>
                <w:szCs w:val="22"/>
              </w:rPr>
              <w:t>akceleravimas</w:t>
            </w:r>
            <w:proofErr w:type="spellEnd"/>
            <w:r>
              <w:rPr>
                <w:b/>
                <w:bCs/>
                <w:sz w:val="22"/>
                <w:szCs w:val="22"/>
              </w:rPr>
              <w:t>. Finansinių šaltinių prieinamumo SVV subjektų steigimui ir plėtrai užtikrinimas</w:t>
            </w:r>
            <w:r w:rsidR="0019279B">
              <w:rPr>
                <w:b/>
                <w:bCs/>
                <w:sz w:val="22"/>
                <w:szCs w:val="22"/>
              </w:rPr>
              <w:t xml:space="preserve"> </w:t>
            </w:r>
            <w:r w:rsidR="0019279B" w:rsidRPr="00503B71">
              <w:rPr>
                <w:b/>
                <w:bCs/>
                <w:sz w:val="22"/>
                <w:szCs w:val="22"/>
              </w:rPr>
              <w:t>(Vidurio ir vakarų Lietuvos regionas</w:t>
            </w:r>
            <w:r w:rsidR="0019279B">
              <w:rPr>
                <w:b/>
                <w:bCs/>
                <w:sz w:val="22"/>
                <w:szCs w:val="22"/>
              </w:rPr>
              <w:t xml:space="preserve">). </w:t>
            </w:r>
          </w:p>
          <w:p w14:paraId="48F55DD5" w14:textId="77777777" w:rsidR="00716AE4" w:rsidRDefault="00716AE4" w:rsidP="007F0AA0">
            <w:pPr>
              <w:tabs>
                <w:tab w:val="left" w:pos="860"/>
              </w:tabs>
              <w:jc w:val="both"/>
              <w:rPr>
                <w:b/>
                <w:bCs/>
                <w:sz w:val="22"/>
                <w:szCs w:val="22"/>
              </w:rPr>
            </w:pPr>
          </w:p>
          <w:p w14:paraId="081DA0A7" w14:textId="77777777" w:rsidR="00716AE4" w:rsidRDefault="00B62443">
            <w:pPr>
              <w:tabs>
                <w:tab w:val="left" w:pos="344"/>
              </w:tabs>
              <w:ind w:firstLine="455"/>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8.1. priežastis „Išorinio finansavimo trūkumas“.</w:t>
            </w:r>
          </w:p>
          <w:p w14:paraId="73A8EC33" w14:textId="77777777" w:rsidR="00716AE4" w:rsidRDefault="00716AE4">
            <w:pPr>
              <w:tabs>
                <w:tab w:val="left" w:pos="860"/>
              </w:tabs>
              <w:ind w:firstLine="455"/>
              <w:jc w:val="both"/>
              <w:rPr>
                <w:b/>
                <w:bCs/>
                <w:sz w:val="22"/>
                <w:szCs w:val="22"/>
              </w:rPr>
            </w:pPr>
          </w:p>
          <w:p w14:paraId="327A4FF2" w14:textId="77777777" w:rsidR="00716AE4" w:rsidRDefault="00B62443">
            <w:pPr>
              <w:tabs>
                <w:tab w:val="left" w:pos="860"/>
              </w:tabs>
              <w:ind w:firstLine="455"/>
              <w:jc w:val="both"/>
              <w:rPr>
                <w:sz w:val="22"/>
                <w:szCs w:val="22"/>
              </w:rPr>
            </w:pPr>
            <w:r>
              <w:rPr>
                <w:i/>
                <w:iCs/>
                <w:sz w:val="22"/>
                <w:szCs w:val="22"/>
                <w:u w:val="single"/>
              </w:rPr>
              <w:t xml:space="preserve">Glaustas aprašymas </w:t>
            </w:r>
            <w:r>
              <w:rPr>
                <w:sz w:val="22"/>
                <w:szCs w:val="22"/>
              </w:rPr>
              <w:t xml:space="preserve">Siekiant paskatinti naujų verslų atsiradimą regionuose, bus vykdomi projektai, orientuoti į SVV subjektų </w:t>
            </w:r>
            <w:proofErr w:type="spellStart"/>
            <w:r>
              <w:rPr>
                <w:sz w:val="22"/>
                <w:szCs w:val="22"/>
              </w:rPr>
              <w:t>akseleravimą</w:t>
            </w:r>
            <w:proofErr w:type="spellEnd"/>
            <w:r>
              <w:rPr>
                <w:sz w:val="22"/>
                <w:szCs w:val="22"/>
              </w:rPr>
              <w:t>. Ypatingas dėmesys bus skiriamas  finansinių šaltinių prieinamumui SVV subjektų steigimui ir plėtrai užtikrinti.</w:t>
            </w:r>
          </w:p>
          <w:p w14:paraId="1959D4A7" w14:textId="77777777" w:rsidR="00716AE4" w:rsidRDefault="00716AE4">
            <w:pPr>
              <w:tabs>
                <w:tab w:val="left" w:pos="860"/>
              </w:tabs>
              <w:ind w:firstLine="455"/>
              <w:jc w:val="both"/>
              <w:rPr>
                <w:sz w:val="22"/>
                <w:szCs w:val="22"/>
              </w:rPr>
            </w:pPr>
          </w:p>
          <w:p w14:paraId="263FC710" w14:textId="77777777" w:rsidR="00716AE4" w:rsidRDefault="00B62443">
            <w:pPr>
              <w:tabs>
                <w:tab w:val="left" w:pos="860"/>
              </w:tabs>
              <w:ind w:firstLine="455"/>
              <w:jc w:val="both"/>
              <w:rPr>
                <w:i/>
                <w:iCs/>
                <w:sz w:val="22"/>
                <w:szCs w:val="22"/>
                <w:u w:val="single"/>
              </w:rPr>
            </w:pPr>
            <w:r>
              <w:rPr>
                <w:i/>
                <w:iCs/>
                <w:sz w:val="22"/>
                <w:szCs w:val="22"/>
                <w:u w:val="single"/>
              </w:rPr>
              <w:t xml:space="preserve">Tikslinės grupės </w:t>
            </w:r>
          </w:p>
          <w:p w14:paraId="77C473B8" w14:textId="1E7C4FE2" w:rsidR="00716AE4" w:rsidRDefault="00B62443">
            <w:pPr>
              <w:tabs>
                <w:tab w:val="left" w:pos="860"/>
              </w:tabs>
              <w:ind w:firstLine="455"/>
              <w:jc w:val="both"/>
              <w:rPr>
                <w:sz w:val="22"/>
                <w:szCs w:val="22"/>
              </w:rPr>
            </w:pPr>
            <w:proofErr w:type="spellStart"/>
            <w:r>
              <w:rPr>
                <w:sz w:val="22"/>
                <w:szCs w:val="22"/>
              </w:rPr>
              <w:t>Smulk</w:t>
            </w:r>
            <w:r w:rsidRPr="00301AC6">
              <w:rPr>
                <w:strike/>
                <w:sz w:val="22"/>
                <w:szCs w:val="22"/>
              </w:rPr>
              <w:t>aus</w:t>
            </w:r>
            <w:r w:rsidR="00301AC6" w:rsidRPr="00301AC6">
              <w:rPr>
                <w:b/>
                <w:bCs/>
                <w:sz w:val="22"/>
                <w:szCs w:val="22"/>
              </w:rPr>
              <w:t>iojo</w:t>
            </w:r>
            <w:proofErr w:type="spellEnd"/>
            <w:r>
              <w:rPr>
                <w:sz w:val="22"/>
                <w:szCs w:val="22"/>
              </w:rPr>
              <w:t xml:space="preserve"> ir vidutinio verslo subjektai</w:t>
            </w:r>
            <w:r w:rsidR="00531F72" w:rsidRPr="00531F72">
              <w:rPr>
                <w:b/>
                <w:bCs/>
                <w:sz w:val="22"/>
                <w:szCs w:val="22"/>
              </w:rPr>
              <w:t>,</w:t>
            </w:r>
            <w:r>
              <w:rPr>
                <w:sz w:val="22"/>
                <w:szCs w:val="22"/>
              </w:rPr>
              <w:t xml:space="preserve"> </w:t>
            </w:r>
            <w:r w:rsidRPr="00852B3F">
              <w:rPr>
                <w:strike/>
                <w:sz w:val="22"/>
                <w:szCs w:val="22"/>
              </w:rPr>
              <w:t xml:space="preserve">pagal tai </w:t>
            </w:r>
            <w:r w:rsidRPr="00775028">
              <w:rPr>
                <w:sz w:val="22"/>
                <w:szCs w:val="22"/>
              </w:rPr>
              <w:t>kaip</w:t>
            </w:r>
            <w:r>
              <w:rPr>
                <w:sz w:val="22"/>
                <w:szCs w:val="22"/>
              </w:rPr>
              <w:t xml:space="preserve"> </w:t>
            </w:r>
            <w:r w:rsidR="00775028" w:rsidRPr="00531F72">
              <w:rPr>
                <w:sz w:val="22"/>
                <w:szCs w:val="22"/>
              </w:rPr>
              <w:t>jie</w:t>
            </w:r>
            <w:r w:rsidR="00775028">
              <w:rPr>
                <w:sz w:val="22"/>
                <w:szCs w:val="22"/>
              </w:rPr>
              <w:t xml:space="preserve"> </w:t>
            </w:r>
            <w:r w:rsidRPr="00EE5483">
              <w:rPr>
                <w:strike/>
                <w:sz w:val="22"/>
                <w:szCs w:val="22"/>
              </w:rPr>
              <w:t>yra</w:t>
            </w:r>
            <w:r>
              <w:rPr>
                <w:sz w:val="22"/>
                <w:szCs w:val="22"/>
              </w:rPr>
              <w:t xml:space="preserve"> apibrėžti  LR smulkiojo ir vidutinio verslo plėtros įstatyme.</w:t>
            </w:r>
          </w:p>
          <w:p w14:paraId="469861EA" w14:textId="77777777" w:rsidR="00716AE4" w:rsidRDefault="00716AE4">
            <w:pPr>
              <w:tabs>
                <w:tab w:val="left" w:pos="860"/>
              </w:tabs>
              <w:ind w:firstLine="455"/>
              <w:jc w:val="both"/>
              <w:rPr>
                <w:sz w:val="22"/>
                <w:szCs w:val="22"/>
              </w:rPr>
            </w:pPr>
          </w:p>
          <w:p w14:paraId="5EF12273" w14:textId="77777777" w:rsidR="00716AE4" w:rsidRDefault="00B62443">
            <w:pPr>
              <w:tabs>
                <w:tab w:val="left" w:pos="860"/>
              </w:tabs>
              <w:ind w:firstLine="455"/>
              <w:jc w:val="both"/>
              <w:rPr>
                <w:i/>
                <w:iCs/>
                <w:sz w:val="22"/>
                <w:szCs w:val="22"/>
                <w:u w:val="single"/>
              </w:rPr>
            </w:pPr>
            <w:r>
              <w:rPr>
                <w:i/>
                <w:iCs/>
                <w:sz w:val="22"/>
                <w:szCs w:val="22"/>
                <w:u w:val="single"/>
              </w:rPr>
              <w:t xml:space="preserve">Veiklos vykdytojai </w:t>
            </w:r>
          </w:p>
          <w:p w14:paraId="63C38AD0" w14:textId="6B701CA0" w:rsidR="00716AE4" w:rsidRDefault="00B62443">
            <w:pPr>
              <w:tabs>
                <w:tab w:val="left" w:pos="860"/>
              </w:tabs>
              <w:ind w:firstLine="455"/>
              <w:jc w:val="both"/>
              <w:rPr>
                <w:sz w:val="22"/>
                <w:szCs w:val="22"/>
              </w:rPr>
            </w:pPr>
            <w:proofErr w:type="spellStart"/>
            <w:r>
              <w:rPr>
                <w:sz w:val="22"/>
                <w:szCs w:val="22"/>
              </w:rPr>
              <w:t>Nacionalin</w:t>
            </w:r>
            <w:r w:rsidRPr="00FB2AA2">
              <w:rPr>
                <w:strike/>
                <w:sz w:val="22"/>
                <w:szCs w:val="22"/>
              </w:rPr>
              <w:t>ės</w:t>
            </w:r>
            <w:r w:rsidR="00FB2AA2" w:rsidRPr="00FB2AA2">
              <w:rPr>
                <w:b/>
                <w:bCs/>
                <w:sz w:val="22"/>
                <w:szCs w:val="22"/>
              </w:rPr>
              <w:t>is</w:t>
            </w:r>
            <w:proofErr w:type="spellEnd"/>
            <w:r>
              <w:rPr>
                <w:sz w:val="22"/>
                <w:szCs w:val="22"/>
              </w:rPr>
              <w:t xml:space="preserve"> plėtros </w:t>
            </w:r>
            <w:r w:rsidRPr="00FB2AA2">
              <w:rPr>
                <w:strike/>
                <w:sz w:val="22"/>
                <w:szCs w:val="22"/>
              </w:rPr>
              <w:t>įstaigos</w:t>
            </w:r>
            <w:r>
              <w:rPr>
                <w:sz w:val="22"/>
                <w:szCs w:val="22"/>
              </w:rPr>
              <w:t xml:space="preserve"> </w:t>
            </w:r>
            <w:r w:rsidR="00FB2AA2" w:rsidRPr="00FB2AA2">
              <w:rPr>
                <w:b/>
                <w:bCs/>
                <w:sz w:val="22"/>
                <w:szCs w:val="22"/>
              </w:rPr>
              <w:t>bankas</w:t>
            </w:r>
            <w:r w:rsidR="00FB2AA2">
              <w:rPr>
                <w:sz w:val="22"/>
                <w:szCs w:val="22"/>
              </w:rPr>
              <w:t xml:space="preserve"> </w:t>
            </w:r>
            <w:r w:rsidRPr="00FB2AA2">
              <w:rPr>
                <w:strike/>
                <w:sz w:val="22"/>
                <w:szCs w:val="22"/>
              </w:rPr>
              <w:t xml:space="preserve">arba </w:t>
            </w:r>
            <w:r w:rsidRPr="00FB2AA2">
              <w:rPr>
                <w:strike/>
                <w:color w:val="201F1E"/>
                <w:sz w:val="22"/>
                <w:szCs w:val="22"/>
                <w:shd w:val="clear" w:color="auto" w:fill="FFFFFF"/>
              </w:rPr>
              <w:t>Europos investicijų bankas, tarptautinės finansų įstaigos, kuriose valstybė narė yra akcininkė, valstybinis bankas arba įstaiga, kurie įsteigti kaip profesinę finansinę veiklą vykdantys teisės subjektai</w:t>
            </w:r>
            <w:r>
              <w:rPr>
                <w:sz w:val="22"/>
                <w:szCs w:val="22"/>
              </w:rPr>
              <w:t>.</w:t>
            </w:r>
          </w:p>
          <w:p w14:paraId="5FB14320" w14:textId="77777777" w:rsidR="00716AE4" w:rsidRDefault="00716AE4">
            <w:pPr>
              <w:tabs>
                <w:tab w:val="left" w:pos="860"/>
              </w:tabs>
              <w:ind w:firstLine="455"/>
              <w:jc w:val="both"/>
              <w:rPr>
                <w:sz w:val="22"/>
                <w:szCs w:val="22"/>
              </w:rPr>
            </w:pPr>
          </w:p>
          <w:p w14:paraId="2E68FC3E" w14:textId="77777777" w:rsidR="00716AE4" w:rsidRDefault="00B62443">
            <w:pPr>
              <w:tabs>
                <w:tab w:val="left" w:pos="860"/>
              </w:tabs>
              <w:ind w:firstLine="455"/>
              <w:jc w:val="both"/>
              <w:rPr>
                <w:i/>
                <w:iCs/>
                <w:sz w:val="22"/>
                <w:szCs w:val="22"/>
                <w:u w:val="single"/>
              </w:rPr>
            </w:pPr>
            <w:r>
              <w:rPr>
                <w:i/>
                <w:iCs/>
                <w:sz w:val="22"/>
                <w:szCs w:val="22"/>
                <w:u w:val="single"/>
              </w:rPr>
              <w:t xml:space="preserve">Siekiami rezultatai </w:t>
            </w:r>
          </w:p>
          <w:p w14:paraId="0CA1934B" w14:textId="77777777" w:rsidR="00716AE4" w:rsidRDefault="00B62443">
            <w:pPr>
              <w:tabs>
                <w:tab w:val="left" w:pos="860"/>
              </w:tabs>
              <w:ind w:firstLine="455"/>
              <w:jc w:val="both"/>
              <w:rPr>
                <w:sz w:val="22"/>
                <w:szCs w:val="22"/>
              </w:rPr>
            </w:pPr>
            <w:r>
              <w:rPr>
                <w:sz w:val="22"/>
                <w:szCs w:val="22"/>
              </w:rPr>
              <w:t>Produkto rodikliai:</w:t>
            </w:r>
          </w:p>
          <w:p w14:paraId="2D9C63A3" w14:textId="106D6C50" w:rsidR="00716AE4" w:rsidRDefault="00B62443">
            <w:pPr>
              <w:tabs>
                <w:tab w:val="left" w:pos="860"/>
              </w:tabs>
              <w:ind w:firstLine="455"/>
              <w:jc w:val="both"/>
              <w:rPr>
                <w:sz w:val="22"/>
                <w:szCs w:val="22"/>
              </w:rPr>
            </w:pPr>
            <w:r>
              <w:rPr>
                <w:sz w:val="22"/>
                <w:szCs w:val="22"/>
              </w:rPr>
              <w:t xml:space="preserve">1) Paramą gavusios įmonės (iš kurių: labai mažos, mažosios, vidutinės ir didelės), RCO01:2024 m. sieks 0 (unikalios 0), 2029 m. sieks </w:t>
            </w:r>
            <w:r w:rsidRPr="00306A38">
              <w:rPr>
                <w:strike/>
                <w:sz w:val="22"/>
                <w:szCs w:val="22"/>
              </w:rPr>
              <w:t>563</w:t>
            </w:r>
            <w:r w:rsidR="000B48FF">
              <w:rPr>
                <w:sz w:val="22"/>
                <w:szCs w:val="22"/>
              </w:rPr>
              <w:t> </w:t>
            </w:r>
            <w:r w:rsidR="000B48FF" w:rsidRPr="000B48FF">
              <w:rPr>
                <w:b/>
                <w:bCs/>
                <w:sz w:val="22"/>
                <w:szCs w:val="22"/>
              </w:rPr>
              <w:t>157</w:t>
            </w:r>
            <w:r w:rsidR="000B48FF">
              <w:rPr>
                <w:sz w:val="22"/>
                <w:szCs w:val="22"/>
              </w:rPr>
              <w:t xml:space="preserve"> </w:t>
            </w:r>
            <w:r>
              <w:rPr>
                <w:sz w:val="22"/>
                <w:szCs w:val="22"/>
              </w:rPr>
              <w:t>(</w:t>
            </w:r>
            <w:r w:rsidRPr="0031507B">
              <w:rPr>
                <w:strike/>
                <w:sz w:val="22"/>
                <w:szCs w:val="22"/>
              </w:rPr>
              <w:t>338</w:t>
            </w:r>
            <w:r w:rsidR="000B48FF">
              <w:rPr>
                <w:sz w:val="22"/>
                <w:szCs w:val="22"/>
              </w:rPr>
              <w:t> </w:t>
            </w:r>
            <w:r w:rsidR="000B48FF" w:rsidRPr="000B48FF">
              <w:rPr>
                <w:b/>
                <w:bCs/>
                <w:sz w:val="22"/>
                <w:szCs w:val="22"/>
              </w:rPr>
              <w:t>125</w:t>
            </w:r>
            <w:r w:rsidR="000B48FF">
              <w:rPr>
                <w:sz w:val="22"/>
                <w:szCs w:val="22"/>
              </w:rPr>
              <w:t xml:space="preserve"> </w:t>
            </w:r>
            <w:r>
              <w:rPr>
                <w:sz w:val="22"/>
                <w:szCs w:val="22"/>
              </w:rPr>
              <w:t>unikalios);</w:t>
            </w:r>
          </w:p>
          <w:p w14:paraId="63A73150" w14:textId="7FD33B7C" w:rsidR="00716AE4" w:rsidRDefault="00B62443">
            <w:pPr>
              <w:tabs>
                <w:tab w:val="left" w:pos="860"/>
              </w:tabs>
              <w:ind w:firstLine="455"/>
              <w:jc w:val="both"/>
              <w:rPr>
                <w:sz w:val="22"/>
                <w:szCs w:val="22"/>
              </w:rPr>
            </w:pPr>
            <w:r>
              <w:rPr>
                <w:sz w:val="22"/>
                <w:szCs w:val="22"/>
              </w:rPr>
              <w:t xml:space="preserve">2) Paramą finansinėmis priemonėmis gavusios įmonės, RCO03: 2024 m. sieks 0 (unikalios 0), 2029 m. sieks </w:t>
            </w:r>
            <w:r w:rsidRPr="007964D6">
              <w:rPr>
                <w:strike/>
                <w:sz w:val="22"/>
                <w:szCs w:val="22"/>
              </w:rPr>
              <w:t>563</w:t>
            </w:r>
            <w:r w:rsidR="006C6E64">
              <w:rPr>
                <w:sz w:val="22"/>
                <w:szCs w:val="22"/>
              </w:rPr>
              <w:t> </w:t>
            </w:r>
            <w:r w:rsidR="006C6E64" w:rsidRPr="006C6E64">
              <w:rPr>
                <w:b/>
                <w:bCs/>
                <w:sz w:val="22"/>
                <w:szCs w:val="22"/>
              </w:rPr>
              <w:t>157</w:t>
            </w:r>
            <w:r w:rsidR="006C6E64">
              <w:rPr>
                <w:sz w:val="22"/>
                <w:szCs w:val="22"/>
              </w:rPr>
              <w:t xml:space="preserve"> </w:t>
            </w:r>
            <w:r>
              <w:rPr>
                <w:sz w:val="22"/>
                <w:szCs w:val="22"/>
              </w:rPr>
              <w:t xml:space="preserve">(unikalios </w:t>
            </w:r>
            <w:r w:rsidR="006C6E64" w:rsidRPr="006C6E64">
              <w:rPr>
                <w:b/>
                <w:bCs/>
                <w:sz w:val="22"/>
                <w:szCs w:val="22"/>
              </w:rPr>
              <w:t>157</w:t>
            </w:r>
            <w:r w:rsidR="006C6E64">
              <w:rPr>
                <w:sz w:val="22"/>
                <w:szCs w:val="22"/>
              </w:rPr>
              <w:t xml:space="preserve"> </w:t>
            </w:r>
            <w:r w:rsidRPr="007964D6">
              <w:rPr>
                <w:strike/>
                <w:sz w:val="22"/>
                <w:szCs w:val="22"/>
              </w:rPr>
              <w:t>563</w:t>
            </w:r>
            <w:r>
              <w:rPr>
                <w:sz w:val="22"/>
                <w:szCs w:val="22"/>
              </w:rPr>
              <w:t>);</w:t>
            </w:r>
          </w:p>
          <w:p w14:paraId="201BC6BF" w14:textId="582E785F" w:rsidR="00716AE4" w:rsidRDefault="00B62443">
            <w:pPr>
              <w:tabs>
                <w:tab w:val="left" w:pos="860"/>
              </w:tabs>
              <w:ind w:firstLine="455"/>
              <w:jc w:val="both"/>
              <w:rPr>
                <w:sz w:val="22"/>
                <w:szCs w:val="22"/>
              </w:rPr>
            </w:pPr>
            <w:r>
              <w:rPr>
                <w:sz w:val="22"/>
                <w:szCs w:val="22"/>
              </w:rPr>
              <w:t xml:space="preserve">3) Paramą gavusios naujos įmonės, RCO05: 2024 m. sieks 0 (unikalios 0), </w:t>
            </w:r>
            <w:r w:rsidRPr="00E67ED9">
              <w:rPr>
                <w:sz w:val="22"/>
                <w:szCs w:val="22"/>
              </w:rPr>
              <w:t>2029</w:t>
            </w:r>
            <w:r>
              <w:rPr>
                <w:sz w:val="22"/>
                <w:szCs w:val="22"/>
              </w:rPr>
              <w:t xml:space="preserve"> m. sieks </w:t>
            </w:r>
            <w:r w:rsidRPr="0061551D">
              <w:rPr>
                <w:strike/>
                <w:sz w:val="22"/>
                <w:szCs w:val="22"/>
              </w:rPr>
              <w:t>335</w:t>
            </w:r>
            <w:r w:rsidR="008E01EA">
              <w:rPr>
                <w:sz w:val="22"/>
                <w:szCs w:val="22"/>
              </w:rPr>
              <w:t> </w:t>
            </w:r>
            <w:r w:rsidR="008E01EA" w:rsidRPr="008E01EA">
              <w:rPr>
                <w:b/>
                <w:bCs/>
                <w:sz w:val="22"/>
                <w:szCs w:val="22"/>
              </w:rPr>
              <w:t>141</w:t>
            </w:r>
            <w:r w:rsidR="008E01EA">
              <w:rPr>
                <w:sz w:val="22"/>
                <w:szCs w:val="22"/>
              </w:rPr>
              <w:t xml:space="preserve"> </w:t>
            </w:r>
            <w:r>
              <w:rPr>
                <w:sz w:val="22"/>
                <w:szCs w:val="22"/>
              </w:rPr>
              <w:t xml:space="preserve">(unikalios </w:t>
            </w:r>
            <w:r w:rsidRPr="0061551D">
              <w:rPr>
                <w:strike/>
                <w:sz w:val="22"/>
                <w:szCs w:val="22"/>
              </w:rPr>
              <w:t>134</w:t>
            </w:r>
            <w:r w:rsidR="00952C52">
              <w:rPr>
                <w:strike/>
                <w:sz w:val="22"/>
                <w:szCs w:val="22"/>
              </w:rPr>
              <w:t xml:space="preserve"> </w:t>
            </w:r>
            <w:r w:rsidR="00952C52" w:rsidRPr="00952C52">
              <w:rPr>
                <w:b/>
                <w:bCs/>
                <w:sz w:val="22"/>
                <w:szCs w:val="22"/>
              </w:rPr>
              <w:t>141</w:t>
            </w:r>
            <w:r>
              <w:rPr>
                <w:sz w:val="22"/>
                <w:szCs w:val="22"/>
              </w:rPr>
              <w:t>).</w:t>
            </w:r>
            <w:r w:rsidR="00291D0E">
              <w:rPr>
                <w:sz w:val="22"/>
                <w:szCs w:val="22"/>
              </w:rPr>
              <w:t xml:space="preserve"> </w:t>
            </w:r>
          </w:p>
          <w:p w14:paraId="64A44A74" w14:textId="77777777" w:rsidR="00716AE4" w:rsidRDefault="00716AE4">
            <w:pPr>
              <w:tabs>
                <w:tab w:val="left" w:pos="860"/>
              </w:tabs>
              <w:ind w:firstLine="455"/>
              <w:jc w:val="both"/>
              <w:rPr>
                <w:sz w:val="22"/>
                <w:szCs w:val="22"/>
              </w:rPr>
            </w:pPr>
          </w:p>
          <w:p w14:paraId="0DC91F68" w14:textId="77777777" w:rsidR="00716AE4" w:rsidRDefault="00B62443">
            <w:pPr>
              <w:tabs>
                <w:tab w:val="left" w:pos="860"/>
              </w:tabs>
              <w:ind w:firstLine="455"/>
              <w:jc w:val="both"/>
              <w:rPr>
                <w:sz w:val="22"/>
                <w:szCs w:val="22"/>
              </w:rPr>
            </w:pPr>
            <w:r>
              <w:rPr>
                <w:sz w:val="22"/>
                <w:szCs w:val="22"/>
              </w:rPr>
              <w:t>Rezultato rodikliai:</w:t>
            </w:r>
          </w:p>
          <w:p w14:paraId="77C69565" w14:textId="76E61EAE" w:rsidR="00716AE4" w:rsidRDefault="00B62443">
            <w:pPr>
              <w:tabs>
                <w:tab w:val="left" w:pos="860"/>
              </w:tabs>
              <w:ind w:firstLine="455"/>
              <w:jc w:val="both"/>
              <w:rPr>
                <w:sz w:val="22"/>
                <w:szCs w:val="22"/>
              </w:rPr>
            </w:pPr>
            <w:r>
              <w:rPr>
                <w:sz w:val="22"/>
                <w:szCs w:val="22"/>
              </w:rPr>
              <w:t xml:space="preserve">1) Privačiosios investicijos, papildančios viešąją paramą, (iš kurių: dotacijos, finansinės priemonės), RCR02: 2029 m. sieks </w:t>
            </w:r>
            <w:r w:rsidRPr="001500AE">
              <w:rPr>
                <w:strike/>
                <w:sz w:val="22"/>
                <w:szCs w:val="22"/>
              </w:rPr>
              <w:t>6 768 429</w:t>
            </w:r>
            <w:r>
              <w:rPr>
                <w:sz w:val="22"/>
                <w:szCs w:val="22"/>
              </w:rPr>
              <w:t xml:space="preserve"> </w:t>
            </w:r>
            <w:r w:rsidR="00495B3F" w:rsidRPr="00495B3F">
              <w:rPr>
                <w:b/>
                <w:bCs/>
                <w:sz w:val="22"/>
                <w:szCs w:val="22"/>
              </w:rPr>
              <w:t>5 544 292</w:t>
            </w:r>
            <w:r w:rsidR="00495B3F">
              <w:rPr>
                <w:sz w:val="22"/>
                <w:szCs w:val="22"/>
              </w:rPr>
              <w:t xml:space="preserve"> </w:t>
            </w:r>
            <w:r>
              <w:rPr>
                <w:sz w:val="22"/>
                <w:szCs w:val="22"/>
              </w:rPr>
              <w:t>(</w:t>
            </w:r>
            <w:r w:rsidRPr="00495B3F">
              <w:rPr>
                <w:strike/>
                <w:sz w:val="22"/>
                <w:szCs w:val="22"/>
              </w:rPr>
              <w:t>šeši milijonai septyni šimtai šešiasdešimt aštuoni tūkstančiai keturi šimtai dvidešimt devyni</w:t>
            </w:r>
            <w:r>
              <w:rPr>
                <w:sz w:val="22"/>
                <w:szCs w:val="22"/>
              </w:rPr>
              <w:t xml:space="preserve"> </w:t>
            </w:r>
            <w:r w:rsidR="00A1461B" w:rsidRPr="00A1461B">
              <w:rPr>
                <w:b/>
                <w:bCs/>
                <w:sz w:val="22"/>
                <w:szCs w:val="22"/>
              </w:rPr>
              <w:t>penki milijon</w:t>
            </w:r>
            <w:r w:rsidR="003948AC">
              <w:rPr>
                <w:b/>
                <w:bCs/>
                <w:sz w:val="22"/>
                <w:szCs w:val="22"/>
              </w:rPr>
              <w:t>ai</w:t>
            </w:r>
            <w:r w:rsidR="00A1461B" w:rsidRPr="00A1461B">
              <w:rPr>
                <w:b/>
                <w:bCs/>
                <w:sz w:val="22"/>
                <w:szCs w:val="22"/>
              </w:rPr>
              <w:t xml:space="preserve"> penki šimt</w:t>
            </w:r>
            <w:r w:rsidR="003948AC">
              <w:rPr>
                <w:b/>
                <w:bCs/>
                <w:sz w:val="22"/>
                <w:szCs w:val="22"/>
              </w:rPr>
              <w:t>ai</w:t>
            </w:r>
            <w:r w:rsidR="00A1461B" w:rsidRPr="00A1461B">
              <w:rPr>
                <w:b/>
                <w:bCs/>
                <w:sz w:val="22"/>
                <w:szCs w:val="22"/>
              </w:rPr>
              <w:t xml:space="preserve"> keturiasdešimt keturi tūkstanči</w:t>
            </w:r>
            <w:r w:rsidR="003948AC">
              <w:rPr>
                <w:b/>
                <w:bCs/>
                <w:sz w:val="22"/>
                <w:szCs w:val="22"/>
              </w:rPr>
              <w:t>ai</w:t>
            </w:r>
            <w:r w:rsidR="00A1461B" w:rsidRPr="00A1461B">
              <w:rPr>
                <w:b/>
                <w:bCs/>
                <w:sz w:val="22"/>
                <w:szCs w:val="22"/>
              </w:rPr>
              <w:t xml:space="preserve"> du šimt</w:t>
            </w:r>
            <w:r w:rsidR="003948AC">
              <w:rPr>
                <w:b/>
                <w:bCs/>
                <w:sz w:val="22"/>
                <w:szCs w:val="22"/>
              </w:rPr>
              <w:t>ai</w:t>
            </w:r>
            <w:r w:rsidR="00A1461B" w:rsidRPr="00A1461B">
              <w:rPr>
                <w:b/>
                <w:bCs/>
                <w:sz w:val="22"/>
                <w:szCs w:val="22"/>
              </w:rPr>
              <w:t xml:space="preserve"> devyniasdešimt du</w:t>
            </w:r>
            <w:r w:rsidR="003948AC">
              <w:rPr>
                <w:b/>
                <w:bCs/>
                <w:sz w:val="22"/>
                <w:szCs w:val="22"/>
              </w:rPr>
              <w:t>)</w:t>
            </w:r>
            <w:r w:rsidR="00A1461B">
              <w:rPr>
                <w:sz w:val="22"/>
                <w:szCs w:val="22"/>
              </w:rPr>
              <w:t xml:space="preserve"> </w:t>
            </w:r>
            <w:r>
              <w:rPr>
                <w:sz w:val="22"/>
                <w:szCs w:val="22"/>
              </w:rPr>
              <w:t>eur</w:t>
            </w:r>
            <w:r w:rsidRPr="004E7F52">
              <w:rPr>
                <w:sz w:val="22"/>
                <w:szCs w:val="22"/>
              </w:rPr>
              <w:t>ai</w:t>
            </w:r>
            <w:r>
              <w:rPr>
                <w:sz w:val="22"/>
                <w:szCs w:val="22"/>
              </w:rPr>
              <w:t xml:space="preserve"> (tik FP dalis);</w:t>
            </w:r>
          </w:p>
          <w:p w14:paraId="185E41E0" w14:textId="2CB13E9D" w:rsidR="00716AE4" w:rsidRDefault="00B62443">
            <w:pPr>
              <w:tabs>
                <w:tab w:val="left" w:pos="860"/>
              </w:tabs>
              <w:ind w:firstLine="455"/>
              <w:jc w:val="both"/>
              <w:rPr>
                <w:sz w:val="22"/>
                <w:szCs w:val="22"/>
              </w:rPr>
            </w:pPr>
            <w:r>
              <w:rPr>
                <w:sz w:val="22"/>
                <w:szCs w:val="22"/>
              </w:rPr>
              <w:lastRenderedPageBreak/>
              <w:t xml:space="preserve">2) Naujos įmonės, sugebėjusios išlikti rinkoje, RCR17: 2029 m. sieks </w:t>
            </w:r>
            <w:r w:rsidRPr="00FF2267">
              <w:rPr>
                <w:strike/>
                <w:sz w:val="22"/>
                <w:szCs w:val="22"/>
              </w:rPr>
              <w:t>204</w:t>
            </w:r>
            <w:r>
              <w:rPr>
                <w:sz w:val="22"/>
                <w:szCs w:val="22"/>
              </w:rPr>
              <w:t xml:space="preserve"> </w:t>
            </w:r>
            <w:r w:rsidR="00F23105" w:rsidRPr="00F23105">
              <w:rPr>
                <w:b/>
                <w:bCs/>
                <w:sz w:val="22"/>
                <w:szCs w:val="22"/>
              </w:rPr>
              <w:t>86</w:t>
            </w:r>
            <w:r w:rsidR="00F23105">
              <w:rPr>
                <w:sz w:val="22"/>
                <w:szCs w:val="22"/>
              </w:rPr>
              <w:t xml:space="preserve"> </w:t>
            </w:r>
            <w:r>
              <w:rPr>
                <w:sz w:val="22"/>
                <w:szCs w:val="22"/>
              </w:rPr>
              <w:t xml:space="preserve">(unikalios </w:t>
            </w:r>
            <w:r w:rsidRPr="00FF2267">
              <w:rPr>
                <w:strike/>
                <w:sz w:val="22"/>
                <w:szCs w:val="22"/>
              </w:rPr>
              <w:t>82</w:t>
            </w:r>
            <w:r w:rsidR="00815FC8" w:rsidRPr="00815FC8">
              <w:rPr>
                <w:sz w:val="22"/>
                <w:szCs w:val="22"/>
              </w:rPr>
              <w:t xml:space="preserve"> </w:t>
            </w:r>
            <w:r w:rsidR="00815FC8" w:rsidRPr="00815FC8">
              <w:rPr>
                <w:b/>
                <w:bCs/>
                <w:sz w:val="22"/>
                <w:szCs w:val="22"/>
              </w:rPr>
              <w:t>86</w:t>
            </w:r>
            <w:r>
              <w:rPr>
                <w:sz w:val="22"/>
                <w:szCs w:val="22"/>
              </w:rPr>
              <w:t>).</w:t>
            </w:r>
          </w:p>
          <w:p w14:paraId="7311DD5A" w14:textId="77777777" w:rsidR="00716AE4" w:rsidRDefault="00716AE4">
            <w:pPr>
              <w:tabs>
                <w:tab w:val="left" w:pos="860"/>
              </w:tabs>
              <w:jc w:val="both"/>
              <w:rPr>
                <w:sz w:val="22"/>
                <w:szCs w:val="22"/>
              </w:rPr>
            </w:pPr>
          </w:p>
          <w:p w14:paraId="0F65C1A1" w14:textId="77777777" w:rsidR="00716AE4" w:rsidRDefault="00B62443">
            <w:pPr>
              <w:tabs>
                <w:tab w:val="left" w:pos="860"/>
              </w:tabs>
              <w:ind w:firstLine="455"/>
              <w:jc w:val="both"/>
              <w:rPr>
                <w:i/>
                <w:iCs/>
                <w:sz w:val="22"/>
                <w:szCs w:val="22"/>
                <w:u w:val="single"/>
              </w:rPr>
            </w:pPr>
            <w:r>
              <w:rPr>
                <w:i/>
                <w:iCs/>
                <w:sz w:val="22"/>
                <w:szCs w:val="22"/>
                <w:u w:val="single"/>
              </w:rPr>
              <w:t>Finansavimo apimtis</w:t>
            </w:r>
          </w:p>
          <w:p w14:paraId="4DC201BF" w14:textId="7533E81A" w:rsidR="00716AE4" w:rsidRDefault="00B62443">
            <w:pPr>
              <w:tabs>
                <w:tab w:val="left" w:pos="860"/>
              </w:tabs>
              <w:ind w:firstLine="455"/>
              <w:jc w:val="both"/>
              <w:rPr>
                <w:sz w:val="22"/>
                <w:szCs w:val="22"/>
              </w:rPr>
            </w:pPr>
            <w:r>
              <w:rPr>
                <w:sz w:val="22"/>
                <w:szCs w:val="22"/>
              </w:rPr>
              <w:t xml:space="preserve">Rizikos kapitalas: 9 395 784,75 (devyni milijonai trys šimtai devyniasdešimt penki tūkstančiai septyni šimtai aštuoniasdešimt keturi eurai ir septyniasdešimt penki centai); paskolos, įskaitant dotacijas: </w:t>
            </w:r>
            <w:r w:rsidRPr="00C14CFC">
              <w:rPr>
                <w:strike/>
                <w:sz w:val="22"/>
                <w:szCs w:val="22"/>
              </w:rPr>
              <w:t>16 836 818,00</w:t>
            </w:r>
            <w:r>
              <w:rPr>
                <w:sz w:val="22"/>
                <w:szCs w:val="22"/>
              </w:rPr>
              <w:t xml:space="preserve"> </w:t>
            </w:r>
            <w:r w:rsidR="00916D37" w:rsidRPr="00916D37">
              <w:rPr>
                <w:b/>
                <w:bCs/>
                <w:sz w:val="22"/>
                <w:szCs w:val="22"/>
              </w:rPr>
              <w:t>25 336 819</w:t>
            </w:r>
            <w:r w:rsidR="00916D37" w:rsidRPr="00916D37">
              <w:rPr>
                <w:sz w:val="22"/>
                <w:szCs w:val="22"/>
              </w:rPr>
              <w:t xml:space="preserve"> </w:t>
            </w:r>
            <w:r>
              <w:rPr>
                <w:sz w:val="22"/>
                <w:szCs w:val="22"/>
              </w:rPr>
              <w:t>(</w:t>
            </w:r>
            <w:r w:rsidRPr="00D60A8C">
              <w:rPr>
                <w:strike/>
                <w:sz w:val="22"/>
                <w:szCs w:val="22"/>
              </w:rPr>
              <w:t>šešiolika milijonų aštuoni šimtai trisdešimt šeši tūkstančiai aštuoni šimtai aštuoniolika eurų ir devyniolika centų</w:t>
            </w:r>
            <w:r w:rsidR="00D02E7D" w:rsidRPr="00D02E7D">
              <w:rPr>
                <w:sz w:val="22"/>
                <w:szCs w:val="22"/>
              </w:rPr>
              <w:t xml:space="preserve"> </w:t>
            </w:r>
            <w:r w:rsidR="00352E9A" w:rsidRPr="007D1E9C">
              <w:rPr>
                <w:b/>
                <w:bCs/>
                <w:sz w:val="22"/>
                <w:szCs w:val="22"/>
              </w:rPr>
              <w:t>dvidešimt penki milijonai tr</w:t>
            </w:r>
            <w:r w:rsidR="003948AC">
              <w:rPr>
                <w:b/>
                <w:bCs/>
                <w:sz w:val="22"/>
                <w:szCs w:val="22"/>
              </w:rPr>
              <w:t>y</w:t>
            </w:r>
            <w:r w:rsidR="00352E9A" w:rsidRPr="007D1E9C">
              <w:rPr>
                <w:b/>
                <w:bCs/>
                <w:sz w:val="22"/>
                <w:szCs w:val="22"/>
              </w:rPr>
              <w:t xml:space="preserve">s šimtai trisdešimt šeši tūkstančiai aštuoni šimtai </w:t>
            </w:r>
            <w:r w:rsidR="00352E9A">
              <w:rPr>
                <w:b/>
                <w:bCs/>
                <w:sz w:val="22"/>
                <w:szCs w:val="22"/>
              </w:rPr>
              <w:t>devyniolika</w:t>
            </w:r>
            <w:r w:rsidR="003948AC">
              <w:rPr>
                <w:b/>
                <w:bCs/>
                <w:sz w:val="22"/>
                <w:szCs w:val="22"/>
              </w:rPr>
              <w:t>)</w:t>
            </w:r>
            <w:r w:rsidR="00352E9A" w:rsidRPr="007D1E9C">
              <w:rPr>
                <w:b/>
                <w:bCs/>
                <w:sz w:val="22"/>
                <w:szCs w:val="22"/>
              </w:rPr>
              <w:t xml:space="preserve"> eurų</w:t>
            </w:r>
            <w:r>
              <w:rPr>
                <w:sz w:val="22"/>
                <w:szCs w:val="22"/>
              </w:rPr>
              <w:t xml:space="preserve"> 2023</w:t>
            </w:r>
            <w:r>
              <w:rPr>
                <w:iCs/>
                <w:sz w:val="22"/>
                <w:szCs w:val="22"/>
              </w:rPr>
              <w:t>–</w:t>
            </w:r>
            <w:r>
              <w:rPr>
                <w:sz w:val="22"/>
                <w:szCs w:val="22"/>
              </w:rPr>
              <w:t xml:space="preserve">2029 metais (finansavimo šaltinis: </w:t>
            </w:r>
            <w:r>
              <w:rPr>
                <w:iCs/>
                <w:sz w:val="22"/>
                <w:szCs w:val="22"/>
              </w:rPr>
              <w:t>2021–2027 m. ES fondų investicijų programa).</w:t>
            </w:r>
          </w:p>
          <w:p w14:paraId="26C9E86F" w14:textId="77777777" w:rsidR="00716AE4" w:rsidRDefault="00716AE4">
            <w:pPr>
              <w:tabs>
                <w:tab w:val="left" w:pos="860"/>
              </w:tabs>
              <w:jc w:val="both"/>
              <w:rPr>
                <w:sz w:val="22"/>
                <w:szCs w:val="22"/>
              </w:rPr>
            </w:pPr>
          </w:p>
          <w:p w14:paraId="2AE6C151" w14:textId="77777777" w:rsidR="00716AE4" w:rsidRDefault="00B62443">
            <w:pPr>
              <w:tabs>
                <w:tab w:val="left" w:pos="860"/>
              </w:tabs>
              <w:ind w:firstLine="455"/>
              <w:jc w:val="both"/>
              <w:rPr>
                <w:i/>
                <w:iCs/>
                <w:sz w:val="22"/>
                <w:szCs w:val="22"/>
                <w:u w:val="single"/>
              </w:rPr>
            </w:pPr>
            <w:r>
              <w:rPr>
                <w:i/>
                <w:iCs/>
                <w:sz w:val="22"/>
                <w:szCs w:val="22"/>
                <w:u w:val="single"/>
              </w:rPr>
              <w:t>Finansavimo forma</w:t>
            </w:r>
          </w:p>
          <w:p w14:paraId="719315D7" w14:textId="77777777" w:rsidR="00716AE4" w:rsidRDefault="00B62443">
            <w:pPr>
              <w:tabs>
                <w:tab w:val="left" w:pos="860"/>
              </w:tabs>
              <w:ind w:firstLine="455"/>
              <w:jc w:val="both"/>
              <w:rPr>
                <w:iCs/>
                <w:sz w:val="22"/>
                <w:szCs w:val="22"/>
              </w:rPr>
            </w:pPr>
            <w:r>
              <w:rPr>
                <w:sz w:val="22"/>
                <w:szCs w:val="22"/>
              </w:rPr>
              <w:t>Finansinė priemonė (rizikos kapitalas/paskolos, derinant jas su dotacijomis)</w:t>
            </w:r>
            <w:r>
              <w:rPr>
                <w:iCs/>
                <w:sz w:val="22"/>
                <w:szCs w:val="22"/>
              </w:rPr>
              <w:t>.</w:t>
            </w:r>
          </w:p>
          <w:p w14:paraId="32B9DC02" w14:textId="77777777" w:rsidR="00716AE4" w:rsidRDefault="00716AE4">
            <w:pPr>
              <w:tabs>
                <w:tab w:val="left" w:pos="860"/>
              </w:tabs>
              <w:ind w:firstLine="455"/>
              <w:jc w:val="both"/>
              <w:rPr>
                <w:iCs/>
                <w:sz w:val="22"/>
                <w:szCs w:val="22"/>
              </w:rPr>
            </w:pPr>
          </w:p>
          <w:p w14:paraId="1F39F8CB" w14:textId="77777777" w:rsidR="00716AE4" w:rsidRDefault="00B62443">
            <w:pPr>
              <w:ind w:firstLine="454"/>
              <w:jc w:val="both"/>
              <w:rPr>
                <w:sz w:val="22"/>
                <w:szCs w:val="22"/>
              </w:rPr>
            </w:pPr>
            <w:r>
              <w:rPr>
                <w:bCs/>
                <w:i/>
                <w:iCs/>
                <w:sz w:val="22"/>
                <w:szCs w:val="22"/>
                <w:u w:val="single"/>
              </w:rPr>
              <w:t>Pagrindimas dėl alternatyvų netaikymo</w:t>
            </w:r>
          </w:p>
          <w:p w14:paraId="0E0A42D7" w14:textId="77777777" w:rsidR="00716AE4" w:rsidRDefault="00B62443">
            <w:pPr>
              <w:ind w:firstLine="454"/>
              <w:jc w:val="both"/>
              <w:rPr>
                <w:sz w:val="22"/>
                <w:szCs w:val="22"/>
                <w:highlight w:val="yellow"/>
              </w:rPr>
            </w:pPr>
            <w:r>
              <w:rPr>
                <w:sz w:val="22"/>
                <w:szCs w:val="22"/>
              </w:rPr>
              <w:t xml:space="preserve">Šios </w:t>
            </w:r>
            <w:proofErr w:type="spellStart"/>
            <w:r>
              <w:rPr>
                <w:sz w:val="22"/>
                <w:szCs w:val="22"/>
              </w:rPr>
              <w:t>poveiklės</w:t>
            </w:r>
            <w:proofErr w:type="spellEnd"/>
            <w:r>
              <w:rPr>
                <w:sz w:val="22"/>
                <w:szCs w:val="22"/>
              </w:rPr>
              <w:t xml:space="preserve"> alternatyvos, tikslinės grupės, veiklos vykdytojai įvertinti rengiant 2021</w:t>
            </w:r>
            <w:r>
              <w:rPr>
                <w:iCs/>
                <w:sz w:val="22"/>
                <w:szCs w:val="22"/>
              </w:rPr>
              <w:t>–</w:t>
            </w:r>
            <w:r>
              <w:rPr>
                <w:sz w:val="22"/>
                <w:szCs w:val="22"/>
              </w:rPr>
              <w:t xml:space="preserve">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025 intervencijos kodą – Inkubacija, parama </w:t>
            </w:r>
            <w:proofErr w:type="spellStart"/>
            <w:r>
              <w:rPr>
                <w:sz w:val="22"/>
                <w:szCs w:val="22"/>
              </w:rPr>
              <w:t>atžalinėms</w:t>
            </w:r>
            <w:proofErr w:type="spellEnd"/>
            <w:r>
              <w:rPr>
                <w:sz w:val="22"/>
                <w:szCs w:val="22"/>
              </w:rPr>
              <w:t xml:space="preserve"> ir atskirtosioms įmonėms bei </w:t>
            </w:r>
            <w:proofErr w:type="spellStart"/>
            <w:r>
              <w:rPr>
                <w:sz w:val="22"/>
                <w:szCs w:val="22"/>
              </w:rPr>
              <w:t>startuoliams</w:t>
            </w:r>
            <w:proofErr w:type="spellEnd"/>
            <w:r>
              <w:rPr>
                <w:sz w:val="22"/>
                <w:szCs w:val="22"/>
              </w:rPr>
              <w:t>).</w:t>
            </w:r>
          </w:p>
          <w:p w14:paraId="3AB2E356" w14:textId="77777777" w:rsidR="00716AE4" w:rsidRDefault="00716AE4">
            <w:pPr>
              <w:rPr>
                <w:sz w:val="6"/>
                <w:szCs w:val="6"/>
              </w:rPr>
            </w:pPr>
          </w:p>
          <w:p w14:paraId="7BC81AAD" w14:textId="77777777" w:rsidR="00716AE4" w:rsidRDefault="00B62443">
            <w:pPr>
              <w:ind w:firstLine="454"/>
              <w:jc w:val="both"/>
              <w:rPr>
                <w:sz w:val="22"/>
                <w:szCs w:val="22"/>
              </w:rPr>
            </w:pPr>
            <w:r>
              <w:rPr>
                <w:sz w:val="22"/>
                <w:szCs w:val="22"/>
              </w:rPr>
              <w:t>Taip pat buvo atsižvelgta į 2014–2020 m. Europos Sąjungos fondų investicijų Veiksmų programos 3 prioriteto „Smulkiojo ir vidutinio verslo konkurencingumo skatinimas“ poveikio vertinimo rezultatus ir išvadas.</w:t>
            </w:r>
          </w:p>
          <w:p w14:paraId="46B46724" w14:textId="77777777" w:rsidR="00716AE4" w:rsidRDefault="00716AE4">
            <w:pPr>
              <w:rPr>
                <w:sz w:val="6"/>
                <w:szCs w:val="6"/>
              </w:rPr>
            </w:pPr>
          </w:p>
          <w:p w14:paraId="11E5B981" w14:textId="77777777" w:rsidR="00716AE4" w:rsidRDefault="00B62443">
            <w:pPr>
              <w:ind w:firstLine="454"/>
              <w:jc w:val="both"/>
              <w:rPr>
                <w:sz w:val="22"/>
                <w:szCs w:val="22"/>
              </w:rPr>
            </w:pPr>
            <w:r>
              <w:rPr>
                <w:sz w:val="22"/>
                <w:szCs w:val="22"/>
              </w:rPr>
              <w:t>Konkrečios veiklos ir jų finansavimo formos buvo pasirinktos, 2021</w:t>
            </w:r>
            <w:r>
              <w:rPr>
                <w:rFonts w:ascii="EUAlbertina" w:hAnsi="EUAlbertina" w:cs="EUAlbertina"/>
                <w:iCs/>
                <w:color w:val="000000"/>
                <w:sz w:val="22"/>
                <w:szCs w:val="22"/>
              </w:rPr>
              <w:t>–</w:t>
            </w:r>
            <w:r>
              <w:rPr>
                <w:sz w:val="22"/>
                <w:szCs w:val="22"/>
              </w:rPr>
              <w:t>2027 m. Europos Sąjungos investicijų programos Lietuvai derinimo su Europos Komisija metu vadovaujantis Reglamentas Nr. 2021/1060 21-22 straipsniuose nustatyta tvarka (derybų procesas su EK vyko nuo 2020 m. kovo mėn.).</w:t>
            </w:r>
          </w:p>
          <w:p w14:paraId="350A5325" w14:textId="77777777" w:rsidR="00716AE4" w:rsidRDefault="00716AE4">
            <w:pPr>
              <w:rPr>
                <w:sz w:val="6"/>
                <w:szCs w:val="6"/>
              </w:rPr>
            </w:pPr>
          </w:p>
          <w:p w14:paraId="68247EA4" w14:textId="77777777" w:rsidR="00716AE4" w:rsidRDefault="00B62443">
            <w:pPr>
              <w:ind w:firstLine="455"/>
              <w:jc w:val="both"/>
              <w:rPr>
                <w:sz w:val="22"/>
                <w:szCs w:val="22"/>
              </w:rPr>
            </w:pPr>
            <w:r>
              <w:rPr>
                <w:sz w:val="22"/>
                <w:szCs w:val="22"/>
              </w:rPr>
              <w:t>Pasirinkta finansavimo forma – f</w:t>
            </w:r>
            <w:r>
              <w:rPr>
                <w:color w:val="000000"/>
                <w:sz w:val="22"/>
                <w:szCs w:val="22"/>
              </w:rPr>
              <w:t>inansinė priemonė (rizikos kapitalas/paskolos) kartu su dotacija</w:t>
            </w:r>
            <w:r>
              <w:rPr>
                <w:bCs/>
                <w:color w:val="000000"/>
                <w:sz w:val="22"/>
                <w:szCs w:val="22"/>
              </w:rPr>
              <w:t xml:space="preserve">), </w:t>
            </w:r>
            <w:r>
              <w:rPr>
                <w:sz w:val="22"/>
                <w:szCs w:val="22"/>
              </w:rPr>
              <w:t xml:space="preserve">dėl skatinamojo poveikio ir veiklos pobūdžio. Atlikus Verslo srities planuojamų finansinių priemonių išankstinį vertinimą, nustatyta, kad šiai </w:t>
            </w:r>
            <w:proofErr w:type="spellStart"/>
            <w:r>
              <w:rPr>
                <w:sz w:val="22"/>
                <w:szCs w:val="22"/>
              </w:rPr>
              <w:t>poveiklei</w:t>
            </w:r>
            <w:proofErr w:type="spellEnd"/>
            <w:r>
              <w:rPr>
                <w:sz w:val="22"/>
                <w:szCs w:val="22"/>
              </w:rPr>
              <w:t xml:space="preserve"> galėtų būti taikomos finansinės priemonės.</w:t>
            </w:r>
          </w:p>
          <w:p w14:paraId="5B1B4F5D" w14:textId="77777777" w:rsidR="00716AE4" w:rsidRDefault="00716AE4">
            <w:pPr>
              <w:jc w:val="both"/>
              <w:rPr>
                <w:sz w:val="22"/>
                <w:szCs w:val="22"/>
                <w:highlight w:val="yellow"/>
              </w:rPr>
            </w:pPr>
          </w:p>
          <w:p w14:paraId="41C0914E" w14:textId="77777777" w:rsidR="00716AE4" w:rsidRDefault="00B62443">
            <w:pPr>
              <w:tabs>
                <w:tab w:val="left" w:pos="860"/>
              </w:tabs>
              <w:ind w:firstLine="460"/>
              <w:jc w:val="both"/>
              <w:rPr>
                <w:i/>
                <w:iCs/>
                <w:sz w:val="20"/>
                <w:u w:val="single"/>
              </w:rPr>
            </w:pPr>
            <w:r>
              <w:rPr>
                <w:bCs/>
                <w:i/>
                <w:iCs/>
                <w:sz w:val="22"/>
                <w:szCs w:val="18"/>
                <w:u w:val="single"/>
              </w:rPr>
              <w:t>Horizontalieji principai</w:t>
            </w:r>
          </w:p>
          <w:p w14:paraId="1393341B" w14:textId="77777777" w:rsidR="00716AE4" w:rsidRDefault="00B62443">
            <w:pPr>
              <w:ind w:firstLine="460"/>
              <w:jc w:val="both"/>
              <w:rPr>
                <w:i/>
              </w:rPr>
            </w:pPr>
            <w:r>
              <w:rPr>
                <w:sz w:val="22"/>
                <w:szCs w:val="22"/>
              </w:rPr>
              <w:t>Veikla tiesiogiai neprisideda prie i</w:t>
            </w:r>
            <w:r>
              <w:rPr>
                <w:rFonts w:eastAsia="Republika"/>
                <w:iCs/>
                <w:sz w:val="22"/>
                <w:szCs w:val="22"/>
              </w:rPr>
              <w:t>novatyvumo (kūrybingumo) horizontaliojo principo</w:t>
            </w:r>
            <w:r>
              <w:rPr>
                <w:rFonts w:eastAsia="Republika"/>
                <w:sz w:val="22"/>
                <w:szCs w:val="22"/>
              </w:rPr>
              <w:t xml:space="preserve">. Veikla tiesiogiai neprisideda prie darnaus vystymosi principo.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sz w:val="22"/>
                <w:szCs w:val="22"/>
              </w:rPr>
              <w:t xml:space="preserve"> </w:t>
            </w:r>
            <w:r>
              <w:rPr>
                <w:rFonts w:eastAsia="Republika"/>
                <w:sz w:val="22"/>
                <w:szCs w:val="22"/>
              </w:rPr>
              <w:t xml:space="preserve">(Investicijų programos projekte informacijoje dėl prisidėjimo prie lyčių lygybės pažymėta </w:t>
            </w:r>
            <w:r>
              <w:rPr>
                <w:sz w:val="22"/>
                <w:szCs w:val="22"/>
                <w:bdr w:val="none" w:sz="0" w:space="0" w:color="auto" w:frame="1"/>
                <w:shd w:val="clear" w:color="auto" w:fill="FFFFFF"/>
              </w:rPr>
              <w:t>„</w:t>
            </w:r>
            <w:r>
              <w:rPr>
                <w:rFonts w:eastAsia="Republika"/>
                <w:sz w:val="22"/>
                <w:szCs w:val="22"/>
              </w:rPr>
              <w:t xml:space="preserve">neutralumas lyties požiūriu“). </w:t>
            </w:r>
          </w:p>
          <w:p w14:paraId="1142B053" w14:textId="77777777" w:rsidR="00716AE4" w:rsidRDefault="00716AE4">
            <w:pPr>
              <w:tabs>
                <w:tab w:val="left" w:pos="860"/>
              </w:tabs>
              <w:ind w:firstLine="567"/>
              <w:jc w:val="both"/>
              <w:rPr>
                <w:iCs/>
                <w:sz w:val="22"/>
                <w:szCs w:val="22"/>
              </w:rPr>
            </w:pPr>
          </w:p>
          <w:p w14:paraId="76AC09B9" w14:textId="4F0087C1" w:rsidR="00DA41F0" w:rsidRDefault="00DA41F0" w:rsidP="00DA41F0">
            <w:pPr>
              <w:tabs>
                <w:tab w:val="left" w:pos="860"/>
              </w:tabs>
              <w:ind w:firstLine="512"/>
              <w:jc w:val="both"/>
              <w:rPr>
                <w:b/>
                <w:bCs/>
                <w:sz w:val="22"/>
                <w:szCs w:val="22"/>
              </w:rPr>
            </w:pPr>
            <w:r>
              <w:rPr>
                <w:b/>
                <w:bCs/>
                <w:sz w:val="22"/>
                <w:szCs w:val="22"/>
              </w:rPr>
              <w:t xml:space="preserve">Veiklos Nr. 2. Skatinti pradedančiųjų SVV subjektų kūrimąsi, augimą ir plėtrą </w:t>
            </w:r>
            <w:proofErr w:type="spellStart"/>
            <w:r>
              <w:rPr>
                <w:b/>
                <w:bCs/>
                <w:sz w:val="22"/>
                <w:szCs w:val="22"/>
              </w:rPr>
              <w:t>poveiklė</w:t>
            </w:r>
            <w:proofErr w:type="spellEnd"/>
            <w:r>
              <w:rPr>
                <w:b/>
                <w:bCs/>
                <w:sz w:val="22"/>
                <w:szCs w:val="22"/>
              </w:rPr>
              <w:t xml:space="preserve"> Nr. 2.</w:t>
            </w:r>
            <w:r w:rsidR="001950C9">
              <w:rPr>
                <w:b/>
                <w:bCs/>
                <w:sz w:val="22"/>
                <w:szCs w:val="22"/>
              </w:rPr>
              <w:t>3</w:t>
            </w:r>
            <w:r>
              <w:rPr>
                <w:b/>
                <w:bCs/>
                <w:sz w:val="22"/>
                <w:szCs w:val="22"/>
              </w:rPr>
              <w:t xml:space="preserve">. SVV subjektų </w:t>
            </w:r>
            <w:proofErr w:type="spellStart"/>
            <w:r>
              <w:rPr>
                <w:b/>
                <w:bCs/>
                <w:sz w:val="22"/>
                <w:szCs w:val="22"/>
              </w:rPr>
              <w:t>akceleravimas</w:t>
            </w:r>
            <w:proofErr w:type="spellEnd"/>
            <w:r>
              <w:rPr>
                <w:b/>
                <w:bCs/>
                <w:sz w:val="22"/>
                <w:szCs w:val="22"/>
              </w:rPr>
              <w:t xml:space="preserve">. Finansinių šaltinių prieinamumo SVV subjektų steigimui ir plėtrai užtikrinimas </w:t>
            </w:r>
            <w:r w:rsidRPr="006E67A4">
              <w:rPr>
                <w:b/>
                <w:bCs/>
                <w:sz w:val="22"/>
                <w:szCs w:val="22"/>
              </w:rPr>
              <w:t>(Sostinės regionas</w:t>
            </w:r>
            <w:r>
              <w:rPr>
                <w:b/>
                <w:bCs/>
                <w:sz w:val="22"/>
                <w:szCs w:val="22"/>
              </w:rPr>
              <w:t>).</w:t>
            </w:r>
          </w:p>
          <w:p w14:paraId="1A06BC54" w14:textId="77777777" w:rsidR="00DA41F0" w:rsidRDefault="00DA41F0">
            <w:pPr>
              <w:tabs>
                <w:tab w:val="left" w:pos="860"/>
              </w:tabs>
              <w:ind w:firstLine="567"/>
              <w:jc w:val="both"/>
              <w:rPr>
                <w:iCs/>
                <w:sz w:val="22"/>
                <w:szCs w:val="22"/>
              </w:rPr>
            </w:pPr>
          </w:p>
          <w:p w14:paraId="3BD6C949" w14:textId="77777777" w:rsidR="00F632A4" w:rsidRPr="00F632A4" w:rsidRDefault="00F632A4" w:rsidP="00F632A4">
            <w:pPr>
              <w:tabs>
                <w:tab w:val="left" w:pos="344"/>
              </w:tabs>
              <w:ind w:firstLine="455"/>
              <w:jc w:val="both"/>
              <w:rPr>
                <w:b/>
                <w:bCs/>
                <w:iCs/>
                <w:sz w:val="22"/>
                <w:szCs w:val="22"/>
              </w:rPr>
            </w:pPr>
            <w:r w:rsidRPr="00F632A4">
              <w:rPr>
                <w:b/>
                <w:bCs/>
                <w:iCs/>
                <w:sz w:val="22"/>
                <w:szCs w:val="22"/>
              </w:rPr>
              <w:t>Šia veikla sprendžiama PP 8 problemos „</w:t>
            </w:r>
            <w:r w:rsidRPr="00F632A4">
              <w:rPr>
                <w:b/>
                <w:bCs/>
                <w:sz w:val="22"/>
                <w:szCs w:val="22"/>
              </w:rPr>
              <w:t>Kuriama mažai aukštą potencialą turinčių verslų ir esamos įmonės neauga</w:t>
            </w:r>
            <w:r w:rsidRPr="00F632A4">
              <w:rPr>
                <w:b/>
                <w:bCs/>
                <w:iCs/>
                <w:sz w:val="22"/>
                <w:szCs w:val="22"/>
              </w:rPr>
              <w:t>“ PP 8.1. priežastis „Išorinio finansavimo trūkumas“.</w:t>
            </w:r>
          </w:p>
          <w:p w14:paraId="39F4D534" w14:textId="77777777" w:rsidR="00F632A4" w:rsidRPr="00F632A4" w:rsidRDefault="00F632A4" w:rsidP="00F632A4">
            <w:pPr>
              <w:tabs>
                <w:tab w:val="left" w:pos="860"/>
              </w:tabs>
              <w:ind w:firstLine="455"/>
              <w:jc w:val="both"/>
              <w:rPr>
                <w:b/>
                <w:bCs/>
                <w:sz w:val="22"/>
                <w:szCs w:val="22"/>
              </w:rPr>
            </w:pPr>
          </w:p>
          <w:p w14:paraId="00A40403" w14:textId="77777777" w:rsidR="00F632A4" w:rsidRPr="00F632A4" w:rsidRDefault="00F632A4" w:rsidP="00F632A4">
            <w:pPr>
              <w:tabs>
                <w:tab w:val="left" w:pos="860"/>
              </w:tabs>
              <w:ind w:firstLine="455"/>
              <w:jc w:val="both"/>
              <w:rPr>
                <w:b/>
                <w:bCs/>
                <w:i/>
                <w:iCs/>
                <w:sz w:val="22"/>
                <w:szCs w:val="22"/>
                <w:u w:val="single"/>
              </w:rPr>
            </w:pPr>
            <w:r w:rsidRPr="00F632A4">
              <w:rPr>
                <w:b/>
                <w:bCs/>
                <w:i/>
                <w:iCs/>
                <w:sz w:val="22"/>
                <w:szCs w:val="22"/>
                <w:u w:val="single"/>
              </w:rPr>
              <w:t xml:space="preserve">Glaustas aprašymas </w:t>
            </w:r>
          </w:p>
          <w:p w14:paraId="2F3A8B95" w14:textId="77777777" w:rsidR="00F632A4" w:rsidRPr="00F632A4" w:rsidRDefault="00F632A4" w:rsidP="00F632A4">
            <w:pPr>
              <w:tabs>
                <w:tab w:val="left" w:pos="860"/>
              </w:tabs>
              <w:ind w:firstLine="455"/>
              <w:jc w:val="both"/>
              <w:rPr>
                <w:b/>
                <w:bCs/>
                <w:sz w:val="22"/>
                <w:szCs w:val="22"/>
              </w:rPr>
            </w:pPr>
            <w:r w:rsidRPr="00F632A4">
              <w:rPr>
                <w:b/>
                <w:bCs/>
                <w:sz w:val="22"/>
                <w:szCs w:val="22"/>
              </w:rPr>
              <w:t xml:space="preserve">Siekiant paskatinti naujų verslų atsiradimą Sostinės regione, bus vykdomi projektai, orientuoti į SVV subjektų </w:t>
            </w:r>
            <w:proofErr w:type="spellStart"/>
            <w:r w:rsidRPr="00F632A4">
              <w:rPr>
                <w:b/>
                <w:bCs/>
                <w:sz w:val="22"/>
                <w:szCs w:val="22"/>
              </w:rPr>
              <w:t>akseleravimą</w:t>
            </w:r>
            <w:proofErr w:type="spellEnd"/>
            <w:r w:rsidRPr="00F632A4">
              <w:rPr>
                <w:b/>
                <w:bCs/>
                <w:sz w:val="22"/>
                <w:szCs w:val="22"/>
              </w:rPr>
              <w:t>. Ypatingas dėmesys bus skiriamas finansinių šaltinių prieinamumui SVV subjektų steigimui ir plėtrai užtikrinti.</w:t>
            </w:r>
          </w:p>
          <w:p w14:paraId="74099836" w14:textId="77777777" w:rsidR="00F632A4" w:rsidRDefault="00F632A4" w:rsidP="00F632A4">
            <w:pPr>
              <w:tabs>
                <w:tab w:val="left" w:pos="860"/>
              </w:tabs>
              <w:ind w:firstLine="455"/>
              <w:jc w:val="both"/>
              <w:rPr>
                <w:sz w:val="22"/>
                <w:szCs w:val="22"/>
              </w:rPr>
            </w:pPr>
          </w:p>
          <w:p w14:paraId="2F214717" w14:textId="77777777" w:rsidR="00F632A4" w:rsidRPr="00C9128A" w:rsidRDefault="00F632A4" w:rsidP="00F632A4">
            <w:pPr>
              <w:tabs>
                <w:tab w:val="left" w:pos="860"/>
              </w:tabs>
              <w:ind w:firstLine="455"/>
              <w:jc w:val="both"/>
              <w:rPr>
                <w:b/>
                <w:bCs/>
                <w:i/>
                <w:iCs/>
                <w:sz w:val="22"/>
                <w:szCs w:val="22"/>
                <w:u w:val="single"/>
              </w:rPr>
            </w:pPr>
            <w:r w:rsidRPr="00C9128A">
              <w:rPr>
                <w:b/>
                <w:bCs/>
                <w:i/>
                <w:iCs/>
                <w:sz w:val="22"/>
                <w:szCs w:val="22"/>
                <w:u w:val="single"/>
              </w:rPr>
              <w:lastRenderedPageBreak/>
              <w:t xml:space="preserve">Tikslinės grupės </w:t>
            </w:r>
          </w:p>
          <w:p w14:paraId="2AB11C24" w14:textId="77777777" w:rsidR="00F632A4" w:rsidRPr="00C9128A" w:rsidRDefault="00F632A4" w:rsidP="00F632A4">
            <w:pPr>
              <w:tabs>
                <w:tab w:val="left" w:pos="860"/>
              </w:tabs>
              <w:ind w:firstLine="455"/>
              <w:jc w:val="both"/>
              <w:rPr>
                <w:b/>
                <w:bCs/>
                <w:sz w:val="22"/>
                <w:szCs w:val="22"/>
              </w:rPr>
            </w:pPr>
            <w:r w:rsidRPr="00C9128A">
              <w:rPr>
                <w:b/>
                <w:bCs/>
                <w:sz w:val="22"/>
                <w:szCs w:val="22"/>
              </w:rPr>
              <w:t>Smulkiojo ir vidutinio verslo subjektai, kaip jie apibrėžti LR smulkiojo ir vidutinio verslo plėtros įstatyme.</w:t>
            </w:r>
          </w:p>
          <w:p w14:paraId="6791624C" w14:textId="77777777" w:rsidR="00F632A4" w:rsidRDefault="00F632A4" w:rsidP="00F632A4">
            <w:pPr>
              <w:tabs>
                <w:tab w:val="left" w:pos="860"/>
              </w:tabs>
              <w:ind w:firstLine="455"/>
              <w:jc w:val="both"/>
              <w:rPr>
                <w:sz w:val="22"/>
                <w:szCs w:val="22"/>
              </w:rPr>
            </w:pPr>
          </w:p>
          <w:p w14:paraId="4F74F9EA" w14:textId="77777777" w:rsidR="00F632A4" w:rsidRPr="00C9128A" w:rsidRDefault="00F632A4" w:rsidP="00F632A4">
            <w:pPr>
              <w:tabs>
                <w:tab w:val="left" w:pos="860"/>
              </w:tabs>
              <w:ind w:firstLine="455"/>
              <w:jc w:val="both"/>
              <w:rPr>
                <w:b/>
                <w:bCs/>
                <w:i/>
                <w:iCs/>
                <w:sz w:val="22"/>
                <w:szCs w:val="22"/>
                <w:u w:val="single"/>
              </w:rPr>
            </w:pPr>
            <w:r w:rsidRPr="00C9128A">
              <w:rPr>
                <w:b/>
                <w:bCs/>
                <w:i/>
                <w:iCs/>
                <w:sz w:val="22"/>
                <w:szCs w:val="22"/>
                <w:u w:val="single"/>
              </w:rPr>
              <w:t xml:space="preserve">Veiklos vykdytojai </w:t>
            </w:r>
          </w:p>
          <w:p w14:paraId="55A46CF5" w14:textId="77777777" w:rsidR="00F632A4" w:rsidRPr="00C9128A" w:rsidRDefault="00F632A4" w:rsidP="00F632A4">
            <w:pPr>
              <w:tabs>
                <w:tab w:val="left" w:pos="860"/>
              </w:tabs>
              <w:ind w:firstLine="455"/>
              <w:jc w:val="both"/>
              <w:rPr>
                <w:b/>
                <w:bCs/>
                <w:i/>
                <w:iCs/>
                <w:sz w:val="22"/>
                <w:szCs w:val="22"/>
                <w:u w:val="single"/>
              </w:rPr>
            </w:pPr>
            <w:r w:rsidRPr="00C9128A">
              <w:rPr>
                <w:b/>
                <w:bCs/>
                <w:sz w:val="22"/>
                <w:szCs w:val="22"/>
              </w:rPr>
              <w:t>Nacionalinis plėtros bankas.</w:t>
            </w:r>
          </w:p>
          <w:p w14:paraId="1FF4E2E0" w14:textId="77777777" w:rsidR="00F632A4" w:rsidRPr="00C9128A" w:rsidRDefault="00F632A4" w:rsidP="00F632A4">
            <w:pPr>
              <w:tabs>
                <w:tab w:val="left" w:pos="860"/>
              </w:tabs>
              <w:ind w:firstLine="455"/>
              <w:jc w:val="both"/>
              <w:rPr>
                <w:b/>
                <w:bCs/>
                <w:sz w:val="22"/>
                <w:szCs w:val="22"/>
              </w:rPr>
            </w:pPr>
          </w:p>
          <w:p w14:paraId="10B0661F" w14:textId="77777777" w:rsidR="00F632A4" w:rsidRPr="00D56E4E" w:rsidRDefault="00F632A4" w:rsidP="00F632A4">
            <w:pPr>
              <w:tabs>
                <w:tab w:val="left" w:pos="860"/>
              </w:tabs>
              <w:ind w:firstLine="455"/>
              <w:jc w:val="both"/>
              <w:rPr>
                <w:b/>
                <w:bCs/>
                <w:i/>
                <w:iCs/>
                <w:sz w:val="22"/>
                <w:szCs w:val="22"/>
                <w:u w:val="single"/>
              </w:rPr>
            </w:pPr>
            <w:r w:rsidRPr="00D56E4E">
              <w:rPr>
                <w:b/>
                <w:bCs/>
                <w:i/>
                <w:iCs/>
                <w:sz w:val="22"/>
                <w:szCs w:val="22"/>
                <w:u w:val="single"/>
              </w:rPr>
              <w:t xml:space="preserve">Siekiami rezultatai </w:t>
            </w:r>
          </w:p>
          <w:p w14:paraId="5A4A7652" w14:textId="77777777" w:rsidR="00F632A4" w:rsidRPr="00D56E4E" w:rsidRDefault="00F632A4" w:rsidP="00F632A4">
            <w:pPr>
              <w:tabs>
                <w:tab w:val="left" w:pos="860"/>
              </w:tabs>
              <w:ind w:firstLine="455"/>
              <w:jc w:val="both"/>
              <w:rPr>
                <w:b/>
                <w:bCs/>
                <w:sz w:val="22"/>
                <w:szCs w:val="22"/>
              </w:rPr>
            </w:pPr>
            <w:r w:rsidRPr="00D56E4E">
              <w:rPr>
                <w:b/>
                <w:bCs/>
                <w:sz w:val="22"/>
                <w:szCs w:val="22"/>
              </w:rPr>
              <w:t>Produkto rodikliai:</w:t>
            </w:r>
          </w:p>
          <w:p w14:paraId="75AA176E" w14:textId="1CA10CE6" w:rsidR="00F632A4" w:rsidRPr="00D56E4E" w:rsidRDefault="00F632A4" w:rsidP="00F632A4">
            <w:pPr>
              <w:tabs>
                <w:tab w:val="left" w:pos="860"/>
              </w:tabs>
              <w:ind w:firstLine="455"/>
              <w:jc w:val="both"/>
              <w:rPr>
                <w:b/>
                <w:bCs/>
                <w:sz w:val="22"/>
                <w:szCs w:val="22"/>
              </w:rPr>
            </w:pPr>
            <w:r w:rsidRPr="00D56E4E">
              <w:rPr>
                <w:b/>
                <w:bCs/>
                <w:sz w:val="22"/>
                <w:szCs w:val="22"/>
              </w:rPr>
              <w:t>1) Paramą gavusios įmonės (iš kurių: labai mažos, mažosios, vidutinės ir didelės), RCO01: 2029 m. sieks  </w:t>
            </w:r>
            <w:r w:rsidR="00B9383B">
              <w:rPr>
                <w:b/>
                <w:bCs/>
                <w:sz w:val="22"/>
                <w:szCs w:val="22"/>
              </w:rPr>
              <w:t>9</w:t>
            </w:r>
            <w:r w:rsidRPr="00D56E4E">
              <w:rPr>
                <w:b/>
                <w:bCs/>
                <w:sz w:val="22"/>
                <w:szCs w:val="22"/>
              </w:rPr>
              <w:t>5 (85 unikalios);</w:t>
            </w:r>
          </w:p>
          <w:p w14:paraId="1951C987" w14:textId="221DB441" w:rsidR="00F632A4" w:rsidRPr="00D56E4E" w:rsidRDefault="00F632A4" w:rsidP="00F632A4">
            <w:pPr>
              <w:tabs>
                <w:tab w:val="left" w:pos="860"/>
              </w:tabs>
              <w:ind w:firstLine="455"/>
              <w:jc w:val="both"/>
              <w:rPr>
                <w:b/>
                <w:bCs/>
                <w:sz w:val="22"/>
                <w:szCs w:val="22"/>
              </w:rPr>
            </w:pPr>
            <w:r w:rsidRPr="00D56E4E">
              <w:rPr>
                <w:b/>
                <w:bCs/>
                <w:sz w:val="22"/>
                <w:szCs w:val="22"/>
              </w:rPr>
              <w:t>2) Paramą finansinėmis priemonėmis gavusios įmonės, RCO03: 2029 m. sieks  95 (unikalios 95);</w:t>
            </w:r>
          </w:p>
          <w:p w14:paraId="71AD0F8A" w14:textId="65342EA0" w:rsidR="00F632A4" w:rsidRPr="00D56E4E" w:rsidRDefault="00F632A4" w:rsidP="00F632A4">
            <w:pPr>
              <w:tabs>
                <w:tab w:val="left" w:pos="860"/>
              </w:tabs>
              <w:ind w:firstLine="455"/>
              <w:jc w:val="both"/>
              <w:rPr>
                <w:b/>
                <w:bCs/>
                <w:sz w:val="22"/>
                <w:szCs w:val="22"/>
              </w:rPr>
            </w:pPr>
            <w:r w:rsidRPr="00D56E4E">
              <w:rPr>
                <w:b/>
                <w:bCs/>
                <w:sz w:val="22"/>
                <w:szCs w:val="22"/>
              </w:rPr>
              <w:t>3) Paramą gavusios naujos įmonės, RCO05: 2029 m. sieks  85 (unikalios 85).</w:t>
            </w:r>
          </w:p>
          <w:p w14:paraId="173A16A0" w14:textId="77777777" w:rsidR="00F632A4" w:rsidRDefault="00F632A4" w:rsidP="00F632A4">
            <w:pPr>
              <w:tabs>
                <w:tab w:val="left" w:pos="860"/>
              </w:tabs>
              <w:ind w:firstLine="455"/>
              <w:jc w:val="both"/>
              <w:rPr>
                <w:sz w:val="22"/>
                <w:szCs w:val="22"/>
              </w:rPr>
            </w:pPr>
          </w:p>
          <w:p w14:paraId="2A82A469" w14:textId="77777777" w:rsidR="00F632A4" w:rsidRPr="000E0A17" w:rsidRDefault="00F632A4" w:rsidP="00F632A4">
            <w:pPr>
              <w:tabs>
                <w:tab w:val="left" w:pos="860"/>
              </w:tabs>
              <w:ind w:firstLine="455"/>
              <w:jc w:val="both"/>
              <w:rPr>
                <w:b/>
                <w:bCs/>
                <w:sz w:val="22"/>
                <w:szCs w:val="22"/>
              </w:rPr>
            </w:pPr>
            <w:r w:rsidRPr="000E0A17">
              <w:rPr>
                <w:b/>
                <w:bCs/>
                <w:sz w:val="22"/>
                <w:szCs w:val="22"/>
              </w:rPr>
              <w:t>Rezultato rodikliai:</w:t>
            </w:r>
          </w:p>
          <w:p w14:paraId="70EA1108" w14:textId="77777777" w:rsidR="00F632A4" w:rsidRPr="000E0A17" w:rsidRDefault="00F632A4" w:rsidP="00F632A4">
            <w:pPr>
              <w:tabs>
                <w:tab w:val="left" w:pos="860"/>
              </w:tabs>
              <w:ind w:firstLine="455"/>
              <w:jc w:val="both"/>
              <w:rPr>
                <w:b/>
                <w:bCs/>
                <w:sz w:val="22"/>
                <w:szCs w:val="22"/>
              </w:rPr>
            </w:pPr>
            <w:r w:rsidRPr="000E0A17">
              <w:rPr>
                <w:b/>
                <w:bCs/>
                <w:sz w:val="22"/>
                <w:szCs w:val="22"/>
              </w:rPr>
              <w:t>1) Privačiosios investicijos, papildančios viešąją paramą, (iš kurių: dotacijos, finansinės priemonės), RCR02: 2029 m. sieks 3 720 000 (tris milijonus septynis šimtus dvidešimt tūkstančių) eurų (tik FP dalis);</w:t>
            </w:r>
          </w:p>
          <w:p w14:paraId="5E9C4548" w14:textId="77777777" w:rsidR="00F632A4" w:rsidRPr="000E0A17" w:rsidRDefault="00F632A4" w:rsidP="00F632A4">
            <w:pPr>
              <w:tabs>
                <w:tab w:val="left" w:pos="860"/>
              </w:tabs>
              <w:ind w:firstLine="455"/>
              <w:jc w:val="both"/>
              <w:rPr>
                <w:b/>
                <w:bCs/>
                <w:sz w:val="22"/>
                <w:szCs w:val="22"/>
              </w:rPr>
            </w:pPr>
            <w:r w:rsidRPr="000E0A17">
              <w:rPr>
                <w:b/>
                <w:bCs/>
                <w:sz w:val="22"/>
                <w:szCs w:val="22"/>
              </w:rPr>
              <w:t>2) Naujos įmonės, sugebėjusios išlikti rinkoje, RCR17: 2029 m. sieks  63 (unikalios 63).</w:t>
            </w:r>
          </w:p>
          <w:p w14:paraId="2C1AD238" w14:textId="77777777" w:rsidR="00F632A4" w:rsidRDefault="00F632A4" w:rsidP="00F632A4">
            <w:pPr>
              <w:tabs>
                <w:tab w:val="left" w:pos="860"/>
              </w:tabs>
              <w:jc w:val="both"/>
              <w:rPr>
                <w:sz w:val="22"/>
                <w:szCs w:val="22"/>
              </w:rPr>
            </w:pPr>
          </w:p>
          <w:p w14:paraId="1BFF79E0" w14:textId="77777777" w:rsidR="00F632A4" w:rsidRPr="000E0A17" w:rsidRDefault="00F632A4" w:rsidP="00F632A4">
            <w:pPr>
              <w:tabs>
                <w:tab w:val="left" w:pos="860"/>
              </w:tabs>
              <w:ind w:firstLine="455"/>
              <w:jc w:val="both"/>
              <w:rPr>
                <w:b/>
                <w:bCs/>
                <w:i/>
                <w:iCs/>
                <w:sz w:val="22"/>
                <w:szCs w:val="22"/>
                <w:u w:val="single"/>
              </w:rPr>
            </w:pPr>
            <w:r w:rsidRPr="000E0A17">
              <w:rPr>
                <w:b/>
                <w:bCs/>
                <w:i/>
                <w:iCs/>
                <w:sz w:val="22"/>
                <w:szCs w:val="22"/>
                <w:u w:val="single"/>
              </w:rPr>
              <w:t>Finansavimo apimtis</w:t>
            </w:r>
          </w:p>
          <w:p w14:paraId="32F33D73" w14:textId="77777777" w:rsidR="00F632A4" w:rsidRPr="000E0A17" w:rsidRDefault="00F632A4" w:rsidP="00F632A4">
            <w:pPr>
              <w:tabs>
                <w:tab w:val="left" w:pos="860"/>
              </w:tabs>
              <w:ind w:firstLine="455"/>
              <w:jc w:val="both"/>
              <w:rPr>
                <w:b/>
                <w:bCs/>
                <w:sz w:val="22"/>
                <w:szCs w:val="22"/>
              </w:rPr>
            </w:pPr>
            <w:r w:rsidRPr="000E0A17">
              <w:rPr>
                <w:b/>
                <w:bCs/>
                <w:sz w:val="22"/>
                <w:szCs w:val="22"/>
              </w:rPr>
              <w:t>10 000 000 (dešimt milijonų) eurų 202</w:t>
            </w:r>
            <w:r w:rsidRPr="000E0A17">
              <w:rPr>
                <w:b/>
                <w:bCs/>
                <w:sz w:val="22"/>
                <w:szCs w:val="22"/>
                <w:lang w:val="en-US"/>
              </w:rPr>
              <w:t>6</w:t>
            </w:r>
            <w:r w:rsidRPr="000E0A17">
              <w:rPr>
                <w:b/>
                <w:bCs/>
                <w:iCs/>
                <w:sz w:val="22"/>
                <w:szCs w:val="22"/>
              </w:rPr>
              <w:t>–</w:t>
            </w:r>
            <w:r w:rsidRPr="000E0A17">
              <w:rPr>
                <w:b/>
                <w:bCs/>
                <w:sz w:val="22"/>
                <w:szCs w:val="22"/>
              </w:rPr>
              <w:t xml:space="preserve">2029 metais (finansavimo šaltinis: </w:t>
            </w:r>
            <w:r w:rsidRPr="000E0A17">
              <w:rPr>
                <w:b/>
                <w:bCs/>
                <w:iCs/>
                <w:sz w:val="22"/>
                <w:szCs w:val="22"/>
              </w:rPr>
              <w:t>2021–2027 m. ES fondų investicijų programa).</w:t>
            </w:r>
          </w:p>
          <w:p w14:paraId="38892BA9" w14:textId="77777777" w:rsidR="00F632A4" w:rsidRDefault="00F632A4" w:rsidP="00F632A4">
            <w:pPr>
              <w:tabs>
                <w:tab w:val="left" w:pos="860"/>
              </w:tabs>
              <w:jc w:val="both"/>
              <w:rPr>
                <w:sz w:val="22"/>
                <w:szCs w:val="22"/>
              </w:rPr>
            </w:pPr>
          </w:p>
          <w:p w14:paraId="015CC5CB" w14:textId="77777777" w:rsidR="00F632A4" w:rsidRPr="00D71F73" w:rsidRDefault="00F632A4" w:rsidP="00F632A4">
            <w:pPr>
              <w:tabs>
                <w:tab w:val="left" w:pos="860"/>
              </w:tabs>
              <w:ind w:firstLine="455"/>
              <w:jc w:val="both"/>
              <w:rPr>
                <w:b/>
                <w:bCs/>
                <w:i/>
                <w:iCs/>
                <w:sz w:val="22"/>
                <w:szCs w:val="22"/>
                <w:u w:val="single"/>
              </w:rPr>
            </w:pPr>
            <w:r w:rsidRPr="00D71F73">
              <w:rPr>
                <w:b/>
                <w:bCs/>
                <w:i/>
                <w:iCs/>
                <w:sz w:val="22"/>
                <w:szCs w:val="22"/>
                <w:u w:val="single"/>
              </w:rPr>
              <w:t>Finansavimo forma</w:t>
            </w:r>
          </w:p>
          <w:p w14:paraId="5F1CB697" w14:textId="77777777" w:rsidR="00F632A4" w:rsidRPr="00D71F73" w:rsidRDefault="00F632A4" w:rsidP="00F632A4">
            <w:pPr>
              <w:tabs>
                <w:tab w:val="left" w:pos="860"/>
              </w:tabs>
              <w:ind w:firstLine="455"/>
              <w:jc w:val="both"/>
              <w:rPr>
                <w:b/>
                <w:bCs/>
                <w:iCs/>
                <w:sz w:val="22"/>
                <w:szCs w:val="22"/>
              </w:rPr>
            </w:pPr>
            <w:r w:rsidRPr="00D71F73">
              <w:rPr>
                <w:b/>
                <w:bCs/>
                <w:sz w:val="22"/>
                <w:szCs w:val="22"/>
              </w:rPr>
              <w:t>Finansinė priemonė (paskolos, derinant jas su dotacijomis)</w:t>
            </w:r>
            <w:r w:rsidRPr="00D71F73">
              <w:rPr>
                <w:b/>
                <w:bCs/>
                <w:iCs/>
                <w:sz w:val="22"/>
                <w:szCs w:val="22"/>
              </w:rPr>
              <w:t>.</w:t>
            </w:r>
          </w:p>
          <w:p w14:paraId="6B95A163" w14:textId="77777777" w:rsidR="00F632A4" w:rsidRDefault="00F632A4" w:rsidP="00F632A4">
            <w:pPr>
              <w:tabs>
                <w:tab w:val="left" w:pos="860"/>
              </w:tabs>
              <w:ind w:firstLine="455"/>
              <w:jc w:val="both"/>
              <w:rPr>
                <w:iCs/>
                <w:sz w:val="22"/>
                <w:szCs w:val="22"/>
              </w:rPr>
            </w:pPr>
          </w:p>
          <w:p w14:paraId="665D32CC" w14:textId="77777777" w:rsidR="00F632A4" w:rsidRPr="0070423E" w:rsidRDefault="00F632A4" w:rsidP="00F632A4">
            <w:pPr>
              <w:ind w:firstLine="454"/>
              <w:jc w:val="both"/>
              <w:rPr>
                <w:b/>
                <w:sz w:val="22"/>
                <w:szCs w:val="22"/>
              </w:rPr>
            </w:pPr>
            <w:r w:rsidRPr="0070423E">
              <w:rPr>
                <w:b/>
                <w:i/>
                <w:iCs/>
                <w:sz w:val="22"/>
                <w:szCs w:val="22"/>
                <w:u w:val="single"/>
              </w:rPr>
              <w:t>Pagrindimas dėl alternatyvų netaikymo</w:t>
            </w:r>
          </w:p>
          <w:p w14:paraId="2072A23D" w14:textId="77777777" w:rsidR="00F632A4" w:rsidRPr="0070423E" w:rsidRDefault="00F632A4" w:rsidP="00F632A4">
            <w:pPr>
              <w:ind w:firstLine="454"/>
              <w:jc w:val="both"/>
              <w:rPr>
                <w:b/>
                <w:sz w:val="22"/>
                <w:szCs w:val="22"/>
                <w:highlight w:val="yellow"/>
              </w:rPr>
            </w:pPr>
            <w:r w:rsidRPr="0070423E">
              <w:rPr>
                <w:b/>
                <w:sz w:val="22"/>
                <w:szCs w:val="22"/>
              </w:rPr>
              <w:t xml:space="preserve">Šios </w:t>
            </w:r>
            <w:proofErr w:type="spellStart"/>
            <w:r w:rsidRPr="0070423E">
              <w:rPr>
                <w:b/>
                <w:sz w:val="22"/>
                <w:szCs w:val="22"/>
              </w:rPr>
              <w:t>poveiklės</w:t>
            </w:r>
            <w:proofErr w:type="spellEnd"/>
            <w:r w:rsidRPr="0070423E">
              <w:rPr>
                <w:b/>
                <w:sz w:val="22"/>
                <w:szCs w:val="22"/>
              </w:rPr>
              <w:t xml:space="preserve"> alternatyvos, tikslinės grupės, veiklos vykdytojai įvertinti rengiant 2021</w:t>
            </w:r>
            <w:r w:rsidRPr="0070423E">
              <w:rPr>
                <w:b/>
                <w:iCs/>
                <w:sz w:val="22"/>
                <w:szCs w:val="22"/>
              </w:rPr>
              <w:t>–</w:t>
            </w:r>
            <w:r w:rsidRPr="0070423E">
              <w:rPr>
                <w:b/>
                <w:sz w:val="22"/>
                <w:szCs w:val="22"/>
              </w:rPr>
              <w:t xml:space="preserve">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025 intervencijos kodą – Inkubacija, parama </w:t>
            </w:r>
            <w:proofErr w:type="spellStart"/>
            <w:r w:rsidRPr="0070423E">
              <w:rPr>
                <w:b/>
                <w:sz w:val="22"/>
                <w:szCs w:val="22"/>
              </w:rPr>
              <w:t>atžalinėms</w:t>
            </w:r>
            <w:proofErr w:type="spellEnd"/>
            <w:r w:rsidRPr="0070423E">
              <w:rPr>
                <w:b/>
                <w:sz w:val="22"/>
                <w:szCs w:val="22"/>
              </w:rPr>
              <w:t xml:space="preserve"> ir atskirtosioms įmonėms bei </w:t>
            </w:r>
            <w:proofErr w:type="spellStart"/>
            <w:r w:rsidRPr="0070423E">
              <w:rPr>
                <w:b/>
                <w:sz w:val="22"/>
                <w:szCs w:val="22"/>
              </w:rPr>
              <w:t>startuoliams</w:t>
            </w:r>
            <w:proofErr w:type="spellEnd"/>
            <w:r w:rsidRPr="0070423E">
              <w:rPr>
                <w:b/>
                <w:sz w:val="22"/>
                <w:szCs w:val="22"/>
              </w:rPr>
              <w:t>).</w:t>
            </w:r>
          </w:p>
          <w:p w14:paraId="68C6C7BD" w14:textId="77777777" w:rsidR="00F632A4" w:rsidRPr="0070423E" w:rsidRDefault="00F632A4" w:rsidP="00F632A4">
            <w:pPr>
              <w:rPr>
                <w:b/>
                <w:sz w:val="6"/>
                <w:szCs w:val="6"/>
              </w:rPr>
            </w:pPr>
          </w:p>
          <w:p w14:paraId="2CE985BD" w14:textId="77777777" w:rsidR="00F632A4" w:rsidRPr="0070423E" w:rsidRDefault="00F632A4" w:rsidP="00F632A4">
            <w:pPr>
              <w:ind w:firstLine="454"/>
              <w:jc w:val="both"/>
              <w:rPr>
                <w:b/>
                <w:sz w:val="6"/>
                <w:szCs w:val="6"/>
              </w:rPr>
            </w:pPr>
            <w:r w:rsidRPr="0070423E">
              <w:rPr>
                <w:b/>
                <w:sz w:val="22"/>
                <w:szCs w:val="22"/>
              </w:rPr>
              <w:t xml:space="preserve">Taip pat buvo atsižvelgta į 2014–2020 m. Europos Sąjungos fondų investicijų Veiksmų programos 3 prioriteto „Smulkiojo ir vidutinio verslo konkurencingumo skatinimas“ poveikio vertinimo rezultatus ir išvadas. </w:t>
            </w:r>
          </w:p>
          <w:p w14:paraId="15BC629A" w14:textId="77777777" w:rsidR="00F632A4" w:rsidRPr="0070423E" w:rsidRDefault="00F632A4" w:rsidP="00F632A4">
            <w:pPr>
              <w:rPr>
                <w:b/>
                <w:sz w:val="6"/>
                <w:szCs w:val="6"/>
              </w:rPr>
            </w:pPr>
          </w:p>
          <w:p w14:paraId="771F7799" w14:textId="77777777" w:rsidR="00F632A4" w:rsidRPr="0070423E" w:rsidRDefault="00F632A4" w:rsidP="00F632A4">
            <w:pPr>
              <w:ind w:firstLine="455"/>
              <w:jc w:val="both"/>
              <w:rPr>
                <w:b/>
                <w:sz w:val="22"/>
                <w:szCs w:val="22"/>
              </w:rPr>
            </w:pPr>
            <w:r w:rsidRPr="0070423E">
              <w:rPr>
                <w:b/>
                <w:sz w:val="22"/>
                <w:szCs w:val="22"/>
              </w:rPr>
              <w:t>Pasirinkta finansavimo forma – f</w:t>
            </w:r>
            <w:r w:rsidRPr="0070423E">
              <w:rPr>
                <w:b/>
                <w:color w:val="000000"/>
                <w:sz w:val="22"/>
                <w:szCs w:val="22"/>
              </w:rPr>
              <w:t xml:space="preserve">inansinė priemonė (paskolos kartu su dotacija), </w:t>
            </w:r>
            <w:r w:rsidRPr="0070423E">
              <w:rPr>
                <w:b/>
                <w:sz w:val="22"/>
                <w:szCs w:val="22"/>
              </w:rPr>
              <w:t xml:space="preserve">dėl skatinamojo poveikio ir veiklos pobūdžio. Atlikus Verslo srities planuojamų finansinių priemonių išankstinį vertinimą, nustatyta, kad šiai </w:t>
            </w:r>
            <w:proofErr w:type="spellStart"/>
            <w:r w:rsidRPr="0070423E">
              <w:rPr>
                <w:b/>
                <w:sz w:val="22"/>
                <w:szCs w:val="22"/>
              </w:rPr>
              <w:t>poveiklei</w:t>
            </w:r>
            <w:proofErr w:type="spellEnd"/>
            <w:r w:rsidRPr="0070423E">
              <w:rPr>
                <w:b/>
                <w:sz w:val="22"/>
                <w:szCs w:val="22"/>
              </w:rPr>
              <w:t xml:space="preserve"> galėtų būti taikomos finansinės priemonės.</w:t>
            </w:r>
          </w:p>
          <w:p w14:paraId="0D3C17A1" w14:textId="77777777" w:rsidR="00F632A4" w:rsidRDefault="00F632A4" w:rsidP="00F632A4">
            <w:pPr>
              <w:jc w:val="both"/>
              <w:rPr>
                <w:sz w:val="22"/>
                <w:szCs w:val="22"/>
                <w:highlight w:val="yellow"/>
              </w:rPr>
            </w:pPr>
          </w:p>
          <w:p w14:paraId="55633675" w14:textId="77777777" w:rsidR="00F632A4" w:rsidRPr="0070423E" w:rsidRDefault="00F632A4" w:rsidP="00F632A4">
            <w:pPr>
              <w:tabs>
                <w:tab w:val="left" w:pos="860"/>
              </w:tabs>
              <w:ind w:firstLine="460"/>
              <w:jc w:val="both"/>
              <w:rPr>
                <w:b/>
                <w:i/>
                <w:iCs/>
                <w:sz w:val="20"/>
                <w:u w:val="single"/>
              </w:rPr>
            </w:pPr>
            <w:r w:rsidRPr="0070423E">
              <w:rPr>
                <w:b/>
                <w:i/>
                <w:iCs/>
                <w:sz w:val="22"/>
                <w:szCs w:val="18"/>
                <w:u w:val="single"/>
              </w:rPr>
              <w:t>Horizontalieji principai</w:t>
            </w:r>
          </w:p>
          <w:p w14:paraId="5A2CFE78" w14:textId="77777777" w:rsidR="00F632A4" w:rsidRPr="0070423E" w:rsidRDefault="00F632A4" w:rsidP="00F632A4">
            <w:pPr>
              <w:ind w:firstLine="460"/>
              <w:jc w:val="both"/>
              <w:rPr>
                <w:b/>
                <w:i/>
              </w:rPr>
            </w:pPr>
            <w:r w:rsidRPr="0070423E">
              <w:rPr>
                <w:b/>
                <w:sz w:val="22"/>
                <w:szCs w:val="22"/>
              </w:rPr>
              <w:t>Veikla tiesiogiai neprisideda prie i</w:t>
            </w:r>
            <w:r w:rsidRPr="0070423E">
              <w:rPr>
                <w:rFonts w:eastAsia="Republika"/>
                <w:b/>
                <w:iCs/>
                <w:sz w:val="22"/>
                <w:szCs w:val="22"/>
              </w:rPr>
              <w:t>novatyvumo (kūrybingumo) horizontaliojo principo</w:t>
            </w:r>
            <w:r w:rsidRPr="0070423E">
              <w:rPr>
                <w:rFonts w:eastAsia="Republika"/>
                <w:b/>
                <w:sz w:val="22"/>
                <w:szCs w:val="22"/>
              </w:rPr>
              <w:t xml:space="preserve">. Veikla tiesiogiai neprisideda prie darnaus vystymosi principo. </w:t>
            </w:r>
            <w:r w:rsidRPr="0070423E">
              <w:rPr>
                <w:b/>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70423E">
              <w:rPr>
                <w:b/>
                <w:sz w:val="22"/>
                <w:szCs w:val="22"/>
              </w:rPr>
              <w:t xml:space="preserve"> </w:t>
            </w:r>
            <w:r w:rsidRPr="0070423E">
              <w:rPr>
                <w:rFonts w:eastAsia="Republika"/>
                <w:b/>
                <w:sz w:val="22"/>
                <w:szCs w:val="22"/>
              </w:rPr>
              <w:t xml:space="preserve">(Investicijų programos projekte informacijoje dėl prisidėjimo prie lyčių lygybės pažymėta </w:t>
            </w:r>
            <w:r w:rsidRPr="0070423E">
              <w:rPr>
                <w:b/>
                <w:sz w:val="22"/>
                <w:szCs w:val="22"/>
                <w:bdr w:val="none" w:sz="0" w:space="0" w:color="auto" w:frame="1"/>
                <w:shd w:val="clear" w:color="auto" w:fill="FFFFFF"/>
              </w:rPr>
              <w:t>„</w:t>
            </w:r>
            <w:r w:rsidRPr="0070423E">
              <w:rPr>
                <w:rFonts w:eastAsia="Republika"/>
                <w:b/>
                <w:sz w:val="22"/>
                <w:szCs w:val="22"/>
              </w:rPr>
              <w:t xml:space="preserve">neutralumas lyties požiūriu“). </w:t>
            </w:r>
          </w:p>
          <w:p w14:paraId="5FFD8691" w14:textId="77777777" w:rsidR="00DA41F0" w:rsidRDefault="00DA41F0" w:rsidP="00921EBB">
            <w:pPr>
              <w:tabs>
                <w:tab w:val="left" w:pos="860"/>
              </w:tabs>
              <w:jc w:val="both"/>
              <w:rPr>
                <w:iCs/>
                <w:sz w:val="22"/>
                <w:szCs w:val="22"/>
              </w:rPr>
            </w:pPr>
          </w:p>
          <w:p w14:paraId="467322B0" w14:textId="21D694A8" w:rsidR="00716AE4" w:rsidRDefault="00B62443">
            <w:pPr>
              <w:tabs>
                <w:tab w:val="left" w:pos="860"/>
              </w:tabs>
              <w:ind w:firstLine="460"/>
              <w:jc w:val="both"/>
              <w:rPr>
                <w:b/>
                <w:bCs/>
                <w:sz w:val="22"/>
                <w:szCs w:val="22"/>
              </w:rPr>
            </w:pPr>
            <w:r>
              <w:rPr>
                <w:b/>
                <w:bCs/>
                <w:sz w:val="22"/>
                <w:szCs w:val="22"/>
              </w:rPr>
              <w:t>Veikla Nr. 3. Įdiegti institucinių gebėjimų vertinti ir mažinti reguliavimo naštą tobulinimo sistemą</w:t>
            </w:r>
          </w:p>
          <w:p w14:paraId="4A069F2A" w14:textId="77777777" w:rsidR="00716AE4" w:rsidRDefault="00716AE4">
            <w:pPr>
              <w:tabs>
                <w:tab w:val="left" w:pos="860"/>
              </w:tabs>
              <w:ind w:firstLine="460"/>
              <w:jc w:val="both"/>
              <w:rPr>
                <w:b/>
                <w:bCs/>
                <w:sz w:val="22"/>
                <w:szCs w:val="22"/>
              </w:rPr>
            </w:pPr>
          </w:p>
          <w:p w14:paraId="7B14F74E" w14:textId="77777777" w:rsidR="00716AE4" w:rsidRDefault="00B62443">
            <w:pPr>
              <w:tabs>
                <w:tab w:val="left" w:pos="344"/>
              </w:tabs>
              <w:ind w:firstLine="460"/>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8.2. priežastis „Įmonių augimui nepalanki reguliacinė aplinka“.</w:t>
            </w:r>
          </w:p>
          <w:p w14:paraId="6E605E80" w14:textId="77777777" w:rsidR="00716AE4" w:rsidRDefault="00716AE4">
            <w:pPr>
              <w:tabs>
                <w:tab w:val="left" w:pos="860"/>
              </w:tabs>
              <w:ind w:firstLine="460"/>
              <w:jc w:val="both"/>
              <w:rPr>
                <w:i/>
                <w:iCs/>
                <w:sz w:val="22"/>
                <w:szCs w:val="22"/>
                <w:u w:val="single"/>
              </w:rPr>
            </w:pPr>
          </w:p>
          <w:p w14:paraId="02163563" w14:textId="77777777" w:rsidR="00716AE4" w:rsidRDefault="00B62443">
            <w:pPr>
              <w:tabs>
                <w:tab w:val="left" w:pos="860"/>
              </w:tabs>
              <w:ind w:firstLine="460"/>
              <w:jc w:val="both"/>
              <w:rPr>
                <w:i/>
                <w:iCs/>
                <w:sz w:val="22"/>
                <w:szCs w:val="22"/>
                <w:u w:val="single"/>
              </w:rPr>
            </w:pPr>
            <w:r>
              <w:rPr>
                <w:i/>
                <w:iCs/>
                <w:sz w:val="22"/>
                <w:szCs w:val="22"/>
                <w:u w:val="single"/>
              </w:rPr>
              <w:t xml:space="preserve">Glaustas aprašymas </w:t>
            </w:r>
          </w:p>
          <w:p w14:paraId="290AC533" w14:textId="77777777" w:rsidR="00716AE4" w:rsidRDefault="00B62443">
            <w:pPr>
              <w:tabs>
                <w:tab w:val="left" w:pos="860"/>
              </w:tabs>
              <w:ind w:firstLine="460"/>
              <w:jc w:val="both"/>
              <w:rPr>
                <w:sz w:val="22"/>
                <w:szCs w:val="22"/>
              </w:rPr>
            </w:pPr>
            <w:r>
              <w:rPr>
                <w:sz w:val="22"/>
                <w:szCs w:val="22"/>
              </w:rPr>
              <w:t>Siekiant užtikrinti bendros reguliacinės aplinkos gerinimą ir sistemingą prisitaikymo prie reguliavimo išlaidų mažinimą, būtina sukurti institucinių gebėjimų vertinti ir mažinti reguliavimo naštą tobulinimo sistemą, todėl 2023 m. planuojama parengti metodinę medžiagą ir gebėjimų tobulinimo planą bei apmokyti vertinti teisinio reguliavimo sukeliamą naštą 800 teisės aktų rengėjų.</w:t>
            </w:r>
          </w:p>
          <w:p w14:paraId="1D3BEBC8" w14:textId="77777777" w:rsidR="00716AE4" w:rsidRDefault="00716AE4">
            <w:pPr>
              <w:tabs>
                <w:tab w:val="left" w:pos="860"/>
              </w:tabs>
              <w:ind w:firstLine="460"/>
              <w:jc w:val="both"/>
              <w:rPr>
                <w:sz w:val="22"/>
                <w:szCs w:val="22"/>
              </w:rPr>
            </w:pPr>
          </w:p>
          <w:p w14:paraId="1ED10F41" w14:textId="77777777" w:rsidR="00716AE4" w:rsidRDefault="00B62443">
            <w:pPr>
              <w:tabs>
                <w:tab w:val="left" w:pos="860"/>
              </w:tabs>
              <w:ind w:firstLine="460"/>
              <w:jc w:val="both"/>
              <w:rPr>
                <w:i/>
                <w:iCs/>
                <w:sz w:val="22"/>
                <w:szCs w:val="22"/>
                <w:u w:val="single"/>
              </w:rPr>
            </w:pPr>
            <w:r>
              <w:rPr>
                <w:i/>
                <w:iCs/>
                <w:sz w:val="22"/>
                <w:szCs w:val="22"/>
                <w:u w:val="single"/>
              </w:rPr>
              <w:t xml:space="preserve">Tikslinės grupės </w:t>
            </w:r>
          </w:p>
          <w:p w14:paraId="554301E9" w14:textId="77777777" w:rsidR="00716AE4" w:rsidRDefault="00B62443">
            <w:pPr>
              <w:tabs>
                <w:tab w:val="left" w:pos="860"/>
              </w:tabs>
              <w:ind w:firstLine="460"/>
              <w:jc w:val="both"/>
              <w:rPr>
                <w:sz w:val="22"/>
                <w:szCs w:val="22"/>
              </w:rPr>
            </w:pPr>
            <w:r>
              <w:rPr>
                <w:sz w:val="22"/>
                <w:szCs w:val="22"/>
              </w:rPr>
              <w:t>Ūkio subjektai, kaip jie apibrėžti LR Konkurencijos įstatyme.</w:t>
            </w:r>
          </w:p>
          <w:p w14:paraId="06AD248F" w14:textId="77777777" w:rsidR="00716AE4" w:rsidRDefault="00716AE4">
            <w:pPr>
              <w:tabs>
                <w:tab w:val="left" w:pos="860"/>
              </w:tabs>
              <w:ind w:firstLine="567"/>
              <w:jc w:val="both"/>
              <w:rPr>
                <w:sz w:val="22"/>
                <w:szCs w:val="22"/>
              </w:rPr>
            </w:pPr>
          </w:p>
          <w:p w14:paraId="3B603E6B" w14:textId="77777777" w:rsidR="00716AE4" w:rsidRDefault="00B62443">
            <w:pPr>
              <w:tabs>
                <w:tab w:val="left" w:pos="860"/>
              </w:tabs>
              <w:ind w:firstLine="460"/>
              <w:jc w:val="both"/>
              <w:rPr>
                <w:i/>
                <w:iCs/>
                <w:sz w:val="22"/>
                <w:szCs w:val="22"/>
                <w:u w:val="single"/>
              </w:rPr>
            </w:pPr>
            <w:r>
              <w:rPr>
                <w:i/>
                <w:iCs/>
                <w:sz w:val="22"/>
                <w:szCs w:val="22"/>
                <w:u w:val="single"/>
              </w:rPr>
              <w:t xml:space="preserve">Veiklos vykdytojai </w:t>
            </w:r>
          </w:p>
          <w:p w14:paraId="764758BF" w14:textId="77777777" w:rsidR="00716AE4" w:rsidRDefault="00B62443">
            <w:pPr>
              <w:tabs>
                <w:tab w:val="left" w:pos="860"/>
              </w:tabs>
              <w:ind w:firstLine="460"/>
              <w:jc w:val="both"/>
              <w:rPr>
                <w:i/>
                <w:iCs/>
                <w:sz w:val="22"/>
                <w:szCs w:val="22"/>
                <w:u w:val="single"/>
              </w:rPr>
            </w:pPr>
            <w:r>
              <w:rPr>
                <w:sz w:val="22"/>
                <w:szCs w:val="22"/>
              </w:rPr>
              <w:t>Ekonomikos ir inovacijų ministerija.</w:t>
            </w:r>
          </w:p>
          <w:p w14:paraId="2A249B56" w14:textId="77777777" w:rsidR="00716AE4" w:rsidRDefault="00716AE4">
            <w:pPr>
              <w:tabs>
                <w:tab w:val="left" w:pos="860"/>
              </w:tabs>
              <w:ind w:firstLine="567"/>
              <w:jc w:val="both"/>
              <w:rPr>
                <w:sz w:val="22"/>
                <w:szCs w:val="22"/>
              </w:rPr>
            </w:pPr>
          </w:p>
          <w:p w14:paraId="59680722" w14:textId="77777777" w:rsidR="00716AE4" w:rsidRDefault="00B62443">
            <w:pPr>
              <w:tabs>
                <w:tab w:val="left" w:pos="860"/>
              </w:tabs>
              <w:ind w:firstLine="459"/>
              <w:jc w:val="both"/>
            </w:pPr>
            <w:r>
              <w:rPr>
                <w:i/>
                <w:iCs/>
                <w:sz w:val="22"/>
                <w:szCs w:val="22"/>
                <w:u w:val="single"/>
              </w:rPr>
              <w:t xml:space="preserve">Siekiami rezultatai </w:t>
            </w:r>
            <w:r>
              <w:rPr>
                <w:sz w:val="22"/>
                <w:szCs w:val="22"/>
              </w:rPr>
              <w:t>Kokybiškai ir išsamiai atliekamas numatomo teisinio reguliavimo poveikio vertinimas reguliavimo naštos aspektu. 2023 m. EIM suderinama ir į apskaitą įtraukiama ne mažiau nei 120 prisitaikymo prie reguliavimo išlaidų ataskaitų.</w:t>
            </w:r>
          </w:p>
          <w:p w14:paraId="06E69BD7" w14:textId="77777777" w:rsidR="00716AE4" w:rsidRDefault="00716AE4">
            <w:pPr>
              <w:rPr>
                <w:sz w:val="6"/>
                <w:szCs w:val="6"/>
              </w:rPr>
            </w:pPr>
          </w:p>
          <w:p w14:paraId="57F53D94" w14:textId="77777777" w:rsidR="00716AE4" w:rsidRDefault="00B62443">
            <w:pPr>
              <w:tabs>
                <w:tab w:val="left" w:pos="860"/>
              </w:tabs>
              <w:ind w:firstLine="460"/>
              <w:jc w:val="both"/>
              <w:rPr>
                <w:sz w:val="22"/>
                <w:szCs w:val="22"/>
              </w:rPr>
            </w:pPr>
            <w:r>
              <w:rPr>
                <w:sz w:val="22"/>
                <w:szCs w:val="22"/>
              </w:rPr>
              <w:t xml:space="preserve">(Nuo 2024 m. veikla taps tęstine </w:t>
            </w:r>
            <w:r>
              <w:rPr>
                <w:iCs/>
                <w:sz w:val="22"/>
                <w:szCs w:val="22"/>
              </w:rPr>
              <w:t xml:space="preserve">– remiantis 2023 metais </w:t>
            </w:r>
            <w:r>
              <w:rPr>
                <w:sz w:val="22"/>
                <w:szCs w:val="22"/>
              </w:rPr>
              <w:t xml:space="preserve">parengta metodine medžiaga ir gebėjimų tobulinimo planu  bus nuolat mokomi teisės aktų rengėjai, ko </w:t>
            </w:r>
            <w:proofErr w:type="spellStart"/>
            <w:r>
              <w:rPr>
                <w:sz w:val="22"/>
                <w:szCs w:val="22"/>
              </w:rPr>
              <w:t>pasekoje</w:t>
            </w:r>
            <w:proofErr w:type="spellEnd"/>
            <w:r>
              <w:rPr>
                <w:sz w:val="22"/>
                <w:szCs w:val="22"/>
              </w:rPr>
              <w:t xml:space="preserve"> planuojamas bendras pažangos priemonės poveikis – prisitaikymo prie reguliavimo išlaidos ūkio subjektams mažės po 3 mln. eurų kasmet. (</w:t>
            </w:r>
            <w:r w:rsidRPr="007C4D8D">
              <w:rPr>
                <w:sz w:val="22"/>
                <w:szCs w:val="22"/>
              </w:rPr>
              <w:t>–</w:t>
            </w:r>
            <w:r>
              <w:rPr>
                <w:sz w:val="22"/>
                <w:szCs w:val="22"/>
              </w:rPr>
              <w:t>viso, nuo 2023 m. iki 2030 m. pabaigos, prisitaikymo prie reguliavimo išlaidos ūkio subjektams sumažės 24 mln. eurų).</w:t>
            </w:r>
          </w:p>
          <w:p w14:paraId="764832A0" w14:textId="77777777" w:rsidR="00716AE4" w:rsidRDefault="00B62443">
            <w:pPr>
              <w:tabs>
                <w:tab w:val="left" w:pos="860"/>
              </w:tabs>
              <w:ind w:firstLine="460"/>
              <w:jc w:val="both"/>
              <w:rPr>
                <w:i/>
                <w:iCs/>
                <w:sz w:val="22"/>
                <w:szCs w:val="22"/>
                <w:u w:val="single"/>
              </w:rPr>
            </w:pPr>
            <w:r>
              <w:rPr>
                <w:i/>
                <w:iCs/>
                <w:sz w:val="22"/>
                <w:szCs w:val="22"/>
                <w:u w:val="single"/>
              </w:rPr>
              <w:t>Finansavimo apimtis</w:t>
            </w:r>
          </w:p>
          <w:p w14:paraId="4ACB187D" w14:textId="77777777" w:rsidR="00716AE4" w:rsidRDefault="00B62443">
            <w:pPr>
              <w:tabs>
                <w:tab w:val="left" w:pos="860"/>
              </w:tabs>
              <w:ind w:firstLine="460"/>
              <w:jc w:val="both"/>
              <w:rPr>
                <w:sz w:val="22"/>
                <w:szCs w:val="22"/>
              </w:rPr>
            </w:pPr>
            <w:r>
              <w:rPr>
                <w:sz w:val="22"/>
                <w:szCs w:val="22"/>
              </w:rPr>
              <w:t>72 000 (septyniasdešimt du tūkstančiai) eurų 2023 metais Finansavimo šaltinis: biudžeto lėšos.</w:t>
            </w:r>
          </w:p>
          <w:p w14:paraId="6C7750B2" w14:textId="77777777" w:rsidR="00716AE4" w:rsidRDefault="00B62443">
            <w:pPr>
              <w:tabs>
                <w:tab w:val="left" w:pos="860"/>
              </w:tabs>
              <w:ind w:firstLine="460"/>
              <w:jc w:val="both"/>
              <w:rPr>
                <w:sz w:val="22"/>
                <w:szCs w:val="22"/>
              </w:rPr>
            </w:pPr>
            <w:r>
              <w:rPr>
                <w:sz w:val="22"/>
                <w:szCs w:val="22"/>
              </w:rPr>
              <w:t>(nuo 2023 m. veikla tampa tęstine)</w:t>
            </w:r>
          </w:p>
          <w:p w14:paraId="385F9BF9" w14:textId="77777777" w:rsidR="00716AE4" w:rsidRDefault="00716AE4">
            <w:pPr>
              <w:tabs>
                <w:tab w:val="left" w:pos="860"/>
              </w:tabs>
              <w:jc w:val="both"/>
              <w:rPr>
                <w:sz w:val="22"/>
                <w:szCs w:val="22"/>
              </w:rPr>
            </w:pPr>
          </w:p>
          <w:p w14:paraId="46EF7B18" w14:textId="77777777" w:rsidR="00716AE4" w:rsidRDefault="00B62443">
            <w:pPr>
              <w:tabs>
                <w:tab w:val="left" w:pos="860"/>
              </w:tabs>
              <w:ind w:firstLine="460"/>
              <w:jc w:val="both"/>
              <w:rPr>
                <w:i/>
                <w:iCs/>
                <w:sz w:val="22"/>
                <w:szCs w:val="22"/>
                <w:u w:val="single"/>
              </w:rPr>
            </w:pPr>
            <w:r>
              <w:rPr>
                <w:i/>
                <w:iCs/>
                <w:sz w:val="22"/>
                <w:szCs w:val="22"/>
                <w:u w:val="single"/>
              </w:rPr>
              <w:t>Finansavimo forma</w:t>
            </w:r>
          </w:p>
          <w:p w14:paraId="6C52272D" w14:textId="77777777" w:rsidR="00716AE4" w:rsidRDefault="00B62443">
            <w:pPr>
              <w:tabs>
                <w:tab w:val="left" w:pos="860"/>
              </w:tabs>
              <w:ind w:firstLine="517"/>
              <w:jc w:val="both"/>
              <w:rPr>
                <w:iCs/>
                <w:sz w:val="22"/>
                <w:szCs w:val="22"/>
              </w:rPr>
            </w:pPr>
            <w:r>
              <w:rPr>
                <w:iCs/>
                <w:sz w:val="22"/>
                <w:szCs w:val="22"/>
              </w:rPr>
              <w:t>Dotacija.</w:t>
            </w:r>
          </w:p>
          <w:p w14:paraId="26B5D2EC" w14:textId="77777777" w:rsidR="00716AE4" w:rsidRDefault="00716AE4">
            <w:pPr>
              <w:tabs>
                <w:tab w:val="left" w:pos="860"/>
              </w:tabs>
              <w:ind w:firstLine="1030"/>
              <w:jc w:val="both"/>
              <w:rPr>
                <w:bCs/>
                <w:i/>
                <w:iCs/>
                <w:sz w:val="22"/>
                <w:szCs w:val="18"/>
              </w:rPr>
            </w:pPr>
          </w:p>
          <w:p w14:paraId="28697F07" w14:textId="77777777" w:rsidR="00716AE4" w:rsidRDefault="00B62443">
            <w:pPr>
              <w:tabs>
                <w:tab w:val="left" w:pos="860"/>
              </w:tabs>
              <w:ind w:firstLine="460"/>
              <w:jc w:val="both"/>
              <w:rPr>
                <w:i/>
                <w:iCs/>
                <w:sz w:val="20"/>
                <w:u w:val="single"/>
              </w:rPr>
            </w:pPr>
            <w:r>
              <w:rPr>
                <w:bCs/>
                <w:i/>
                <w:iCs/>
                <w:sz w:val="22"/>
                <w:szCs w:val="18"/>
                <w:u w:val="single"/>
              </w:rPr>
              <w:t>Horizontalieji principai</w:t>
            </w:r>
          </w:p>
          <w:p w14:paraId="723AFA78" w14:textId="77777777" w:rsidR="00716AE4" w:rsidRDefault="00B62443">
            <w:pPr>
              <w:tabs>
                <w:tab w:val="left" w:pos="860"/>
              </w:tabs>
              <w:ind w:firstLine="460"/>
              <w:jc w:val="both"/>
              <w:rPr>
                <w:iCs/>
                <w:sz w:val="22"/>
                <w:szCs w:val="22"/>
              </w:rPr>
            </w:pPr>
            <w:r>
              <w:rPr>
                <w:iCs/>
                <w:sz w:val="22"/>
                <w:szCs w:val="22"/>
              </w:rPr>
              <w:t>Planuojama įgyvendinti veikla tiesiogiai neprisideda prie inovatyvumo (kūrybingumo) horizontaliojo principo. Veikla tiesiogiai neprisideda prie darnaus vystymosi principo. Veikla tiesiogiai neprisideda prie lygių galimybių visiems horizontaliojo principo.</w:t>
            </w:r>
          </w:p>
          <w:p w14:paraId="5BA7C002" w14:textId="77777777" w:rsidR="00716AE4" w:rsidRDefault="00716AE4">
            <w:pPr>
              <w:tabs>
                <w:tab w:val="left" w:pos="860"/>
              </w:tabs>
              <w:jc w:val="both"/>
              <w:rPr>
                <w:iCs/>
                <w:sz w:val="22"/>
                <w:szCs w:val="22"/>
              </w:rPr>
            </w:pPr>
          </w:p>
          <w:p w14:paraId="4D7DF4A7" w14:textId="77777777" w:rsidR="00716AE4" w:rsidRDefault="00B62443">
            <w:pPr>
              <w:tabs>
                <w:tab w:val="left" w:pos="598"/>
              </w:tabs>
              <w:ind w:firstLine="460"/>
              <w:jc w:val="both"/>
              <w:rPr>
                <w:iCs/>
                <w:sz w:val="22"/>
                <w:szCs w:val="22"/>
              </w:rPr>
            </w:pPr>
            <w:r>
              <w:rPr>
                <w:b/>
                <w:bCs/>
                <w:iCs/>
                <w:sz w:val="22"/>
                <w:szCs w:val="22"/>
              </w:rPr>
              <w:t>Veikla Nr. 4. Įdiegti verslo priežiūros specialistų kompetencijų ugdymo sistemą.</w:t>
            </w:r>
          </w:p>
          <w:p w14:paraId="741F8208" w14:textId="77777777" w:rsidR="00716AE4" w:rsidRDefault="00716AE4">
            <w:pPr>
              <w:tabs>
                <w:tab w:val="left" w:pos="860"/>
              </w:tabs>
              <w:ind w:firstLine="460"/>
              <w:jc w:val="both"/>
              <w:rPr>
                <w:b/>
                <w:bCs/>
                <w:sz w:val="22"/>
                <w:szCs w:val="22"/>
              </w:rPr>
            </w:pPr>
          </w:p>
          <w:p w14:paraId="77CC652A" w14:textId="77777777" w:rsidR="00716AE4" w:rsidRDefault="00B62443">
            <w:pPr>
              <w:tabs>
                <w:tab w:val="left" w:pos="344"/>
              </w:tabs>
              <w:ind w:firstLine="460"/>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8.2. priežastis „Įmonių augimui nepalanki reguliacinė aplinka“.</w:t>
            </w:r>
          </w:p>
          <w:p w14:paraId="7751EAA0" w14:textId="77777777" w:rsidR="00716AE4" w:rsidRDefault="00716AE4">
            <w:pPr>
              <w:tabs>
                <w:tab w:val="left" w:pos="860"/>
              </w:tabs>
              <w:jc w:val="both"/>
              <w:rPr>
                <w:b/>
                <w:bCs/>
                <w:iCs/>
                <w:sz w:val="22"/>
                <w:szCs w:val="22"/>
              </w:rPr>
            </w:pPr>
          </w:p>
          <w:p w14:paraId="1CA2EB65" w14:textId="77777777" w:rsidR="00716AE4" w:rsidRDefault="00B62443">
            <w:pPr>
              <w:tabs>
                <w:tab w:val="left" w:pos="860"/>
              </w:tabs>
              <w:ind w:firstLine="460"/>
              <w:jc w:val="both"/>
              <w:rPr>
                <w:i/>
                <w:iCs/>
                <w:sz w:val="22"/>
                <w:szCs w:val="22"/>
                <w:u w:val="single"/>
              </w:rPr>
            </w:pPr>
            <w:r>
              <w:rPr>
                <w:i/>
                <w:iCs/>
                <w:sz w:val="22"/>
                <w:szCs w:val="22"/>
                <w:u w:val="single"/>
              </w:rPr>
              <w:t xml:space="preserve">Glaustas aprašymas </w:t>
            </w:r>
          </w:p>
          <w:p w14:paraId="312D517E" w14:textId="77777777" w:rsidR="00716AE4" w:rsidRDefault="00B62443">
            <w:pPr>
              <w:shd w:val="clear" w:color="auto" w:fill="FFFFFF"/>
              <w:tabs>
                <w:tab w:val="left" w:pos="860"/>
              </w:tabs>
              <w:ind w:firstLine="460"/>
              <w:jc w:val="both"/>
              <w:rPr>
                <w:sz w:val="22"/>
                <w:szCs w:val="22"/>
              </w:rPr>
            </w:pPr>
            <w:r>
              <w:rPr>
                <w:sz w:val="22"/>
                <w:szCs w:val="22"/>
              </w:rPr>
              <w:t xml:space="preserve">Palanki reguliacinė aplinka ir pažangi, į pažeidimų prevenciją, verslo konsultavimą (pagalbą) orientuota verslo priežiūra išlieka svarbiais kriterijais, skatinančiais  naujų verslų steigimą ir jų veiklos plėtrą. Siekiant užtikrinti priežiūros veiklos pažangą, skatinti institucijas priežiūros veikloje taikyti pažangius priežiūros metodus (rizikos vertinimą, kokybišką konsultavimą, priežiūros veikla siekiamų rezultatų vertinimą, </w:t>
            </w:r>
            <w:r>
              <w:rPr>
                <w:color w:val="000000"/>
                <w:sz w:val="22"/>
                <w:szCs w:val="22"/>
              </w:rPr>
              <w:t>gerinti į klientą orientuotų paslaugų prieinamumą ir kokybę</w:t>
            </w:r>
            <w:r>
              <w:rPr>
                <w:sz w:val="22"/>
                <w:szCs w:val="22"/>
              </w:rPr>
              <w:t xml:space="preserve"> ir pan.) būtina deramą dėmesį skirti specialistų kompetencijų stiprinimui, glaudesniam tarpinstituciniam bendradarbiavimui ir gerosios praktikos sklaidai. </w:t>
            </w:r>
            <w:r>
              <w:rPr>
                <w:color w:val="000000"/>
                <w:sz w:val="22"/>
                <w:szCs w:val="22"/>
              </w:rPr>
              <w:t>Poreikį stiprinti kompetencijas yra akcentavę ir EBPO</w:t>
            </w:r>
            <w:r>
              <w:rPr>
                <w:color w:val="000000"/>
                <w:sz w:val="22"/>
                <w:szCs w:val="22"/>
                <w:vertAlign w:val="superscript"/>
              </w:rPr>
              <w:footnoteReference w:id="2"/>
            </w:r>
            <w:r>
              <w:rPr>
                <w:color w:val="000000"/>
                <w:sz w:val="22"/>
                <w:szCs w:val="22"/>
              </w:rPr>
              <w:t>ekspertai, tą pažymi ir verslo subjektai, vertinantys priežiūros institucijų veiklą</w:t>
            </w:r>
            <w:r>
              <w:rPr>
                <w:color w:val="000000"/>
                <w:sz w:val="22"/>
                <w:szCs w:val="22"/>
                <w:vertAlign w:val="superscript"/>
              </w:rPr>
              <w:footnoteReference w:id="3"/>
            </w:r>
            <w:r>
              <w:rPr>
                <w:color w:val="000000"/>
                <w:sz w:val="22"/>
                <w:szCs w:val="22"/>
              </w:rPr>
              <w:t>.</w:t>
            </w:r>
            <w:r>
              <w:rPr>
                <w:color w:val="000000"/>
                <w:sz w:val="22"/>
                <w:szCs w:val="22"/>
                <w:vertAlign w:val="superscript"/>
              </w:rPr>
              <w:t xml:space="preserve">. </w:t>
            </w:r>
            <w:r>
              <w:rPr>
                <w:sz w:val="22"/>
                <w:szCs w:val="22"/>
              </w:rPr>
              <w:t xml:space="preserve">Todėl  planuojama organizuoti priežiūros </w:t>
            </w:r>
            <w:r>
              <w:rPr>
                <w:sz w:val="22"/>
                <w:szCs w:val="22"/>
              </w:rPr>
              <w:lastRenderedPageBreak/>
              <w:t xml:space="preserve">specialistų kompetencijų ugdymo akademiją (mokymų formatą), </w:t>
            </w:r>
            <w:proofErr w:type="spellStart"/>
            <w:r>
              <w:rPr>
                <w:sz w:val="22"/>
                <w:szCs w:val="22"/>
              </w:rPr>
              <w:t>t.y</w:t>
            </w:r>
            <w:proofErr w:type="spellEnd"/>
            <w:r>
              <w:rPr>
                <w:sz w:val="22"/>
                <w:szCs w:val="22"/>
              </w:rPr>
              <w:t xml:space="preserve">. centralizuotai organizuoti specialistams aktualius priežiūros srities kompetencijų ir praktinių įgūdžių tobulinimo mokymus, gerųjų praktikų pristatymo seminarus, kurie perspektyvoje skatintų institucijas sparčiau optimizuoti priežiūros procesus, diegti inovatyvius priežiūros veikloje taikomus įrankius ir pan. </w:t>
            </w:r>
            <w:r>
              <w:rPr>
                <w:color w:val="000000"/>
                <w:sz w:val="22"/>
                <w:szCs w:val="22"/>
              </w:rPr>
              <w:t xml:space="preserve">2023 metais planuojama sukurti nuolatinių mokymų platformą: parengti kompetencijų ugdymo mokymų programas, sudaryti mokymų grafikus, organizuoti apie 20 mokomųjų seminarų (apmokant 400 dalyvių). </w:t>
            </w:r>
          </w:p>
          <w:p w14:paraId="329C1369" w14:textId="77777777" w:rsidR="00716AE4" w:rsidRDefault="00716AE4">
            <w:pPr>
              <w:tabs>
                <w:tab w:val="left" w:pos="860"/>
              </w:tabs>
              <w:ind w:firstLine="567"/>
              <w:jc w:val="both"/>
              <w:rPr>
                <w:sz w:val="22"/>
                <w:szCs w:val="22"/>
              </w:rPr>
            </w:pPr>
          </w:p>
          <w:p w14:paraId="28A1654F" w14:textId="77777777" w:rsidR="00716AE4" w:rsidRDefault="00B62443">
            <w:pPr>
              <w:tabs>
                <w:tab w:val="left" w:pos="860"/>
              </w:tabs>
              <w:ind w:firstLine="460"/>
              <w:jc w:val="both"/>
              <w:rPr>
                <w:i/>
                <w:iCs/>
                <w:sz w:val="22"/>
                <w:szCs w:val="22"/>
                <w:u w:val="single"/>
              </w:rPr>
            </w:pPr>
            <w:r>
              <w:rPr>
                <w:i/>
                <w:iCs/>
                <w:sz w:val="22"/>
                <w:szCs w:val="22"/>
                <w:u w:val="single"/>
              </w:rPr>
              <w:t xml:space="preserve">Tikslinės grupės </w:t>
            </w:r>
          </w:p>
          <w:p w14:paraId="52B84A16" w14:textId="77777777" w:rsidR="00716AE4" w:rsidRDefault="00B62443">
            <w:pPr>
              <w:tabs>
                <w:tab w:val="left" w:pos="860"/>
              </w:tabs>
              <w:ind w:firstLine="460"/>
              <w:jc w:val="both"/>
              <w:rPr>
                <w:sz w:val="22"/>
                <w:szCs w:val="22"/>
              </w:rPr>
            </w:pPr>
            <w:r>
              <w:rPr>
                <w:sz w:val="22"/>
                <w:szCs w:val="22"/>
              </w:rPr>
              <w:t>Ūkio subjektų veiklos priežiūros institucijos.</w:t>
            </w:r>
          </w:p>
          <w:p w14:paraId="02FF054A" w14:textId="77777777" w:rsidR="00716AE4" w:rsidRDefault="00716AE4">
            <w:pPr>
              <w:tabs>
                <w:tab w:val="left" w:pos="860"/>
              </w:tabs>
              <w:ind w:firstLine="460"/>
              <w:jc w:val="both"/>
              <w:rPr>
                <w:sz w:val="22"/>
                <w:szCs w:val="22"/>
              </w:rPr>
            </w:pPr>
          </w:p>
          <w:p w14:paraId="0C7A8C74" w14:textId="77777777" w:rsidR="00716AE4" w:rsidRDefault="00B62443">
            <w:pPr>
              <w:tabs>
                <w:tab w:val="left" w:pos="860"/>
              </w:tabs>
              <w:ind w:firstLine="460"/>
              <w:jc w:val="both"/>
              <w:rPr>
                <w:i/>
                <w:iCs/>
                <w:sz w:val="22"/>
                <w:szCs w:val="22"/>
                <w:u w:val="single"/>
              </w:rPr>
            </w:pPr>
            <w:r>
              <w:rPr>
                <w:i/>
                <w:iCs/>
                <w:sz w:val="22"/>
                <w:szCs w:val="22"/>
                <w:u w:val="single"/>
              </w:rPr>
              <w:t xml:space="preserve">Veiklos vykdytojai </w:t>
            </w:r>
          </w:p>
          <w:p w14:paraId="546AE3D5" w14:textId="77777777" w:rsidR="00716AE4" w:rsidRDefault="00B62443">
            <w:pPr>
              <w:tabs>
                <w:tab w:val="left" w:pos="860"/>
              </w:tabs>
              <w:ind w:firstLine="460"/>
              <w:jc w:val="both"/>
              <w:rPr>
                <w:i/>
                <w:iCs/>
                <w:sz w:val="22"/>
                <w:szCs w:val="22"/>
                <w:u w:val="single"/>
              </w:rPr>
            </w:pPr>
            <w:r>
              <w:rPr>
                <w:sz w:val="22"/>
                <w:szCs w:val="22"/>
              </w:rPr>
              <w:t>Ekonomikos ir inovacijų ministerija.</w:t>
            </w:r>
          </w:p>
          <w:p w14:paraId="23B33ADD" w14:textId="77777777" w:rsidR="00716AE4" w:rsidRDefault="00716AE4">
            <w:pPr>
              <w:tabs>
                <w:tab w:val="left" w:pos="860"/>
              </w:tabs>
              <w:ind w:firstLine="460"/>
              <w:jc w:val="both"/>
              <w:rPr>
                <w:sz w:val="22"/>
                <w:szCs w:val="22"/>
              </w:rPr>
            </w:pPr>
          </w:p>
          <w:p w14:paraId="2DE5E855" w14:textId="77777777" w:rsidR="00716AE4" w:rsidRDefault="00B62443">
            <w:pPr>
              <w:tabs>
                <w:tab w:val="left" w:pos="860"/>
              </w:tabs>
              <w:ind w:firstLine="460"/>
              <w:jc w:val="both"/>
              <w:rPr>
                <w:sz w:val="22"/>
                <w:szCs w:val="22"/>
              </w:rPr>
            </w:pPr>
            <w:r>
              <w:rPr>
                <w:i/>
                <w:iCs/>
                <w:sz w:val="22"/>
                <w:szCs w:val="22"/>
                <w:u w:val="single"/>
              </w:rPr>
              <w:t xml:space="preserve">Siekiami rezultatai </w:t>
            </w:r>
            <w:r>
              <w:rPr>
                <w:sz w:val="22"/>
                <w:szCs w:val="22"/>
              </w:rPr>
              <w:t>Surengti bendri specialistų mokymai (bendrųjų arba specialiųjų įgūdžių), kurių metu apmokyta 400 dalyvių.</w:t>
            </w:r>
          </w:p>
          <w:p w14:paraId="680ED99F" w14:textId="77777777" w:rsidR="00716AE4" w:rsidRDefault="00B62443">
            <w:pPr>
              <w:tabs>
                <w:tab w:val="left" w:pos="860"/>
              </w:tabs>
              <w:ind w:firstLine="460"/>
              <w:jc w:val="both"/>
              <w:rPr>
                <w:sz w:val="22"/>
                <w:szCs w:val="22"/>
              </w:rPr>
            </w:pPr>
            <w:r>
              <w:rPr>
                <w:sz w:val="22"/>
                <w:szCs w:val="22"/>
              </w:rPr>
              <w:t>Ūkio subjektų, teigiamai (labai gerai ir gerai) vertinančių priežiūros institucijų veiklą, rodiklio reikšmė 2023 m. ne mažiau nei 65 proc. (indekso vertinimo šaltinis – kasmetinė Ekonomikos ir inovacijų ministerijos atliekama ūkio subjektų apklausa).</w:t>
            </w:r>
          </w:p>
          <w:p w14:paraId="1CBF9350" w14:textId="77777777" w:rsidR="00716AE4" w:rsidRDefault="00716AE4">
            <w:pPr>
              <w:tabs>
                <w:tab w:val="left" w:pos="860"/>
              </w:tabs>
              <w:ind w:firstLine="460"/>
              <w:jc w:val="both"/>
              <w:rPr>
                <w:sz w:val="22"/>
                <w:szCs w:val="22"/>
              </w:rPr>
            </w:pPr>
          </w:p>
          <w:p w14:paraId="7C8322C6" w14:textId="77777777" w:rsidR="00716AE4" w:rsidRDefault="00B62443">
            <w:pPr>
              <w:tabs>
                <w:tab w:val="left" w:pos="860"/>
              </w:tabs>
              <w:ind w:firstLine="460"/>
              <w:jc w:val="both"/>
              <w:rPr>
                <w:sz w:val="22"/>
                <w:szCs w:val="22"/>
              </w:rPr>
            </w:pPr>
            <w:r w:rsidRPr="007C4D8D">
              <w:rPr>
                <w:sz w:val="22"/>
                <w:szCs w:val="22"/>
              </w:rPr>
              <w:t xml:space="preserve">Planuojama, kad 2023 m. mokymų </w:t>
            </w:r>
            <w:proofErr w:type="spellStart"/>
            <w:r w:rsidRPr="007C4D8D">
              <w:rPr>
                <w:sz w:val="22"/>
                <w:szCs w:val="22"/>
              </w:rPr>
              <w:t>pasekoje</w:t>
            </w:r>
            <w:proofErr w:type="spellEnd"/>
            <w:r w:rsidRPr="007C4D8D">
              <w:rPr>
                <w:sz w:val="22"/>
                <w:szCs w:val="22"/>
              </w:rPr>
              <w:t xml:space="preserve"> </w:t>
            </w:r>
            <w:r>
              <w:rPr>
                <w:sz w:val="22"/>
                <w:szCs w:val="22"/>
              </w:rPr>
              <w:t xml:space="preserve">iki 2024 m. pabaigos penkios priežiūros institucijos įsidiegs arba patobulins pažangias priežiūros priemones (pvz., ūkio subjektų rizikos vertinimo ir valdymo sistemas, patikrinimų planavimo ir viešinimo procesus, kontrolinių klausimynų patikrinimuose naudojimą, vieningo ir kokybiško konsultavimo paslaugas (interesantų aptarnavimo procesai, konsultacinės linijos ir pan.), „grįžtamojo ryšio“ (apklausų) įrankius.) </w:t>
            </w:r>
          </w:p>
          <w:p w14:paraId="4DDA0768" w14:textId="77777777" w:rsidR="00716AE4" w:rsidRDefault="00716AE4">
            <w:pPr>
              <w:tabs>
                <w:tab w:val="left" w:pos="860"/>
              </w:tabs>
              <w:ind w:firstLine="460"/>
              <w:jc w:val="both"/>
            </w:pPr>
          </w:p>
          <w:p w14:paraId="405AF5D3" w14:textId="77777777" w:rsidR="00716AE4" w:rsidRDefault="00B62443">
            <w:pPr>
              <w:tabs>
                <w:tab w:val="left" w:pos="860"/>
              </w:tabs>
              <w:ind w:firstLine="460"/>
              <w:jc w:val="both"/>
              <w:rPr>
                <w:i/>
                <w:iCs/>
                <w:sz w:val="22"/>
                <w:szCs w:val="22"/>
                <w:u w:val="single"/>
              </w:rPr>
            </w:pPr>
            <w:r>
              <w:rPr>
                <w:i/>
                <w:iCs/>
                <w:sz w:val="22"/>
                <w:szCs w:val="22"/>
                <w:u w:val="single"/>
              </w:rPr>
              <w:t>Finansavimo apimtis</w:t>
            </w:r>
          </w:p>
          <w:p w14:paraId="7C957FB5" w14:textId="77777777" w:rsidR="00716AE4" w:rsidRDefault="00B62443">
            <w:pPr>
              <w:ind w:firstLine="460"/>
              <w:jc w:val="both"/>
              <w:rPr>
                <w:sz w:val="22"/>
                <w:szCs w:val="22"/>
                <w:lang w:eastAsia="lt-LT"/>
              </w:rPr>
            </w:pPr>
            <w:r>
              <w:rPr>
                <w:sz w:val="22"/>
                <w:szCs w:val="22"/>
                <w:lang w:eastAsia="lt-LT"/>
              </w:rPr>
              <w:t xml:space="preserve">Viso 25 000 (dvidešimt penki tūkstančiai) eurų 2023 metais. </w:t>
            </w:r>
          </w:p>
          <w:p w14:paraId="0E513DB7" w14:textId="77777777" w:rsidR="00716AE4" w:rsidRDefault="00B62443">
            <w:pPr>
              <w:tabs>
                <w:tab w:val="left" w:pos="860"/>
              </w:tabs>
              <w:ind w:firstLine="460"/>
              <w:jc w:val="both"/>
              <w:rPr>
                <w:sz w:val="22"/>
                <w:szCs w:val="22"/>
              </w:rPr>
            </w:pPr>
            <w:r>
              <w:rPr>
                <w:sz w:val="22"/>
                <w:szCs w:val="22"/>
              </w:rPr>
              <w:t>Finansavimo šaltinis: biudžeto lėšos.</w:t>
            </w:r>
          </w:p>
          <w:p w14:paraId="5DB94BCD" w14:textId="77777777" w:rsidR="00716AE4" w:rsidRDefault="00B62443">
            <w:pPr>
              <w:tabs>
                <w:tab w:val="left" w:pos="860"/>
              </w:tabs>
              <w:ind w:firstLine="460"/>
              <w:jc w:val="both"/>
              <w:rPr>
                <w:sz w:val="22"/>
                <w:szCs w:val="22"/>
              </w:rPr>
            </w:pPr>
            <w:r>
              <w:rPr>
                <w:sz w:val="22"/>
                <w:szCs w:val="22"/>
              </w:rPr>
              <w:t>Nuo 2024 m. veikla taps tęstine.</w:t>
            </w:r>
          </w:p>
          <w:p w14:paraId="289DEBC3" w14:textId="77777777" w:rsidR="00716AE4" w:rsidRDefault="00716AE4">
            <w:pPr>
              <w:tabs>
                <w:tab w:val="left" w:pos="860"/>
              </w:tabs>
              <w:jc w:val="both"/>
              <w:rPr>
                <w:sz w:val="22"/>
                <w:szCs w:val="22"/>
              </w:rPr>
            </w:pPr>
          </w:p>
          <w:p w14:paraId="4D6A6E15" w14:textId="77777777" w:rsidR="00716AE4" w:rsidRDefault="00B62443">
            <w:pPr>
              <w:tabs>
                <w:tab w:val="left" w:pos="860"/>
              </w:tabs>
              <w:ind w:firstLine="460"/>
              <w:jc w:val="both"/>
              <w:rPr>
                <w:i/>
                <w:iCs/>
                <w:sz w:val="22"/>
                <w:szCs w:val="22"/>
                <w:u w:val="single"/>
              </w:rPr>
            </w:pPr>
            <w:r>
              <w:rPr>
                <w:i/>
                <w:iCs/>
                <w:sz w:val="22"/>
                <w:szCs w:val="22"/>
                <w:u w:val="single"/>
              </w:rPr>
              <w:t>Finansavimo forma</w:t>
            </w:r>
          </w:p>
          <w:p w14:paraId="070DF818" w14:textId="77777777" w:rsidR="00716AE4" w:rsidRDefault="00B62443">
            <w:pPr>
              <w:tabs>
                <w:tab w:val="left" w:pos="860"/>
              </w:tabs>
              <w:ind w:firstLine="460"/>
              <w:jc w:val="both"/>
              <w:rPr>
                <w:iCs/>
                <w:sz w:val="22"/>
                <w:szCs w:val="22"/>
              </w:rPr>
            </w:pPr>
            <w:r>
              <w:rPr>
                <w:iCs/>
                <w:sz w:val="22"/>
                <w:szCs w:val="22"/>
              </w:rPr>
              <w:t>Dotacija.</w:t>
            </w:r>
          </w:p>
          <w:p w14:paraId="3DF369BD" w14:textId="77777777" w:rsidR="00716AE4" w:rsidRDefault="00716AE4">
            <w:pPr>
              <w:tabs>
                <w:tab w:val="left" w:pos="860"/>
              </w:tabs>
              <w:ind w:firstLine="460"/>
              <w:jc w:val="both"/>
              <w:rPr>
                <w:iCs/>
                <w:sz w:val="22"/>
                <w:szCs w:val="22"/>
              </w:rPr>
            </w:pPr>
          </w:p>
          <w:p w14:paraId="3E2C5A44" w14:textId="77777777" w:rsidR="00716AE4" w:rsidRDefault="00B62443">
            <w:pPr>
              <w:tabs>
                <w:tab w:val="left" w:pos="860"/>
              </w:tabs>
              <w:ind w:firstLine="460"/>
              <w:jc w:val="both"/>
              <w:rPr>
                <w:i/>
                <w:iCs/>
                <w:sz w:val="20"/>
                <w:u w:val="single"/>
              </w:rPr>
            </w:pPr>
            <w:r>
              <w:rPr>
                <w:bCs/>
                <w:i/>
                <w:iCs/>
                <w:sz w:val="22"/>
                <w:szCs w:val="18"/>
                <w:u w:val="single"/>
              </w:rPr>
              <w:t>Horizontalieji principai</w:t>
            </w:r>
          </w:p>
          <w:p w14:paraId="468FBE0A" w14:textId="77777777" w:rsidR="00716AE4" w:rsidRDefault="00B62443">
            <w:pPr>
              <w:tabs>
                <w:tab w:val="left" w:pos="860"/>
              </w:tabs>
              <w:ind w:firstLine="460"/>
              <w:jc w:val="both"/>
              <w:rPr>
                <w:color w:val="000000"/>
                <w:sz w:val="22"/>
                <w:szCs w:val="22"/>
              </w:rPr>
            </w:pPr>
            <w:r>
              <w:rPr>
                <w:color w:val="000000"/>
                <w:sz w:val="22"/>
                <w:szCs w:val="22"/>
              </w:rPr>
              <w:t xml:space="preserve">Planuojama įgyvendinti veikla tiesiogiai prisideda prie darnaus vystymosi horizontaliojo principo, Jungtinių Tautų darnaus vystymosi darbotvarkėje 2030 iškelto 16 tikslo - Skatinti taikias ir </w:t>
            </w:r>
            <w:proofErr w:type="spellStart"/>
            <w:r>
              <w:rPr>
                <w:color w:val="000000"/>
                <w:sz w:val="22"/>
                <w:szCs w:val="22"/>
              </w:rPr>
              <w:t>įtraukias</w:t>
            </w:r>
            <w:proofErr w:type="spellEnd"/>
            <w:r>
              <w:rPr>
                <w:color w:val="000000"/>
                <w:sz w:val="22"/>
                <w:szCs w:val="22"/>
              </w:rPr>
              <w:t xml:space="preserve"> visuomenes darniam vystymuisi, suteikti visiems galimybes reikalauti teisingumo ir kurti veiksmingas, atsakingas ir </w:t>
            </w:r>
            <w:proofErr w:type="spellStart"/>
            <w:r>
              <w:rPr>
                <w:color w:val="000000"/>
                <w:sz w:val="22"/>
                <w:szCs w:val="22"/>
              </w:rPr>
              <w:t>įtraukias</w:t>
            </w:r>
            <w:proofErr w:type="spellEnd"/>
            <w:r>
              <w:rPr>
                <w:color w:val="000000"/>
                <w:sz w:val="22"/>
                <w:szCs w:val="22"/>
              </w:rPr>
              <w:t xml:space="preserve"> institucijas visais lygiais, 16.6 uždavinio - Kurti veiksmingas, atsakingas ir skaidrias institucijas visais lygiais. Veikla </w:t>
            </w:r>
            <w:r>
              <w:rPr>
                <w:color w:val="000000"/>
                <w:sz w:val="22"/>
                <w:szCs w:val="22"/>
                <w:shd w:val="clear" w:color="auto" w:fill="FFFFFF"/>
              </w:rPr>
              <w:t xml:space="preserve">tiesiogiai neprisideda prie inovatyvumo (kūrybingumo) horizontaliojo principo.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iCs/>
                <w:sz w:val="22"/>
                <w:szCs w:val="22"/>
              </w:rPr>
              <w:t>.</w:t>
            </w:r>
          </w:p>
          <w:p w14:paraId="137A6F96" w14:textId="77777777" w:rsidR="00716AE4" w:rsidRDefault="00716AE4">
            <w:pPr>
              <w:tabs>
                <w:tab w:val="left" w:pos="860"/>
              </w:tabs>
              <w:jc w:val="both"/>
              <w:rPr>
                <w:iCs/>
                <w:sz w:val="22"/>
                <w:szCs w:val="22"/>
              </w:rPr>
            </w:pPr>
          </w:p>
          <w:p w14:paraId="5B177AD3" w14:textId="77777777" w:rsidR="00716AE4" w:rsidRDefault="00B62443">
            <w:pPr>
              <w:tabs>
                <w:tab w:val="left" w:pos="860"/>
              </w:tabs>
              <w:ind w:firstLine="460"/>
              <w:jc w:val="both"/>
              <w:rPr>
                <w:b/>
                <w:bCs/>
                <w:sz w:val="22"/>
                <w:szCs w:val="22"/>
              </w:rPr>
            </w:pPr>
            <w:r>
              <w:rPr>
                <w:b/>
                <w:bCs/>
                <w:sz w:val="22"/>
                <w:szCs w:val="22"/>
              </w:rPr>
              <w:t xml:space="preserve">Veikla Nr. 5.  </w:t>
            </w:r>
            <w:r>
              <w:rPr>
                <w:b/>
                <w:bCs/>
                <w:color w:val="000000"/>
                <w:sz w:val="22"/>
                <w:szCs w:val="22"/>
              </w:rPr>
              <w:t>Teikti tikslines konsultacijas verslo transformacijai bei valdymo efektyvumo didinimui</w:t>
            </w:r>
          </w:p>
          <w:p w14:paraId="2ECFC65F" w14:textId="77777777" w:rsidR="00716AE4" w:rsidRDefault="00716AE4">
            <w:pPr>
              <w:ind w:right="99" w:firstLine="460"/>
              <w:jc w:val="both"/>
              <w:rPr>
                <w:iCs/>
                <w:sz w:val="22"/>
                <w:szCs w:val="22"/>
              </w:rPr>
            </w:pPr>
          </w:p>
          <w:p w14:paraId="73F9FC8E" w14:textId="77777777" w:rsidR="00716AE4" w:rsidRDefault="00B62443">
            <w:pPr>
              <w:ind w:right="99" w:firstLine="460"/>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8.3. priežastis „Nepažangus įmonių valdymas“.</w:t>
            </w:r>
          </w:p>
          <w:p w14:paraId="585ACFD1" w14:textId="77777777" w:rsidR="00716AE4" w:rsidRDefault="00716AE4">
            <w:pPr>
              <w:tabs>
                <w:tab w:val="left" w:pos="860"/>
              </w:tabs>
              <w:jc w:val="both"/>
              <w:rPr>
                <w:b/>
                <w:bCs/>
                <w:sz w:val="22"/>
                <w:szCs w:val="22"/>
              </w:rPr>
            </w:pPr>
          </w:p>
          <w:p w14:paraId="2EE3650F" w14:textId="77777777" w:rsidR="00716AE4" w:rsidRDefault="00B62443">
            <w:pPr>
              <w:tabs>
                <w:tab w:val="left" w:pos="860"/>
              </w:tabs>
              <w:ind w:firstLine="460"/>
              <w:jc w:val="both"/>
              <w:rPr>
                <w:i/>
                <w:iCs/>
                <w:sz w:val="22"/>
                <w:szCs w:val="22"/>
                <w:u w:val="single"/>
              </w:rPr>
            </w:pPr>
            <w:r>
              <w:rPr>
                <w:i/>
                <w:iCs/>
                <w:sz w:val="22"/>
                <w:szCs w:val="22"/>
                <w:u w:val="single"/>
              </w:rPr>
              <w:t xml:space="preserve">Glaustas aprašymas </w:t>
            </w:r>
          </w:p>
          <w:p w14:paraId="64A8CC02" w14:textId="77777777" w:rsidR="00716AE4" w:rsidRDefault="00B62443">
            <w:pPr>
              <w:ind w:firstLine="459"/>
              <w:jc w:val="both"/>
              <w:rPr>
                <w:sz w:val="22"/>
                <w:szCs w:val="22"/>
              </w:rPr>
            </w:pPr>
            <w:r>
              <w:rPr>
                <w:sz w:val="22"/>
                <w:szCs w:val="22"/>
              </w:rPr>
              <w:t>Planuojama:</w:t>
            </w:r>
          </w:p>
          <w:p w14:paraId="3AA76795" w14:textId="77777777" w:rsidR="00716AE4" w:rsidRDefault="00B62443">
            <w:pPr>
              <w:tabs>
                <w:tab w:val="left" w:pos="780"/>
              </w:tabs>
              <w:ind w:left="720" w:firstLine="425"/>
              <w:jc w:val="both"/>
              <w:rPr>
                <w:color w:val="333333"/>
                <w:sz w:val="22"/>
                <w:szCs w:val="22"/>
              </w:rPr>
            </w:pPr>
            <w:r>
              <w:rPr>
                <w:rFonts w:ascii="Symbol" w:hAnsi="Symbol"/>
                <w:color w:val="333333"/>
                <w:sz w:val="22"/>
                <w:szCs w:val="22"/>
              </w:rPr>
              <w:t></w:t>
            </w:r>
            <w:r>
              <w:rPr>
                <w:rFonts w:ascii="Symbol" w:hAnsi="Symbol"/>
                <w:color w:val="333333"/>
                <w:sz w:val="22"/>
                <w:szCs w:val="22"/>
              </w:rPr>
              <w:tab/>
            </w:r>
            <w:r>
              <w:rPr>
                <w:sz w:val="22"/>
                <w:szCs w:val="22"/>
              </w:rPr>
              <w:t>s</w:t>
            </w:r>
            <w:r>
              <w:rPr>
                <w:color w:val="323130"/>
                <w:sz w:val="22"/>
                <w:szCs w:val="22"/>
              </w:rPr>
              <w:t>kaitmenizuotas individualių konsultacijų, skirtų verslo transformacijai bei verslo valdymo efektyvumo didinimui, teikimas pagal verslo poreikius ir aktualiausias verslo vystymo tendencijas</w:t>
            </w:r>
            <w:r>
              <w:rPr>
                <w:color w:val="333333"/>
                <w:sz w:val="22"/>
                <w:szCs w:val="22"/>
              </w:rPr>
              <w:t xml:space="preserve">. </w:t>
            </w:r>
          </w:p>
          <w:p w14:paraId="433D8676" w14:textId="77777777" w:rsidR="00716AE4" w:rsidRDefault="00B62443">
            <w:pPr>
              <w:tabs>
                <w:tab w:val="left" w:pos="780"/>
              </w:tabs>
              <w:ind w:left="720" w:firstLine="425"/>
              <w:jc w:val="both"/>
              <w:rPr>
                <w:color w:val="333333"/>
                <w:sz w:val="22"/>
                <w:szCs w:val="22"/>
              </w:rPr>
            </w:pPr>
            <w:r>
              <w:rPr>
                <w:rFonts w:ascii="Symbol" w:hAnsi="Symbol"/>
                <w:color w:val="333333"/>
                <w:sz w:val="22"/>
                <w:szCs w:val="22"/>
              </w:rPr>
              <w:t></w:t>
            </w:r>
            <w:r>
              <w:rPr>
                <w:rFonts w:ascii="Symbol" w:hAnsi="Symbol"/>
                <w:color w:val="333333"/>
                <w:sz w:val="22"/>
                <w:szCs w:val="22"/>
              </w:rPr>
              <w:tab/>
            </w:r>
            <w:r>
              <w:rPr>
                <w:color w:val="333333"/>
                <w:sz w:val="22"/>
                <w:szCs w:val="22"/>
              </w:rPr>
              <w:t xml:space="preserve">patogaus, lengvai prieinamo skaitmeninio įrankio verslo konsultacijoms sukūrimas bei integracija su Antros kartos kontaktinio centro platforma. </w:t>
            </w:r>
          </w:p>
          <w:p w14:paraId="2A5C33B6" w14:textId="77777777" w:rsidR="00716AE4" w:rsidRDefault="00B62443">
            <w:pPr>
              <w:tabs>
                <w:tab w:val="left" w:pos="780"/>
              </w:tabs>
              <w:ind w:left="720" w:firstLine="425"/>
              <w:jc w:val="both"/>
              <w:rPr>
                <w:color w:val="333333"/>
                <w:sz w:val="22"/>
                <w:szCs w:val="22"/>
              </w:rPr>
            </w:pPr>
            <w:r>
              <w:rPr>
                <w:rFonts w:ascii="Symbol" w:hAnsi="Symbol"/>
                <w:color w:val="333333"/>
                <w:sz w:val="22"/>
                <w:szCs w:val="22"/>
              </w:rPr>
              <w:lastRenderedPageBreak/>
              <w:t></w:t>
            </w:r>
            <w:r>
              <w:rPr>
                <w:rFonts w:ascii="Symbol" w:hAnsi="Symbol"/>
                <w:color w:val="333333"/>
                <w:sz w:val="22"/>
                <w:szCs w:val="22"/>
              </w:rPr>
              <w:tab/>
            </w:r>
            <w:r>
              <w:rPr>
                <w:color w:val="333333"/>
                <w:sz w:val="22"/>
                <w:szCs w:val="22"/>
              </w:rPr>
              <w:t>2023 metais numatomas pilotinis naujo įrankio sukūrimo ir veiklos projektas. Nuo 2024 m. iki 2030 m. pabaigos esant poreikiui planuojamas įrankio patobulinimas ir rinkos ekspertų-konsultantų paslaugų pirkimas.</w:t>
            </w:r>
          </w:p>
          <w:p w14:paraId="2E38949A" w14:textId="77777777" w:rsidR="00716AE4" w:rsidRDefault="00B62443">
            <w:pPr>
              <w:tabs>
                <w:tab w:val="left" w:pos="780"/>
              </w:tabs>
              <w:ind w:left="720" w:firstLine="425"/>
              <w:jc w:val="both"/>
              <w:rPr>
                <w:color w:val="333333"/>
                <w:sz w:val="22"/>
                <w:szCs w:val="22"/>
              </w:rPr>
            </w:pPr>
            <w:r>
              <w:rPr>
                <w:rFonts w:ascii="Symbol" w:hAnsi="Symbol"/>
                <w:color w:val="333333"/>
                <w:sz w:val="22"/>
                <w:szCs w:val="22"/>
              </w:rPr>
              <w:t></w:t>
            </w:r>
            <w:r>
              <w:rPr>
                <w:rFonts w:ascii="Symbol" w:hAnsi="Symbol"/>
                <w:color w:val="333333"/>
                <w:sz w:val="22"/>
                <w:szCs w:val="22"/>
              </w:rPr>
              <w:tab/>
            </w:r>
            <w:r>
              <w:rPr>
                <w:color w:val="333333"/>
                <w:sz w:val="22"/>
                <w:szCs w:val="22"/>
              </w:rPr>
              <w:t xml:space="preserve">suteikiamas konsultacijų krepšelis verslui, temas pasirenkant automatizuotai vieno langelio principu Antros kartos kontaktiniame centre, užtikrinant vieno langelio principu teikiamų paslaugų plėtrą ir aktualumą. Specializuotų verslo konsultantų paslaugos kasmet perkamos pagal atitinkamas aktualias temas, atsižvelgiant į SVV subjektų poreikį (temos: transformacija per </w:t>
            </w:r>
            <w:proofErr w:type="spellStart"/>
            <w:r>
              <w:rPr>
                <w:color w:val="333333"/>
                <w:sz w:val="22"/>
                <w:szCs w:val="22"/>
              </w:rPr>
              <w:t>skaitmenizaciją</w:t>
            </w:r>
            <w:proofErr w:type="spellEnd"/>
            <w:r>
              <w:rPr>
                <w:color w:val="333333"/>
                <w:sz w:val="22"/>
                <w:szCs w:val="22"/>
              </w:rPr>
              <w:t xml:space="preserve"> ir žalinimą, finansai, pardavimai, rinkodara, verslo procesai, žmogiškųjų išteklių vadyba ir kt.). </w:t>
            </w:r>
          </w:p>
          <w:p w14:paraId="4BA9965C" w14:textId="77777777" w:rsidR="00716AE4" w:rsidRDefault="00716AE4">
            <w:pPr>
              <w:tabs>
                <w:tab w:val="left" w:pos="860"/>
              </w:tabs>
              <w:ind w:firstLine="460"/>
              <w:jc w:val="both"/>
              <w:rPr>
                <w:sz w:val="22"/>
                <w:szCs w:val="22"/>
              </w:rPr>
            </w:pPr>
          </w:p>
          <w:p w14:paraId="43FA2D06" w14:textId="77777777" w:rsidR="00716AE4" w:rsidRDefault="00B62443">
            <w:pPr>
              <w:tabs>
                <w:tab w:val="left" w:pos="860"/>
              </w:tabs>
              <w:ind w:firstLine="460"/>
              <w:jc w:val="both"/>
              <w:rPr>
                <w:i/>
                <w:iCs/>
                <w:sz w:val="22"/>
                <w:szCs w:val="22"/>
                <w:u w:val="single"/>
              </w:rPr>
            </w:pPr>
            <w:r>
              <w:rPr>
                <w:i/>
                <w:iCs/>
                <w:sz w:val="22"/>
                <w:szCs w:val="22"/>
                <w:u w:val="single"/>
              </w:rPr>
              <w:t xml:space="preserve">Tikslinės grupės </w:t>
            </w:r>
          </w:p>
          <w:p w14:paraId="6F9E24B4" w14:textId="77777777" w:rsidR="00716AE4" w:rsidRDefault="00B62443">
            <w:pPr>
              <w:tabs>
                <w:tab w:val="left" w:pos="860"/>
              </w:tabs>
              <w:ind w:firstLine="460"/>
              <w:jc w:val="both"/>
              <w:rPr>
                <w:sz w:val="22"/>
                <w:szCs w:val="22"/>
              </w:rPr>
            </w:pPr>
            <w:r>
              <w:rPr>
                <w:sz w:val="22"/>
                <w:szCs w:val="22"/>
              </w:rPr>
              <w:t>Smulkaus ir vidutinio verslo subjektai pagal tai kaip yra apibrėžti  LR smulkiojo ir vidutinio verslo plėtros įstatyme.</w:t>
            </w:r>
          </w:p>
          <w:p w14:paraId="20F31251" w14:textId="77777777" w:rsidR="00716AE4" w:rsidRDefault="00716AE4">
            <w:pPr>
              <w:tabs>
                <w:tab w:val="left" w:pos="860"/>
              </w:tabs>
              <w:ind w:firstLine="460"/>
              <w:jc w:val="both"/>
              <w:rPr>
                <w:sz w:val="22"/>
                <w:szCs w:val="22"/>
              </w:rPr>
            </w:pPr>
          </w:p>
          <w:p w14:paraId="281269E5" w14:textId="77777777" w:rsidR="00716AE4" w:rsidRDefault="00B62443">
            <w:pPr>
              <w:tabs>
                <w:tab w:val="left" w:pos="860"/>
              </w:tabs>
              <w:ind w:firstLine="460"/>
              <w:jc w:val="both"/>
              <w:rPr>
                <w:i/>
                <w:iCs/>
                <w:sz w:val="22"/>
                <w:szCs w:val="22"/>
                <w:u w:val="single"/>
              </w:rPr>
            </w:pPr>
            <w:r>
              <w:rPr>
                <w:i/>
                <w:iCs/>
                <w:sz w:val="22"/>
                <w:szCs w:val="22"/>
                <w:u w:val="single"/>
              </w:rPr>
              <w:t xml:space="preserve">Veiklos vykdytojai </w:t>
            </w:r>
          </w:p>
          <w:p w14:paraId="65754012" w14:textId="77777777" w:rsidR="00716AE4" w:rsidRDefault="00B62443">
            <w:pPr>
              <w:tabs>
                <w:tab w:val="left" w:pos="860"/>
              </w:tabs>
              <w:ind w:firstLine="460"/>
              <w:jc w:val="both"/>
              <w:rPr>
                <w:i/>
                <w:iCs/>
                <w:sz w:val="22"/>
                <w:szCs w:val="22"/>
                <w:u w:val="single"/>
              </w:rPr>
            </w:pPr>
            <w:r>
              <w:rPr>
                <w:sz w:val="22"/>
                <w:szCs w:val="22"/>
              </w:rPr>
              <w:t>Viešoji įstaiga „Inovacijų agentūra“.</w:t>
            </w:r>
          </w:p>
          <w:p w14:paraId="5E27D01F" w14:textId="77777777" w:rsidR="00716AE4" w:rsidRDefault="00B62443">
            <w:pPr>
              <w:tabs>
                <w:tab w:val="left" w:pos="860"/>
              </w:tabs>
              <w:ind w:firstLine="460"/>
              <w:jc w:val="both"/>
              <w:rPr>
                <w:i/>
                <w:iCs/>
                <w:sz w:val="22"/>
                <w:szCs w:val="22"/>
                <w:u w:val="single"/>
              </w:rPr>
            </w:pPr>
            <w:r>
              <w:rPr>
                <w:i/>
                <w:iCs/>
                <w:sz w:val="22"/>
                <w:szCs w:val="22"/>
                <w:u w:val="single"/>
              </w:rPr>
              <w:t xml:space="preserve">Siekiami rezultatai </w:t>
            </w:r>
          </w:p>
          <w:p w14:paraId="38683072" w14:textId="77777777" w:rsidR="00716AE4" w:rsidRDefault="00B62443">
            <w:pPr>
              <w:ind w:firstLine="460"/>
              <w:rPr>
                <w:b/>
                <w:bCs/>
                <w:sz w:val="22"/>
                <w:szCs w:val="22"/>
                <w:lang w:eastAsia="lt-LT"/>
              </w:rPr>
            </w:pPr>
            <w:r>
              <w:rPr>
                <w:sz w:val="22"/>
                <w:szCs w:val="22"/>
                <w:lang w:eastAsia="lt-LT"/>
              </w:rPr>
              <w:t>2023 m. 150 SVV subjektų, gavusių tikslines konsultacijas.</w:t>
            </w:r>
          </w:p>
          <w:p w14:paraId="10175092" w14:textId="77777777" w:rsidR="00716AE4" w:rsidRDefault="00B62443">
            <w:pPr>
              <w:ind w:firstLine="460"/>
              <w:rPr>
                <w:sz w:val="22"/>
                <w:szCs w:val="22"/>
                <w:lang w:eastAsia="lt-LT"/>
              </w:rPr>
            </w:pPr>
            <w:r>
              <w:rPr>
                <w:sz w:val="22"/>
                <w:szCs w:val="22"/>
                <w:lang w:eastAsia="lt-LT"/>
              </w:rPr>
              <w:t>2024 m. – 2030 m. po 200 SVV subjektų, gavusių tikslines konsultacijas kasmet.</w:t>
            </w:r>
          </w:p>
          <w:p w14:paraId="697AABA1" w14:textId="77777777" w:rsidR="00716AE4" w:rsidRDefault="00B62443">
            <w:pPr>
              <w:ind w:firstLine="460"/>
              <w:rPr>
                <w:sz w:val="22"/>
                <w:szCs w:val="22"/>
                <w:lang w:eastAsia="lt-LT"/>
              </w:rPr>
            </w:pPr>
            <w:r>
              <w:rPr>
                <w:sz w:val="22"/>
                <w:szCs w:val="22"/>
                <w:lang w:eastAsia="lt-LT"/>
              </w:rPr>
              <w:t xml:space="preserve">Viso 1550 SVV subjektų, gavusių tikslines konsultacijas 2023–  2030 m. </w:t>
            </w:r>
          </w:p>
          <w:p w14:paraId="22174157" w14:textId="77777777" w:rsidR="00716AE4" w:rsidRDefault="00716AE4">
            <w:pPr>
              <w:rPr>
                <w:sz w:val="20"/>
                <w:lang w:eastAsia="lt-LT"/>
              </w:rPr>
            </w:pPr>
          </w:p>
          <w:p w14:paraId="71327820" w14:textId="77777777" w:rsidR="00716AE4" w:rsidRDefault="00B62443">
            <w:pPr>
              <w:tabs>
                <w:tab w:val="left" w:pos="860"/>
              </w:tabs>
              <w:ind w:firstLine="460"/>
              <w:jc w:val="both"/>
              <w:rPr>
                <w:sz w:val="22"/>
                <w:szCs w:val="22"/>
              </w:rPr>
            </w:pPr>
            <w:r>
              <w:rPr>
                <w:sz w:val="22"/>
                <w:szCs w:val="18"/>
              </w:rPr>
              <w:t xml:space="preserve">Ši veikla prisideda prie pažangos priemone siekiamo rezultato – </w:t>
            </w:r>
            <w:r>
              <w:rPr>
                <w:sz w:val="20"/>
                <w:shd w:val="clear" w:color="auto" w:fill="FFFFFF"/>
              </w:rPr>
              <w:t xml:space="preserve">Padidinti </w:t>
            </w:r>
            <w:r>
              <w:rPr>
                <w:color w:val="000000"/>
                <w:sz w:val="22"/>
                <w:szCs w:val="22"/>
                <w:shd w:val="clear" w:color="auto" w:fill="FFFFFF"/>
              </w:rPr>
              <w:t>galimybėmis grįstų verslų dalį nuo 47% 2022 m. iki 50% 2030 m.</w:t>
            </w:r>
          </w:p>
          <w:p w14:paraId="38375571" w14:textId="77777777" w:rsidR="00716AE4" w:rsidRDefault="00716AE4">
            <w:pPr>
              <w:tabs>
                <w:tab w:val="left" w:pos="860"/>
              </w:tabs>
              <w:ind w:firstLine="567"/>
              <w:jc w:val="both"/>
              <w:rPr>
                <w:i/>
                <w:iCs/>
                <w:sz w:val="22"/>
                <w:szCs w:val="22"/>
                <w:u w:val="single"/>
              </w:rPr>
            </w:pPr>
          </w:p>
          <w:p w14:paraId="3DD5A698" w14:textId="77777777" w:rsidR="00716AE4" w:rsidRDefault="00B62443">
            <w:pPr>
              <w:tabs>
                <w:tab w:val="left" w:pos="860"/>
              </w:tabs>
              <w:ind w:firstLine="460"/>
              <w:jc w:val="both"/>
              <w:rPr>
                <w:i/>
                <w:iCs/>
                <w:sz w:val="22"/>
                <w:szCs w:val="22"/>
                <w:u w:val="single"/>
              </w:rPr>
            </w:pPr>
            <w:r>
              <w:rPr>
                <w:i/>
                <w:iCs/>
                <w:sz w:val="22"/>
                <w:szCs w:val="22"/>
                <w:u w:val="single"/>
              </w:rPr>
              <w:t>Finansavimo apimtis</w:t>
            </w:r>
          </w:p>
          <w:p w14:paraId="4864E731" w14:textId="77777777" w:rsidR="00716AE4" w:rsidRDefault="00B62443">
            <w:pPr>
              <w:tabs>
                <w:tab w:val="left" w:pos="860"/>
              </w:tabs>
              <w:ind w:firstLine="460"/>
              <w:jc w:val="both"/>
              <w:rPr>
                <w:sz w:val="22"/>
                <w:szCs w:val="22"/>
              </w:rPr>
            </w:pPr>
            <w:r>
              <w:rPr>
                <w:sz w:val="22"/>
                <w:szCs w:val="22"/>
              </w:rPr>
              <w:t xml:space="preserve">760 000 (septyni šimtai šešiasdešimt tūkstančių) eurų 2023 metais. </w:t>
            </w:r>
          </w:p>
          <w:p w14:paraId="620611B3" w14:textId="77777777" w:rsidR="00716AE4" w:rsidRDefault="00B62443">
            <w:pPr>
              <w:tabs>
                <w:tab w:val="left" w:pos="860"/>
              </w:tabs>
              <w:ind w:firstLine="460"/>
              <w:jc w:val="both"/>
              <w:rPr>
                <w:sz w:val="22"/>
                <w:szCs w:val="22"/>
              </w:rPr>
            </w:pPr>
            <w:r>
              <w:rPr>
                <w:sz w:val="22"/>
                <w:szCs w:val="22"/>
              </w:rPr>
              <w:t>840 000 (aštuoni šimtai keturiasdešimt tūkstančių) kasmet 2024 –2030 m.</w:t>
            </w:r>
          </w:p>
          <w:p w14:paraId="1DE1E422" w14:textId="77777777" w:rsidR="00716AE4" w:rsidRDefault="00B62443">
            <w:pPr>
              <w:tabs>
                <w:tab w:val="left" w:pos="860"/>
              </w:tabs>
              <w:ind w:firstLine="460"/>
              <w:jc w:val="both"/>
              <w:rPr>
                <w:sz w:val="22"/>
                <w:szCs w:val="22"/>
              </w:rPr>
            </w:pPr>
            <w:r>
              <w:rPr>
                <w:sz w:val="22"/>
                <w:szCs w:val="22"/>
              </w:rPr>
              <w:t xml:space="preserve">Viso 6 640 000 (šeši milijonai šeši šimtai keturiasdešimt tūkstančių) 2023–2030 m. </w:t>
            </w:r>
          </w:p>
          <w:p w14:paraId="7DF9B999" w14:textId="77777777" w:rsidR="00716AE4" w:rsidRDefault="00B62443">
            <w:pPr>
              <w:tabs>
                <w:tab w:val="left" w:pos="860"/>
              </w:tabs>
              <w:ind w:firstLine="460"/>
              <w:jc w:val="both"/>
              <w:rPr>
                <w:sz w:val="22"/>
                <w:szCs w:val="22"/>
              </w:rPr>
            </w:pPr>
            <w:r>
              <w:rPr>
                <w:sz w:val="22"/>
                <w:szCs w:val="22"/>
              </w:rPr>
              <w:t>Finansavimo šaltinis: biudžeto lėšos.</w:t>
            </w:r>
          </w:p>
          <w:p w14:paraId="70522D32" w14:textId="77777777" w:rsidR="00716AE4" w:rsidRDefault="00716AE4">
            <w:pPr>
              <w:tabs>
                <w:tab w:val="left" w:pos="860"/>
              </w:tabs>
              <w:ind w:firstLine="567"/>
              <w:jc w:val="both"/>
              <w:rPr>
                <w:sz w:val="22"/>
                <w:szCs w:val="22"/>
              </w:rPr>
            </w:pPr>
          </w:p>
          <w:p w14:paraId="1B9CD8DE" w14:textId="77777777" w:rsidR="00716AE4" w:rsidRDefault="00B62443">
            <w:pPr>
              <w:tabs>
                <w:tab w:val="left" w:pos="860"/>
              </w:tabs>
              <w:ind w:firstLine="567"/>
              <w:jc w:val="both"/>
              <w:rPr>
                <w:sz w:val="22"/>
                <w:szCs w:val="22"/>
              </w:rPr>
            </w:pPr>
            <w:r>
              <w:rPr>
                <w:sz w:val="22"/>
                <w:szCs w:val="22"/>
              </w:rPr>
              <w:t xml:space="preserve">2023 metais išlaidos numatytos naujos paslaugos sukūrimui ir išbandymui mažesnėje tikslinėje grupėje. Nuo 2024 m. bus užtikrinamas aukštesnės kokybės paslaugos teikimas esamo dydžio tikslinei grupei patiriant tokio pat dydžio išlaidas.  </w:t>
            </w:r>
          </w:p>
          <w:p w14:paraId="6B38804E" w14:textId="77777777" w:rsidR="00716AE4" w:rsidRDefault="00B62443">
            <w:pPr>
              <w:tabs>
                <w:tab w:val="left" w:pos="860"/>
              </w:tabs>
              <w:ind w:firstLine="567"/>
              <w:jc w:val="both"/>
              <w:rPr>
                <w:sz w:val="22"/>
                <w:szCs w:val="22"/>
              </w:rPr>
            </w:pPr>
            <w:r>
              <w:rPr>
                <w:sz w:val="22"/>
                <w:szCs w:val="22"/>
              </w:rPr>
              <w:t xml:space="preserve">Finansavimo suma numatyta, remiantis šiomis prielaidomis: </w:t>
            </w:r>
          </w:p>
          <w:p w14:paraId="719F315C" w14:textId="77777777" w:rsidR="00716AE4" w:rsidRDefault="00B62443">
            <w:pPr>
              <w:tabs>
                <w:tab w:val="left" w:pos="860"/>
              </w:tabs>
              <w:ind w:left="720" w:firstLine="567"/>
              <w:jc w:val="both"/>
              <w:rPr>
                <w:sz w:val="22"/>
                <w:szCs w:val="22"/>
              </w:rPr>
            </w:pPr>
            <w:r>
              <w:rPr>
                <w:rFonts w:ascii="Symbol" w:hAnsi="Symbol"/>
                <w:sz w:val="22"/>
                <w:szCs w:val="22"/>
              </w:rPr>
              <w:t></w:t>
            </w:r>
            <w:r>
              <w:rPr>
                <w:rFonts w:ascii="Symbol" w:hAnsi="Symbol"/>
                <w:sz w:val="22"/>
                <w:szCs w:val="22"/>
              </w:rPr>
              <w:tab/>
            </w:r>
            <w:r>
              <w:rPr>
                <w:color w:val="000000"/>
                <w:sz w:val="22"/>
                <w:szCs w:val="22"/>
              </w:rPr>
              <w:t xml:space="preserve">2023 metais bus kuriamas skaitmeninis įrankis, kuriame, elektroninės parduotuvės principu, SVV subjektas galės pasirinkti temą, konsultantą ir jam tinkamą nuotolinės konsultacijos laiką, bei matyti visą su konsultacijomis susijusią informaciją. Tai yra Antros kartos kontaktinio centro tobulinimas ir reikšmingas vieno langelio principu verslui teikiamų paslaugų išplėtimas, kadangi informacinis sprendimas bus integruotas kartu su verslininko kortelės išmaniuoju sprendimu. </w:t>
            </w:r>
            <w:r>
              <w:rPr>
                <w:sz w:val="22"/>
                <w:szCs w:val="22"/>
              </w:rPr>
              <w:t>Įrankio sukūrimui numatomi 150 000 eurų 2023 m. bei kiekvienais kitais metais (2024 – 2030 m.) numatomi 30 000 eurų įrankio tobulinimui pagal verslo poreikius;</w:t>
            </w:r>
          </w:p>
          <w:p w14:paraId="03358E89" w14:textId="77777777" w:rsidR="00716AE4" w:rsidRDefault="00B62443">
            <w:pPr>
              <w:tabs>
                <w:tab w:val="left" w:pos="860"/>
              </w:tabs>
              <w:ind w:left="720" w:firstLine="567"/>
              <w:jc w:val="both"/>
              <w:rPr>
                <w:sz w:val="22"/>
                <w:szCs w:val="22"/>
              </w:rPr>
            </w:pPr>
            <w:r>
              <w:rPr>
                <w:rFonts w:ascii="Symbol" w:hAnsi="Symbol"/>
                <w:sz w:val="22"/>
                <w:szCs w:val="22"/>
              </w:rPr>
              <w:t></w:t>
            </w:r>
            <w:r>
              <w:rPr>
                <w:rFonts w:ascii="Symbol" w:hAnsi="Symbol"/>
                <w:sz w:val="22"/>
                <w:szCs w:val="22"/>
              </w:rPr>
              <w:tab/>
            </w:r>
            <w:r>
              <w:rPr>
                <w:sz w:val="22"/>
                <w:szCs w:val="22"/>
              </w:rPr>
              <w:t xml:space="preserve">remiantis istoriniais duomenimis jau vykusiose panašiose priemonėse „Expo </w:t>
            </w:r>
            <w:proofErr w:type="spellStart"/>
            <w:r>
              <w:rPr>
                <w:sz w:val="22"/>
                <w:szCs w:val="22"/>
              </w:rPr>
              <w:t>konsultantas.lt</w:t>
            </w:r>
            <w:proofErr w:type="spellEnd"/>
            <w:r>
              <w:rPr>
                <w:sz w:val="22"/>
                <w:szCs w:val="22"/>
              </w:rPr>
              <w:t xml:space="preserve">“ bei </w:t>
            </w:r>
            <w:proofErr w:type="spellStart"/>
            <w:r>
              <w:rPr>
                <w:sz w:val="22"/>
                <w:szCs w:val="22"/>
              </w:rPr>
              <w:t>Eco</w:t>
            </w:r>
            <w:proofErr w:type="spellEnd"/>
            <w:r>
              <w:rPr>
                <w:sz w:val="22"/>
                <w:szCs w:val="22"/>
              </w:rPr>
              <w:t xml:space="preserve"> </w:t>
            </w:r>
            <w:proofErr w:type="spellStart"/>
            <w:r>
              <w:rPr>
                <w:sz w:val="22"/>
                <w:szCs w:val="22"/>
              </w:rPr>
              <w:t>konsultantas.lt</w:t>
            </w:r>
            <w:proofErr w:type="spellEnd"/>
            <w:r>
              <w:rPr>
                <w:sz w:val="22"/>
                <w:szCs w:val="22"/>
              </w:rPr>
              <w:t>, vienai įmonei konsultacijoms buvo skirtas 4000 eurų krepšelis, o anksčiau įgyvendintoje tikslinių konsultacijų priemonėje verslui skiriamas 20 valandų konsultacinis krepšelis. Rinkos duomenimis, viena ekspertinės konsultacijos valanda vidutiniškai įkainojama 200 eurų. Todėl vienai įmonei skiriant vidutiniškai 20 valandų konsultacijų ir siekiant pasiekti 200 SVV subjektų kasmet (išskyrus 2023 m., kai bus kuriamas skaitmeninis įrankis ir konsultacijos bus suteiktos 150 SVV subjektų), yra skaičiuojamas, 800 000 eurų poreikis kiekvienais metais.</w:t>
            </w:r>
          </w:p>
          <w:p w14:paraId="38A9D7D7" w14:textId="77777777" w:rsidR="00716AE4" w:rsidRDefault="00B62443">
            <w:pPr>
              <w:tabs>
                <w:tab w:val="left" w:pos="860"/>
              </w:tabs>
              <w:ind w:left="720" w:firstLine="567"/>
              <w:jc w:val="both"/>
              <w:rPr>
                <w:sz w:val="22"/>
                <w:szCs w:val="22"/>
              </w:rPr>
            </w:pPr>
            <w:r>
              <w:rPr>
                <w:rFonts w:ascii="Symbol" w:hAnsi="Symbol"/>
                <w:sz w:val="22"/>
                <w:szCs w:val="22"/>
              </w:rPr>
              <w:t></w:t>
            </w:r>
            <w:r>
              <w:rPr>
                <w:rFonts w:ascii="Symbol" w:hAnsi="Symbol"/>
                <w:sz w:val="22"/>
                <w:szCs w:val="22"/>
              </w:rPr>
              <w:tab/>
            </w:r>
            <w:r>
              <w:rPr>
                <w:sz w:val="22"/>
                <w:szCs w:val="22"/>
              </w:rPr>
              <w:t>tikslinės grupės informavimui apie veiklą skiriama kasmet 10 000 eurų komunikacijai.</w:t>
            </w:r>
          </w:p>
          <w:p w14:paraId="66CA242E" w14:textId="77777777" w:rsidR="00716AE4" w:rsidRDefault="00716AE4">
            <w:pPr>
              <w:tabs>
                <w:tab w:val="left" w:pos="860"/>
              </w:tabs>
              <w:jc w:val="both"/>
              <w:rPr>
                <w:sz w:val="22"/>
                <w:szCs w:val="22"/>
              </w:rPr>
            </w:pPr>
          </w:p>
          <w:p w14:paraId="73DAD7B8" w14:textId="77777777" w:rsidR="00716AE4" w:rsidRDefault="00B62443">
            <w:pPr>
              <w:tabs>
                <w:tab w:val="left" w:pos="860"/>
              </w:tabs>
              <w:ind w:firstLine="567"/>
              <w:jc w:val="both"/>
              <w:rPr>
                <w:i/>
                <w:iCs/>
                <w:sz w:val="22"/>
                <w:szCs w:val="22"/>
                <w:u w:val="single"/>
              </w:rPr>
            </w:pPr>
            <w:r>
              <w:rPr>
                <w:i/>
                <w:iCs/>
                <w:sz w:val="22"/>
                <w:szCs w:val="22"/>
                <w:u w:val="single"/>
              </w:rPr>
              <w:t>Finansavimo forma</w:t>
            </w:r>
          </w:p>
          <w:p w14:paraId="2D9293F9" w14:textId="77777777" w:rsidR="00716AE4" w:rsidRDefault="00B62443">
            <w:pPr>
              <w:tabs>
                <w:tab w:val="left" w:pos="860"/>
              </w:tabs>
              <w:ind w:firstLine="567"/>
              <w:jc w:val="both"/>
              <w:rPr>
                <w:iCs/>
                <w:sz w:val="22"/>
                <w:szCs w:val="22"/>
              </w:rPr>
            </w:pPr>
            <w:r>
              <w:rPr>
                <w:iCs/>
                <w:sz w:val="22"/>
                <w:szCs w:val="22"/>
              </w:rPr>
              <w:t>Dotacija.</w:t>
            </w:r>
          </w:p>
          <w:p w14:paraId="6B43811C" w14:textId="77777777" w:rsidR="00716AE4" w:rsidRDefault="00716AE4">
            <w:pPr>
              <w:tabs>
                <w:tab w:val="left" w:pos="860"/>
              </w:tabs>
              <w:ind w:firstLine="567"/>
              <w:jc w:val="both"/>
              <w:rPr>
                <w:sz w:val="22"/>
                <w:szCs w:val="22"/>
              </w:rPr>
            </w:pPr>
          </w:p>
          <w:p w14:paraId="17BCFE38" w14:textId="77777777" w:rsidR="00716AE4" w:rsidRDefault="00B62443">
            <w:pPr>
              <w:tabs>
                <w:tab w:val="left" w:pos="860"/>
              </w:tabs>
              <w:ind w:firstLine="567"/>
              <w:jc w:val="both"/>
              <w:rPr>
                <w:i/>
                <w:iCs/>
                <w:sz w:val="20"/>
                <w:u w:val="single"/>
              </w:rPr>
            </w:pPr>
            <w:r>
              <w:rPr>
                <w:bCs/>
                <w:i/>
                <w:iCs/>
                <w:sz w:val="22"/>
                <w:szCs w:val="18"/>
                <w:u w:val="single"/>
              </w:rPr>
              <w:t>Horizontalieji principai</w:t>
            </w:r>
          </w:p>
          <w:p w14:paraId="48716550" w14:textId="77777777" w:rsidR="00716AE4" w:rsidRDefault="00B62443">
            <w:pPr>
              <w:tabs>
                <w:tab w:val="left" w:pos="860"/>
              </w:tabs>
              <w:ind w:firstLine="567"/>
              <w:jc w:val="both"/>
              <w:rPr>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w:t>
            </w:r>
            <w:r>
              <w:rPr>
                <w:sz w:val="22"/>
                <w:szCs w:val="22"/>
              </w:rPr>
              <w:lastRenderedPageBreak/>
              <w:t xml:space="preserve">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w:t>
            </w:r>
            <w:r>
              <w:rPr>
                <w:sz w:val="22"/>
                <w:szCs w:val="22"/>
              </w:rPr>
              <w:t>Veikla tiesiogiai neprisideda prie i</w:t>
            </w:r>
            <w:r>
              <w:rPr>
                <w:rFonts w:eastAsia="Republika"/>
                <w:sz w:val="22"/>
                <w:szCs w:val="22"/>
              </w:rPr>
              <w:t xml:space="preserve">novatyvumo (kūrybingumo) horizontaliojo principo. </w:t>
            </w:r>
          </w:p>
          <w:p w14:paraId="41488607" w14:textId="77777777" w:rsidR="00716AE4" w:rsidRDefault="00716AE4">
            <w:pPr>
              <w:tabs>
                <w:tab w:val="left" w:pos="860"/>
              </w:tabs>
              <w:jc w:val="both"/>
              <w:rPr>
                <w:sz w:val="22"/>
                <w:szCs w:val="22"/>
              </w:rPr>
            </w:pPr>
          </w:p>
          <w:p w14:paraId="164A9DD3" w14:textId="77777777" w:rsidR="00716AE4" w:rsidRDefault="00B62443">
            <w:pPr>
              <w:tabs>
                <w:tab w:val="left" w:pos="860"/>
              </w:tabs>
              <w:ind w:firstLine="460"/>
              <w:jc w:val="both"/>
              <w:rPr>
                <w:b/>
                <w:bCs/>
                <w:sz w:val="22"/>
                <w:szCs w:val="22"/>
              </w:rPr>
            </w:pPr>
            <w:r>
              <w:rPr>
                <w:b/>
                <w:bCs/>
                <w:sz w:val="22"/>
                <w:szCs w:val="22"/>
              </w:rPr>
              <w:t>Veikla Nr. 6. Skatinti mažų ir vidutinių įmonių augimą per transformaciją, teikiant kompleksines pagalbos priemones.</w:t>
            </w:r>
          </w:p>
          <w:p w14:paraId="479574FA" w14:textId="77777777" w:rsidR="00716AE4" w:rsidRDefault="00716AE4">
            <w:pPr>
              <w:tabs>
                <w:tab w:val="left" w:pos="860"/>
              </w:tabs>
              <w:ind w:firstLine="460"/>
              <w:jc w:val="both"/>
              <w:rPr>
                <w:b/>
                <w:bCs/>
                <w:sz w:val="22"/>
                <w:szCs w:val="22"/>
              </w:rPr>
            </w:pPr>
          </w:p>
          <w:p w14:paraId="4BB5860B" w14:textId="77777777" w:rsidR="00716AE4" w:rsidRDefault="00B62443">
            <w:pPr>
              <w:ind w:right="99" w:firstLine="460"/>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8.3. priežastis „Nepažangus įmonių valdymas“.</w:t>
            </w:r>
          </w:p>
          <w:p w14:paraId="0DE42B11" w14:textId="77777777" w:rsidR="00716AE4" w:rsidRDefault="00716AE4">
            <w:pPr>
              <w:tabs>
                <w:tab w:val="left" w:pos="860"/>
              </w:tabs>
              <w:ind w:firstLine="602"/>
              <w:jc w:val="both"/>
              <w:rPr>
                <w:sz w:val="22"/>
                <w:szCs w:val="22"/>
              </w:rPr>
            </w:pPr>
          </w:p>
          <w:p w14:paraId="0554E134" w14:textId="77777777" w:rsidR="00716AE4" w:rsidRDefault="00B62443">
            <w:pPr>
              <w:tabs>
                <w:tab w:val="left" w:pos="860"/>
              </w:tabs>
              <w:ind w:firstLine="460"/>
              <w:jc w:val="both"/>
              <w:rPr>
                <w:i/>
                <w:iCs/>
                <w:sz w:val="22"/>
                <w:szCs w:val="22"/>
                <w:u w:val="single"/>
              </w:rPr>
            </w:pPr>
            <w:r>
              <w:rPr>
                <w:i/>
                <w:iCs/>
                <w:sz w:val="22"/>
                <w:szCs w:val="22"/>
                <w:u w:val="single"/>
              </w:rPr>
              <w:t xml:space="preserve">Glaustas aprašymas </w:t>
            </w:r>
          </w:p>
          <w:p w14:paraId="245039F2" w14:textId="77777777" w:rsidR="00716AE4" w:rsidRDefault="00B62443">
            <w:pPr>
              <w:tabs>
                <w:tab w:val="left" w:pos="860"/>
              </w:tabs>
              <w:ind w:firstLine="460"/>
              <w:jc w:val="both"/>
              <w:rPr>
                <w:sz w:val="22"/>
                <w:szCs w:val="22"/>
              </w:rPr>
            </w:pPr>
            <w:r>
              <w:rPr>
                <w:sz w:val="22"/>
                <w:szCs w:val="22"/>
              </w:rPr>
              <w:t xml:space="preserve">Planuojama išplėstinės pagalbos priemonių programa MVĮ, kurią įgyvendinant būtų identifikuojami augimą stabdantys veiksniai ir suteikiama individuali pagalba augimo skatinimui (produktyvumas, tvarumas, skaitmeninimas). MVĮ suteikiama paslauga -  pokyčio ir transformacijos poreikio vertinimo auditų pagrindu sukonstruotas strateginis planas ir rekomendacijos jo įgyvendinimui: </w:t>
            </w:r>
          </w:p>
          <w:p w14:paraId="34CBB947" w14:textId="77777777" w:rsidR="00716AE4" w:rsidRDefault="00B62443">
            <w:pPr>
              <w:tabs>
                <w:tab w:val="left" w:pos="360"/>
                <w:tab w:val="left" w:pos="668"/>
              </w:tabs>
              <w:ind w:left="720" w:firstLine="460"/>
              <w:jc w:val="both"/>
              <w:rPr>
                <w:sz w:val="22"/>
                <w:szCs w:val="22"/>
              </w:rPr>
            </w:pPr>
            <w:r>
              <w:rPr>
                <w:rFonts w:ascii="Symbol" w:hAnsi="Symbol"/>
                <w:sz w:val="22"/>
                <w:szCs w:val="22"/>
              </w:rPr>
              <w:t></w:t>
            </w:r>
            <w:r>
              <w:rPr>
                <w:rFonts w:ascii="Symbol" w:hAnsi="Symbol"/>
                <w:sz w:val="22"/>
                <w:szCs w:val="22"/>
              </w:rPr>
              <w:tab/>
            </w:r>
            <w:r>
              <w:rPr>
                <w:sz w:val="22"/>
                <w:szCs w:val="22"/>
              </w:rPr>
              <w:t>detalus MVĮ veiklos auditas, siekiant identifikuoti augimą mažinančius veiksnius;</w:t>
            </w:r>
          </w:p>
          <w:p w14:paraId="068FB3C2" w14:textId="77777777" w:rsidR="00716AE4" w:rsidRDefault="00B62443">
            <w:pPr>
              <w:tabs>
                <w:tab w:val="left" w:pos="360"/>
                <w:tab w:val="left" w:pos="668"/>
              </w:tabs>
              <w:ind w:left="720" w:firstLine="460"/>
              <w:jc w:val="both"/>
              <w:rPr>
                <w:sz w:val="22"/>
                <w:szCs w:val="22"/>
              </w:rPr>
            </w:pPr>
            <w:r>
              <w:rPr>
                <w:rFonts w:ascii="Symbol" w:hAnsi="Symbol"/>
                <w:sz w:val="22"/>
                <w:szCs w:val="22"/>
              </w:rPr>
              <w:t></w:t>
            </w:r>
            <w:r>
              <w:rPr>
                <w:rFonts w:ascii="Symbol" w:hAnsi="Symbol"/>
                <w:sz w:val="22"/>
                <w:szCs w:val="22"/>
              </w:rPr>
              <w:tab/>
            </w:r>
            <w:r>
              <w:rPr>
                <w:sz w:val="22"/>
                <w:szCs w:val="22"/>
              </w:rPr>
              <w:t>individualaus strateginio efektyvumo didinimo plano, remiantis veiklos audito rezultatais, sudarymas ir palydimosios konsultacijos.</w:t>
            </w:r>
          </w:p>
          <w:p w14:paraId="51EFE095" w14:textId="77777777" w:rsidR="00716AE4" w:rsidRDefault="00716AE4">
            <w:pPr>
              <w:tabs>
                <w:tab w:val="left" w:pos="860"/>
              </w:tabs>
              <w:rPr>
                <w:sz w:val="22"/>
                <w:szCs w:val="22"/>
              </w:rPr>
            </w:pPr>
          </w:p>
          <w:p w14:paraId="7A879C6D" w14:textId="77777777" w:rsidR="00716AE4" w:rsidRDefault="00B62443">
            <w:pPr>
              <w:tabs>
                <w:tab w:val="left" w:pos="860"/>
              </w:tabs>
              <w:ind w:firstLine="460"/>
              <w:jc w:val="both"/>
              <w:rPr>
                <w:i/>
                <w:iCs/>
                <w:sz w:val="22"/>
                <w:szCs w:val="22"/>
                <w:u w:val="single"/>
              </w:rPr>
            </w:pPr>
            <w:r>
              <w:rPr>
                <w:i/>
                <w:iCs/>
                <w:sz w:val="22"/>
                <w:szCs w:val="22"/>
                <w:u w:val="single"/>
              </w:rPr>
              <w:t xml:space="preserve">Tikslinės grupės </w:t>
            </w:r>
          </w:p>
          <w:p w14:paraId="3F88FBCE" w14:textId="77777777" w:rsidR="00716AE4" w:rsidRDefault="00B62443">
            <w:pPr>
              <w:tabs>
                <w:tab w:val="left" w:pos="860"/>
              </w:tabs>
              <w:ind w:firstLine="460"/>
              <w:jc w:val="both"/>
              <w:rPr>
                <w:sz w:val="22"/>
                <w:szCs w:val="22"/>
              </w:rPr>
            </w:pPr>
            <w:r>
              <w:rPr>
                <w:sz w:val="22"/>
                <w:szCs w:val="22"/>
              </w:rPr>
              <w:t>Smulkaus ir vidutinio verslo subjektai pagal tai kaip yra apibrėžti  LR smulkiojo ir vidutinio verslo plėtros įstatyme.</w:t>
            </w:r>
          </w:p>
          <w:p w14:paraId="0530F192" w14:textId="77777777" w:rsidR="00716AE4" w:rsidRDefault="00716AE4">
            <w:pPr>
              <w:tabs>
                <w:tab w:val="left" w:pos="860"/>
              </w:tabs>
              <w:ind w:firstLine="460"/>
              <w:jc w:val="both"/>
              <w:rPr>
                <w:sz w:val="22"/>
                <w:szCs w:val="22"/>
              </w:rPr>
            </w:pPr>
          </w:p>
          <w:p w14:paraId="41B01873" w14:textId="77777777" w:rsidR="00716AE4" w:rsidRDefault="00B62443">
            <w:pPr>
              <w:tabs>
                <w:tab w:val="left" w:pos="860"/>
              </w:tabs>
              <w:ind w:firstLine="460"/>
              <w:jc w:val="both"/>
              <w:rPr>
                <w:i/>
                <w:iCs/>
                <w:sz w:val="22"/>
                <w:szCs w:val="22"/>
                <w:u w:val="single"/>
              </w:rPr>
            </w:pPr>
            <w:r>
              <w:rPr>
                <w:i/>
                <w:iCs/>
                <w:sz w:val="22"/>
                <w:szCs w:val="22"/>
                <w:u w:val="single"/>
              </w:rPr>
              <w:t xml:space="preserve">Veiklos vykdytojai </w:t>
            </w:r>
          </w:p>
          <w:p w14:paraId="1BA6C647" w14:textId="77777777" w:rsidR="00716AE4" w:rsidRDefault="00B62443">
            <w:pPr>
              <w:tabs>
                <w:tab w:val="left" w:pos="860"/>
              </w:tabs>
              <w:ind w:firstLine="460"/>
              <w:jc w:val="both"/>
              <w:rPr>
                <w:i/>
                <w:iCs/>
                <w:sz w:val="22"/>
                <w:szCs w:val="22"/>
                <w:u w:val="single"/>
              </w:rPr>
            </w:pPr>
            <w:r>
              <w:rPr>
                <w:sz w:val="22"/>
                <w:szCs w:val="22"/>
              </w:rPr>
              <w:t>Viešoji įstaiga „Inovacijų agentūra“.</w:t>
            </w:r>
          </w:p>
          <w:p w14:paraId="681144BE" w14:textId="77777777" w:rsidR="00716AE4" w:rsidRDefault="00716AE4">
            <w:pPr>
              <w:tabs>
                <w:tab w:val="left" w:pos="860"/>
              </w:tabs>
              <w:ind w:firstLine="460"/>
              <w:jc w:val="both"/>
              <w:rPr>
                <w:sz w:val="22"/>
                <w:szCs w:val="22"/>
              </w:rPr>
            </w:pPr>
          </w:p>
          <w:p w14:paraId="79871AA4" w14:textId="77777777" w:rsidR="00716AE4" w:rsidRDefault="00B62443">
            <w:pPr>
              <w:tabs>
                <w:tab w:val="left" w:pos="860"/>
              </w:tabs>
              <w:ind w:firstLine="460"/>
              <w:jc w:val="both"/>
              <w:rPr>
                <w:i/>
                <w:iCs/>
                <w:sz w:val="22"/>
                <w:szCs w:val="22"/>
                <w:u w:val="single"/>
              </w:rPr>
            </w:pPr>
            <w:r>
              <w:rPr>
                <w:i/>
                <w:iCs/>
                <w:sz w:val="22"/>
                <w:szCs w:val="22"/>
                <w:u w:val="single"/>
              </w:rPr>
              <w:t xml:space="preserve">Siekiami rezultatai </w:t>
            </w:r>
          </w:p>
          <w:p w14:paraId="4F15FBD0" w14:textId="77777777" w:rsidR="00716AE4" w:rsidRDefault="00B62443">
            <w:pPr>
              <w:ind w:firstLine="460"/>
              <w:jc w:val="both"/>
              <w:rPr>
                <w:b/>
                <w:bCs/>
                <w:sz w:val="22"/>
                <w:szCs w:val="22"/>
                <w:lang w:eastAsia="lt-LT"/>
              </w:rPr>
            </w:pPr>
            <w:r>
              <w:rPr>
                <w:sz w:val="22"/>
                <w:szCs w:val="22"/>
                <w:lang w:eastAsia="lt-LT"/>
              </w:rPr>
              <w:t>2023 m. 25 MVĮ, pasinaudojusios išplėstine pagalbos priemonių programa.</w:t>
            </w:r>
            <w:r>
              <w:rPr>
                <w:b/>
                <w:bCs/>
                <w:sz w:val="22"/>
                <w:szCs w:val="22"/>
                <w:lang w:eastAsia="lt-LT"/>
              </w:rPr>
              <w:t xml:space="preserve"> </w:t>
            </w:r>
          </w:p>
          <w:p w14:paraId="196A4CAE" w14:textId="77777777" w:rsidR="00716AE4" w:rsidRDefault="00B62443">
            <w:pPr>
              <w:ind w:firstLine="460"/>
              <w:jc w:val="both"/>
              <w:rPr>
                <w:sz w:val="22"/>
                <w:szCs w:val="22"/>
                <w:lang w:eastAsia="lt-LT"/>
              </w:rPr>
            </w:pPr>
            <w:r>
              <w:rPr>
                <w:sz w:val="22"/>
                <w:szCs w:val="22"/>
                <w:lang w:eastAsia="lt-LT"/>
              </w:rPr>
              <w:t xml:space="preserve">2024 – 2030 m. po 37 MVĮ, pasinaudojusias išplėstine pagalbos priemonių programa, kasmet. </w:t>
            </w:r>
          </w:p>
          <w:p w14:paraId="1E0C7B31" w14:textId="77777777" w:rsidR="00716AE4" w:rsidRDefault="00B62443">
            <w:pPr>
              <w:tabs>
                <w:tab w:val="left" w:pos="860"/>
              </w:tabs>
              <w:ind w:firstLine="460"/>
              <w:jc w:val="both"/>
              <w:rPr>
                <w:sz w:val="22"/>
                <w:szCs w:val="22"/>
              </w:rPr>
            </w:pPr>
            <w:r>
              <w:rPr>
                <w:sz w:val="22"/>
                <w:szCs w:val="22"/>
              </w:rPr>
              <w:t xml:space="preserve">Viso 270 MVĮ pasinaudojusios išplėstine pagalbos priemonių programa </w:t>
            </w:r>
            <w:r>
              <w:rPr>
                <w:sz w:val="22"/>
                <w:szCs w:val="22"/>
                <w:shd w:val="clear" w:color="auto" w:fill="E6E6E6"/>
                <w:lang w:eastAsia="lt-LT"/>
              </w:rPr>
              <w:t xml:space="preserve">2023– 2030 m. </w:t>
            </w:r>
          </w:p>
          <w:p w14:paraId="5FDEC151" w14:textId="77777777" w:rsidR="00716AE4" w:rsidRDefault="00716AE4">
            <w:pPr>
              <w:tabs>
                <w:tab w:val="left" w:pos="860"/>
              </w:tabs>
              <w:ind w:firstLine="460"/>
              <w:jc w:val="both"/>
              <w:rPr>
                <w:sz w:val="22"/>
                <w:szCs w:val="22"/>
              </w:rPr>
            </w:pPr>
          </w:p>
          <w:p w14:paraId="7FAB3B4E" w14:textId="77777777" w:rsidR="00716AE4" w:rsidRDefault="00B62443">
            <w:pPr>
              <w:tabs>
                <w:tab w:val="left" w:pos="860"/>
              </w:tabs>
              <w:ind w:firstLine="460"/>
              <w:jc w:val="both"/>
              <w:rPr>
                <w:sz w:val="22"/>
                <w:szCs w:val="22"/>
              </w:rPr>
            </w:pPr>
            <w:r>
              <w:rPr>
                <w:sz w:val="22"/>
                <w:szCs w:val="22"/>
              </w:rPr>
              <w:t xml:space="preserve">Ši veikla prisideda prie pažangos priemone siekiamo rezultato – </w:t>
            </w:r>
            <w:r>
              <w:rPr>
                <w:color w:val="000000"/>
                <w:sz w:val="22"/>
                <w:szCs w:val="22"/>
                <w:shd w:val="clear" w:color="auto" w:fill="FFFFFF"/>
              </w:rPr>
              <w:t>Padidinti galimybėmis grįstų verslų dalį nuo 47% 2022 m. iki 50% 2030 m.</w:t>
            </w:r>
          </w:p>
          <w:p w14:paraId="670F1B57" w14:textId="77777777" w:rsidR="00716AE4" w:rsidRDefault="00716AE4">
            <w:pPr>
              <w:tabs>
                <w:tab w:val="left" w:pos="860"/>
              </w:tabs>
              <w:ind w:firstLine="460"/>
              <w:jc w:val="both"/>
              <w:rPr>
                <w:i/>
                <w:iCs/>
                <w:sz w:val="22"/>
                <w:szCs w:val="22"/>
                <w:u w:val="single"/>
              </w:rPr>
            </w:pPr>
          </w:p>
          <w:p w14:paraId="4998CA1F" w14:textId="77777777" w:rsidR="00716AE4" w:rsidRDefault="00B62443">
            <w:pPr>
              <w:tabs>
                <w:tab w:val="left" w:pos="860"/>
              </w:tabs>
              <w:ind w:firstLine="460"/>
              <w:jc w:val="both"/>
              <w:rPr>
                <w:i/>
                <w:iCs/>
                <w:sz w:val="22"/>
                <w:szCs w:val="22"/>
                <w:u w:val="single"/>
              </w:rPr>
            </w:pPr>
            <w:r>
              <w:rPr>
                <w:i/>
                <w:iCs/>
                <w:sz w:val="22"/>
                <w:szCs w:val="22"/>
                <w:u w:val="single"/>
              </w:rPr>
              <w:t>Finansavimo apimtis</w:t>
            </w:r>
          </w:p>
          <w:p w14:paraId="058EE839" w14:textId="77777777" w:rsidR="00716AE4" w:rsidRDefault="00B62443">
            <w:pPr>
              <w:tabs>
                <w:tab w:val="left" w:pos="860"/>
              </w:tabs>
              <w:ind w:firstLine="460"/>
              <w:jc w:val="both"/>
              <w:rPr>
                <w:sz w:val="22"/>
                <w:szCs w:val="22"/>
              </w:rPr>
            </w:pPr>
            <w:r>
              <w:rPr>
                <w:sz w:val="22"/>
                <w:szCs w:val="22"/>
              </w:rPr>
              <w:t xml:space="preserve">450 000 (keturi šimtai penkiasdešimt tūkstančių) eurų 2023 metais. </w:t>
            </w:r>
          </w:p>
          <w:p w14:paraId="566F87D5" w14:textId="77777777" w:rsidR="00716AE4" w:rsidRDefault="00B62443">
            <w:pPr>
              <w:tabs>
                <w:tab w:val="left" w:pos="860"/>
              </w:tabs>
              <w:ind w:firstLine="460"/>
              <w:jc w:val="both"/>
              <w:rPr>
                <w:sz w:val="22"/>
                <w:szCs w:val="22"/>
              </w:rPr>
            </w:pPr>
            <w:r>
              <w:rPr>
                <w:sz w:val="22"/>
                <w:szCs w:val="22"/>
                <w:shd w:val="clear" w:color="auto" w:fill="E6E6E6"/>
                <w:lang w:eastAsia="lt-LT"/>
              </w:rPr>
              <w:t xml:space="preserve">2024– 2030 m. </w:t>
            </w:r>
            <w:r>
              <w:rPr>
                <w:sz w:val="22"/>
                <w:szCs w:val="22"/>
              </w:rPr>
              <w:t>po 660 000 (šešis šimtus šešiasdešimt tūkstančių) eurų kasmet.</w:t>
            </w:r>
          </w:p>
          <w:p w14:paraId="0FBAC7E7" w14:textId="77777777" w:rsidR="00716AE4" w:rsidRDefault="00B62443">
            <w:pPr>
              <w:tabs>
                <w:tab w:val="left" w:pos="860"/>
              </w:tabs>
              <w:ind w:firstLine="460"/>
              <w:jc w:val="both"/>
              <w:rPr>
                <w:sz w:val="22"/>
                <w:szCs w:val="22"/>
              </w:rPr>
            </w:pPr>
            <w:r>
              <w:rPr>
                <w:sz w:val="22"/>
                <w:szCs w:val="22"/>
              </w:rPr>
              <w:t xml:space="preserve">Viso 5 070 000 (penki milijonai septyniasdešimt tūkstančių) </w:t>
            </w:r>
            <w:r>
              <w:rPr>
                <w:sz w:val="22"/>
                <w:szCs w:val="22"/>
                <w:shd w:val="clear" w:color="auto" w:fill="E6E6E6"/>
                <w:lang w:eastAsia="lt-LT"/>
              </w:rPr>
              <w:t xml:space="preserve">2023–2030 m. </w:t>
            </w:r>
          </w:p>
          <w:p w14:paraId="0B93B460" w14:textId="77777777" w:rsidR="00716AE4" w:rsidRDefault="00B62443">
            <w:pPr>
              <w:tabs>
                <w:tab w:val="left" w:pos="860"/>
              </w:tabs>
              <w:ind w:firstLine="460"/>
              <w:jc w:val="both"/>
              <w:rPr>
                <w:sz w:val="22"/>
                <w:szCs w:val="22"/>
              </w:rPr>
            </w:pPr>
            <w:r>
              <w:rPr>
                <w:sz w:val="22"/>
                <w:szCs w:val="22"/>
              </w:rPr>
              <w:t>Finansavimo šaltinis: biudžeto lėšos.</w:t>
            </w:r>
          </w:p>
          <w:p w14:paraId="3C7B76FB" w14:textId="77777777" w:rsidR="00716AE4" w:rsidRDefault="00716AE4">
            <w:pPr>
              <w:tabs>
                <w:tab w:val="left" w:pos="860"/>
              </w:tabs>
              <w:ind w:firstLine="460"/>
              <w:jc w:val="both"/>
              <w:rPr>
                <w:sz w:val="22"/>
                <w:szCs w:val="22"/>
              </w:rPr>
            </w:pPr>
          </w:p>
          <w:p w14:paraId="6790462F" w14:textId="77777777" w:rsidR="00716AE4" w:rsidRDefault="00B62443">
            <w:pPr>
              <w:tabs>
                <w:tab w:val="left" w:pos="860"/>
              </w:tabs>
              <w:ind w:firstLine="460"/>
              <w:jc w:val="both"/>
              <w:rPr>
                <w:sz w:val="22"/>
                <w:szCs w:val="22"/>
              </w:rPr>
            </w:pPr>
            <w:r>
              <w:rPr>
                <w:sz w:val="22"/>
                <w:szCs w:val="22"/>
              </w:rPr>
              <w:t xml:space="preserve">Pirmais veiklos vykdymo metais bus sukurta nauja paslauga ir išbandyta mažesnėje tikslinėje grupėje. ir Nuo antrųjų veiklos metų bus užtikrinamas aukštesnės kokybės paslaugos teikiamas esamo dydžio tikslinei grupei patiriant tokio pat dydžio išlaidas.   </w:t>
            </w:r>
          </w:p>
          <w:p w14:paraId="24E17276" w14:textId="77777777" w:rsidR="00716AE4" w:rsidRDefault="00716AE4">
            <w:pPr>
              <w:tabs>
                <w:tab w:val="left" w:pos="860"/>
              </w:tabs>
              <w:ind w:firstLine="460"/>
              <w:jc w:val="both"/>
              <w:rPr>
                <w:sz w:val="22"/>
                <w:szCs w:val="22"/>
              </w:rPr>
            </w:pPr>
          </w:p>
          <w:p w14:paraId="77F0D63B" w14:textId="77777777" w:rsidR="00716AE4" w:rsidRDefault="00B62443">
            <w:pPr>
              <w:tabs>
                <w:tab w:val="left" w:pos="860"/>
              </w:tabs>
              <w:ind w:firstLine="460"/>
              <w:jc w:val="both"/>
              <w:rPr>
                <w:sz w:val="22"/>
                <w:szCs w:val="22"/>
              </w:rPr>
            </w:pPr>
            <w:r>
              <w:rPr>
                <w:sz w:val="22"/>
                <w:szCs w:val="22"/>
              </w:rPr>
              <w:t xml:space="preserve">Finansavimo suma numatyta, remiantis šiomis prielaidomis: </w:t>
            </w:r>
          </w:p>
          <w:p w14:paraId="6D578C91" w14:textId="77777777" w:rsidR="00716AE4" w:rsidRDefault="00B62443">
            <w:pPr>
              <w:tabs>
                <w:tab w:val="left" w:pos="860"/>
              </w:tabs>
              <w:ind w:left="720" w:firstLine="425"/>
              <w:jc w:val="both"/>
              <w:rPr>
                <w:sz w:val="22"/>
                <w:szCs w:val="22"/>
              </w:rPr>
            </w:pPr>
            <w:r>
              <w:rPr>
                <w:rFonts w:ascii="Symbol" w:hAnsi="Symbol"/>
                <w:sz w:val="22"/>
                <w:szCs w:val="22"/>
              </w:rPr>
              <w:t></w:t>
            </w:r>
            <w:r>
              <w:rPr>
                <w:rFonts w:ascii="Symbol" w:hAnsi="Symbol"/>
                <w:sz w:val="22"/>
                <w:szCs w:val="22"/>
              </w:rPr>
              <w:tab/>
            </w:r>
            <w:r>
              <w:rPr>
                <w:sz w:val="22"/>
                <w:szCs w:val="22"/>
              </w:rPr>
              <w:t>atlikta rinkos analize dėl kompleksinių auditų (produktyvumo, skaitmeninimo, tvarumo) teikimo verslo subjektams. Rinkoje teikiamų paslaugų mažoms ir vidutinėms įmonėms kaina, iš skirtingų tiekėjų, variuoja nuo 10 000 eurų iki 25 000 eurų. Atsižvelgiant į istorinę įstaigos viešųjų pirkimų patirtį ir tai, jog perkant paslaugas didesnei imčiai įmonių, taikoma mažesnė kaina, vienos įmonės produktyvumo, skaitmeninimo ar tvarumo auditui numatoma skirti 12 000 eurų;</w:t>
            </w:r>
          </w:p>
          <w:p w14:paraId="52B88FAF" w14:textId="77777777" w:rsidR="00716AE4" w:rsidRDefault="00B62443">
            <w:pPr>
              <w:tabs>
                <w:tab w:val="left" w:pos="860"/>
              </w:tabs>
              <w:ind w:left="720" w:firstLine="425"/>
              <w:jc w:val="both"/>
              <w:rPr>
                <w:sz w:val="22"/>
                <w:szCs w:val="22"/>
              </w:rPr>
            </w:pPr>
            <w:r>
              <w:rPr>
                <w:rFonts w:ascii="Symbol" w:hAnsi="Symbol"/>
                <w:sz w:val="22"/>
                <w:szCs w:val="22"/>
              </w:rPr>
              <w:t></w:t>
            </w:r>
            <w:r>
              <w:rPr>
                <w:rFonts w:ascii="Symbol" w:hAnsi="Symbol"/>
                <w:sz w:val="22"/>
                <w:szCs w:val="22"/>
              </w:rPr>
              <w:tab/>
            </w:r>
            <w:r>
              <w:rPr>
                <w:sz w:val="22"/>
                <w:szCs w:val="22"/>
              </w:rPr>
              <w:t xml:space="preserve">anksčiau įgyvendintomis priemonėmis, kurių metu buvo teikiamos verslo konsultavimo ir ekspertų paslaugos. Kiekvienai įmonei, prieš audito atlikimą, yra suteikiamos individualios konsultacijos, siekiant įvertinti ir parinkti įmonei aktualiausio audito tipą. Po audito atlikimo kiekvienai įmonei sudaromas veiksmų planas, skirtas audito metu identifikuotų trūkumų šalinimui, bei suteikiamos tikslinės konsultacijos. Tikslinėms konsultacijoms bei ekspertinėms veiksmų plano </w:t>
            </w:r>
            <w:r>
              <w:rPr>
                <w:sz w:val="22"/>
                <w:szCs w:val="22"/>
              </w:rPr>
              <w:lastRenderedPageBreak/>
              <w:t>sudarymo paslaugoms, remiantis anksčiau įgyvendintomis tikslinių konsultacijų priemonėmis, vienai įmonei numatomas 5800 eurų krepšelis;</w:t>
            </w:r>
          </w:p>
          <w:p w14:paraId="0D6D13E7" w14:textId="77777777" w:rsidR="00716AE4" w:rsidRDefault="00B62443">
            <w:pPr>
              <w:tabs>
                <w:tab w:val="left" w:pos="860"/>
              </w:tabs>
              <w:ind w:left="720" w:firstLine="425"/>
              <w:jc w:val="both"/>
              <w:rPr>
                <w:sz w:val="22"/>
                <w:szCs w:val="22"/>
              </w:rPr>
            </w:pPr>
            <w:r>
              <w:rPr>
                <w:rFonts w:ascii="Symbol" w:hAnsi="Symbol"/>
                <w:sz w:val="22"/>
                <w:szCs w:val="22"/>
              </w:rPr>
              <w:t></w:t>
            </w:r>
            <w:r>
              <w:rPr>
                <w:rFonts w:ascii="Symbol" w:hAnsi="Symbol"/>
                <w:sz w:val="22"/>
                <w:szCs w:val="22"/>
              </w:rPr>
              <w:tab/>
            </w:r>
            <w:r>
              <w:rPr>
                <w:sz w:val="22"/>
                <w:szCs w:val="22"/>
              </w:rPr>
              <w:t xml:space="preserve">Tikslinės grupės informavimui apie veiklą skiriama 5 000 eurų komunikacijai pirmais veiklos metais, o nuo antrų veiklos įgyvendinimo metų – 1 400 eurų komunikacijai. </w:t>
            </w:r>
          </w:p>
          <w:p w14:paraId="2CA14AE7" w14:textId="77777777" w:rsidR="00716AE4" w:rsidRDefault="00716AE4">
            <w:pPr>
              <w:tabs>
                <w:tab w:val="left" w:pos="860"/>
              </w:tabs>
              <w:jc w:val="both"/>
              <w:rPr>
                <w:sz w:val="22"/>
                <w:szCs w:val="22"/>
              </w:rPr>
            </w:pPr>
          </w:p>
          <w:p w14:paraId="42C34C6B" w14:textId="77777777" w:rsidR="00716AE4" w:rsidRDefault="00B62443">
            <w:pPr>
              <w:tabs>
                <w:tab w:val="left" w:pos="860"/>
              </w:tabs>
              <w:ind w:firstLine="460"/>
              <w:jc w:val="both"/>
              <w:rPr>
                <w:i/>
                <w:iCs/>
                <w:sz w:val="22"/>
                <w:szCs w:val="22"/>
                <w:u w:val="single"/>
              </w:rPr>
            </w:pPr>
            <w:r>
              <w:rPr>
                <w:i/>
                <w:iCs/>
                <w:sz w:val="22"/>
                <w:szCs w:val="22"/>
                <w:u w:val="single"/>
              </w:rPr>
              <w:t>Finansavimo forma</w:t>
            </w:r>
          </w:p>
          <w:p w14:paraId="5957902B" w14:textId="77777777" w:rsidR="00716AE4" w:rsidRDefault="00B62443">
            <w:pPr>
              <w:tabs>
                <w:tab w:val="left" w:pos="860"/>
              </w:tabs>
              <w:ind w:firstLine="460"/>
              <w:jc w:val="both"/>
              <w:rPr>
                <w:iCs/>
                <w:sz w:val="22"/>
                <w:szCs w:val="22"/>
              </w:rPr>
            </w:pPr>
            <w:r>
              <w:rPr>
                <w:iCs/>
                <w:sz w:val="22"/>
                <w:szCs w:val="22"/>
              </w:rPr>
              <w:t>Dotacija.</w:t>
            </w:r>
          </w:p>
          <w:p w14:paraId="0F429FA9" w14:textId="77777777" w:rsidR="00716AE4" w:rsidRDefault="00716AE4">
            <w:pPr>
              <w:tabs>
                <w:tab w:val="left" w:pos="860"/>
              </w:tabs>
              <w:ind w:firstLine="460"/>
              <w:jc w:val="both"/>
              <w:rPr>
                <w:sz w:val="22"/>
                <w:szCs w:val="22"/>
              </w:rPr>
            </w:pPr>
          </w:p>
          <w:p w14:paraId="09F3C84D" w14:textId="77777777" w:rsidR="00716AE4" w:rsidRDefault="00B62443">
            <w:pPr>
              <w:tabs>
                <w:tab w:val="left" w:pos="860"/>
              </w:tabs>
              <w:ind w:firstLine="460"/>
              <w:jc w:val="both"/>
              <w:rPr>
                <w:i/>
                <w:iCs/>
                <w:sz w:val="20"/>
                <w:u w:val="single"/>
              </w:rPr>
            </w:pPr>
            <w:r>
              <w:rPr>
                <w:bCs/>
                <w:i/>
                <w:iCs/>
                <w:sz w:val="22"/>
                <w:szCs w:val="18"/>
                <w:u w:val="single"/>
              </w:rPr>
              <w:t>Horizontalieji principai</w:t>
            </w:r>
          </w:p>
          <w:p w14:paraId="6857E466" w14:textId="77777777" w:rsidR="00716AE4" w:rsidRDefault="00B62443">
            <w:pPr>
              <w:tabs>
                <w:tab w:val="left" w:pos="860"/>
              </w:tabs>
              <w:ind w:firstLine="460"/>
              <w:jc w:val="both"/>
              <w:rPr>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Kadangi veiklos įgyvendinimo metu numatomas skaitmeninio konsultacijų įrankio sukūrimas, bus užtikrintas šio įrankio universalaus dizaino principas, sudarant sąlygas naudotis šiuo įrankiu visiems žmonės, nepriklausomai nuo jų turimos negalios ar individualių gebėjimų. </w:t>
            </w:r>
            <w:r>
              <w:rPr>
                <w:sz w:val="22"/>
                <w:szCs w:val="22"/>
              </w:rPr>
              <w:t>Veikla tiesiogiai neprisideda prie i</w:t>
            </w:r>
            <w:r>
              <w:rPr>
                <w:rFonts w:eastAsia="Republika"/>
                <w:iCs/>
                <w:sz w:val="22"/>
                <w:szCs w:val="22"/>
              </w:rPr>
              <w:t xml:space="preserve">novatyvumo (kūrybingumo) horizontaliojo principo. </w:t>
            </w:r>
          </w:p>
          <w:p w14:paraId="0EE20043" w14:textId="77777777" w:rsidR="00716AE4" w:rsidRDefault="00716AE4">
            <w:pPr>
              <w:tabs>
                <w:tab w:val="left" w:pos="860"/>
              </w:tabs>
              <w:ind w:firstLine="460"/>
              <w:jc w:val="both"/>
              <w:rPr>
                <w:b/>
                <w:bCs/>
                <w:sz w:val="22"/>
                <w:szCs w:val="22"/>
              </w:rPr>
            </w:pPr>
          </w:p>
          <w:p w14:paraId="0F30D0B3" w14:textId="77777777" w:rsidR="00716AE4" w:rsidRDefault="00B62443">
            <w:pPr>
              <w:tabs>
                <w:tab w:val="left" w:pos="860"/>
              </w:tabs>
              <w:ind w:firstLine="460"/>
              <w:jc w:val="both"/>
              <w:rPr>
                <w:b/>
                <w:bCs/>
                <w:sz w:val="22"/>
                <w:szCs w:val="22"/>
              </w:rPr>
            </w:pPr>
            <w:r>
              <w:rPr>
                <w:b/>
                <w:bCs/>
                <w:sz w:val="22"/>
                <w:szCs w:val="22"/>
              </w:rPr>
              <w:t>Veikla Nr. 7. Įgyvendinti tarptautinę mentorystės programą „Verslas verslui“</w:t>
            </w:r>
          </w:p>
          <w:p w14:paraId="5EC32C02" w14:textId="77777777" w:rsidR="00716AE4" w:rsidRDefault="00716AE4">
            <w:pPr>
              <w:tabs>
                <w:tab w:val="left" w:pos="860"/>
              </w:tabs>
              <w:ind w:firstLine="460"/>
              <w:jc w:val="both"/>
              <w:rPr>
                <w:b/>
                <w:bCs/>
                <w:sz w:val="22"/>
                <w:szCs w:val="22"/>
              </w:rPr>
            </w:pPr>
          </w:p>
          <w:p w14:paraId="007C1F6C" w14:textId="77777777" w:rsidR="00716AE4" w:rsidRDefault="00B62443">
            <w:pPr>
              <w:ind w:right="99" w:firstLine="460"/>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8.3. priežastis „Nepažangus įmonių valdymas“.</w:t>
            </w:r>
          </w:p>
          <w:p w14:paraId="34CE2BC8" w14:textId="77777777" w:rsidR="00716AE4" w:rsidRDefault="00716AE4">
            <w:pPr>
              <w:tabs>
                <w:tab w:val="left" w:pos="860"/>
              </w:tabs>
              <w:ind w:firstLine="460"/>
              <w:jc w:val="both"/>
              <w:rPr>
                <w:b/>
                <w:bCs/>
                <w:sz w:val="22"/>
                <w:szCs w:val="22"/>
              </w:rPr>
            </w:pPr>
          </w:p>
          <w:p w14:paraId="64725E50" w14:textId="77777777" w:rsidR="00716AE4" w:rsidRDefault="00B62443">
            <w:pPr>
              <w:tabs>
                <w:tab w:val="left" w:pos="860"/>
              </w:tabs>
              <w:ind w:firstLine="460"/>
              <w:jc w:val="both"/>
              <w:rPr>
                <w:i/>
                <w:iCs/>
                <w:sz w:val="22"/>
                <w:szCs w:val="22"/>
                <w:u w:val="single"/>
              </w:rPr>
            </w:pPr>
            <w:r>
              <w:rPr>
                <w:i/>
                <w:iCs/>
                <w:sz w:val="22"/>
                <w:szCs w:val="22"/>
                <w:u w:val="single"/>
              </w:rPr>
              <w:t xml:space="preserve">Glaustas aprašymas </w:t>
            </w:r>
          </w:p>
          <w:p w14:paraId="1299136C" w14:textId="77777777" w:rsidR="00716AE4" w:rsidRDefault="00B62443">
            <w:pPr>
              <w:tabs>
                <w:tab w:val="left" w:pos="860"/>
              </w:tabs>
              <w:ind w:firstLine="517"/>
              <w:jc w:val="both"/>
              <w:rPr>
                <w:sz w:val="22"/>
                <w:szCs w:val="22"/>
              </w:rPr>
            </w:pPr>
            <w:r>
              <w:rPr>
                <w:sz w:val="22"/>
                <w:szCs w:val="22"/>
              </w:rPr>
              <w:t xml:space="preserve">Verslo mentorystės programa „Verslas verslui“, skirta stiprinti MVĮ valdymo kompetencijas ir didinti efektyvumą, skatinant gerosios užsienio įmonių patirties sklaidą ir valdymo praktikas. </w:t>
            </w:r>
          </w:p>
          <w:p w14:paraId="158AC4B1" w14:textId="77777777" w:rsidR="00716AE4" w:rsidRDefault="00B62443">
            <w:pPr>
              <w:tabs>
                <w:tab w:val="left" w:pos="860"/>
              </w:tabs>
              <w:ind w:firstLine="460"/>
              <w:jc w:val="both"/>
              <w:rPr>
                <w:sz w:val="22"/>
                <w:szCs w:val="22"/>
              </w:rPr>
            </w:pPr>
            <w:r>
              <w:rPr>
                <w:sz w:val="22"/>
                <w:szCs w:val="22"/>
              </w:rPr>
              <w:t xml:space="preserve">Planuojamas tarptautinės nuoseklios verslo mentorystės programos sudarymas ir įgyvendinimas, kurio metu MVĮ iš Lietuvos turės įmones - </w:t>
            </w:r>
            <w:proofErr w:type="spellStart"/>
            <w:r>
              <w:rPr>
                <w:sz w:val="22"/>
                <w:szCs w:val="22"/>
              </w:rPr>
              <w:t>mentores</w:t>
            </w:r>
            <w:proofErr w:type="spellEnd"/>
            <w:r>
              <w:rPr>
                <w:sz w:val="22"/>
                <w:szCs w:val="22"/>
              </w:rPr>
              <w:t xml:space="preserve"> iš užsienio. Mentorystės programos metu numatomas tarptautinės verslo mentorystės praktikos sukūrimas, kompetencijų kėlimo renginiai ir tiesioginis MVĮ ryšys ir kontaktas su užsienio įmonėmis.</w:t>
            </w:r>
          </w:p>
          <w:p w14:paraId="07A88575" w14:textId="77777777" w:rsidR="00716AE4" w:rsidRDefault="00716AE4">
            <w:pPr>
              <w:tabs>
                <w:tab w:val="left" w:pos="860"/>
              </w:tabs>
              <w:ind w:firstLine="460"/>
              <w:jc w:val="both"/>
              <w:rPr>
                <w:sz w:val="22"/>
                <w:szCs w:val="22"/>
              </w:rPr>
            </w:pPr>
          </w:p>
          <w:p w14:paraId="67149419" w14:textId="77777777" w:rsidR="00716AE4" w:rsidRDefault="00B62443">
            <w:pPr>
              <w:tabs>
                <w:tab w:val="left" w:pos="860"/>
              </w:tabs>
              <w:ind w:firstLine="460"/>
              <w:jc w:val="both"/>
              <w:rPr>
                <w:i/>
                <w:iCs/>
                <w:sz w:val="22"/>
                <w:szCs w:val="22"/>
                <w:u w:val="single"/>
              </w:rPr>
            </w:pPr>
            <w:r>
              <w:rPr>
                <w:i/>
                <w:iCs/>
                <w:sz w:val="22"/>
                <w:szCs w:val="22"/>
                <w:u w:val="single"/>
              </w:rPr>
              <w:t xml:space="preserve">Tikslinės grupės </w:t>
            </w:r>
          </w:p>
          <w:p w14:paraId="1B825E92" w14:textId="77777777" w:rsidR="00716AE4" w:rsidRDefault="00B62443">
            <w:pPr>
              <w:tabs>
                <w:tab w:val="left" w:pos="860"/>
              </w:tabs>
              <w:ind w:firstLine="460"/>
              <w:jc w:val="both"/>
              <w:rPr>
                <w:sz w:val="22"/>
                <w:szCs w:val="22"/>
              </w:rPr>
            </w:pPr>
            <w:r>
              <w:rPr>
                <w:sz w:val="22"/>
                <w:szCs w:val="22"/>
              </w:rPr>
              <w:t>Smulkaus ir vidutinio verslo subjektai pagal tai kaip yra apibrėžti  LR smulkiojo ir vidutinio verslo plėtros įstatyme.</w:t>
            </w:r>
          </w:p>
          <w:p w14:paraId="7372D88F" w14:textId="77777777" w:rsidR="00716AE4" w:rsidRDefault="00716AE4">
            <w:pPr>
              <w:tabs>
                <w:tab w:val="left" w:pos="860"/>
              </w:tabs>
              <w:ind w:firstLine="460"/>
              <w:jc w:val="both"/>
              <w:rPr>
                <w:sz w:val="22"/>
                <w:szCs w:val="22"/>
              </w:rPr>
            </w:pPr>
          </w:p>
          <w:p w14:paraId="17EAD7C5" w14:textId="77777777" w:rsidR="00716AE4" w:rsidRDefault="00B62443">
            <w:pPr>
              <w:tabs>
                <w:tab w:val="left" w:pos="860"/>
              </w:tabs>
              <w:ind w:firstLine="460"/>
              <w:jc w:val="both"/>
              <w:rPr>
                <w:i/>
                <w:iCs/>
                <w:sz w:val="22"/>
                <w:szCs w:val="22"/>
                <w:u w:val="single"/>
              </w:rPr>
            </w:pPr>
            <w:r>
              <w:rPr>
                <w:i/>
                <w:iCs/>
                <w:sz w:val="22"/>
                <w:szCs w:val="22"/>
                <w:u w:val="single"/>
              </w:rPr>
              <w:t xml:space="preserve">Veiklos vykdytojai </w:t>
            </w:r>
          </w:p>
          <w:p w14:paraId="276450BF" w14:textId="77777777" w:rsidR="00716AE4" w:rsidRDefault="00B62443">
            <w:pPr>
              <w:tabs>
                <w:tab w:val="left" w:pos="860"/>
              </w:tabs>
              <w:ind w:firstLine="460"/>
              <w:jc w:val="both"/>
              <w:rPr>
                <w:i/>
                <w:iCs/>
                <w:sz w:val="22"/>
                <w:szCs w:val="22"/>
                <w:u w:val="single"/>
              </w:rPr>
            </w:pPr>
            <w:r>
              <w:rPr>
                <w:sz w:val="22"/>
                <w:szCs w:val="22"/>
              </w:rPr>
              <w:t>Viešoji įstaiga „Inovacijų agentūra“.</w:t>
            </w:r>
          </w:p>
          <w:p w14:paraId="4E7A815C" w14:textId="77777777" w:rsidR="00716AE4" w:rsidRDefault="00B62443">
            <w:pPr>
              <w:tabs>
                <w:tab w:val="left" w:pos="860"/>
              </w:tabs>
              <w:ind w:firstLine="460"/>
              <w:jc w:val="both"/>
              <w:rPr>
                <w:i/>
                <w:iCs/>
                <w:sz w:val="22"/>
                <w:szCs w:val="22"/>
                <w:u w:val="single"/>
              </w:rPr>
            </w:pPr>
            <w:r>
              <w:rPr>
                <w:i/>
                <w:iCs/>
                <w:sz w:val="22"/>
                <w:szCs w:val="22"/>
                <w:u w:val="single"/>
              </w:rPr>
              <w:t xml:space="preserve">Siekiami rezultatai </w:t>
            </w:r>
          </w:p>
          <w:p w14:paraId="4CC17552" w14:textId="77777777" w:rsidR="00716AE4" w:rsidRDefault="00B62443">
            <w:pPr>
              <w:tabs>
                <w:tab w:val="left" w:pos="860"/>
              </w:tabs>
              <w:ind w:firstLine="460"/>
              <w:jc w:val="both"/>
              <w:rPr>
                <w:sz w:val="22"/>
                <w:szCs w:val="22"/>
              </w:rPr>
            </w:pPr>
            <w:r>
              <w:rPr>
                <w:sz w:val="22"/>
                <w:szCs w:val="22"/>
              </w:rPr>
              <w:t xml:space="preserve">10 MVĮ, dalyvavusių mentorystės programoje (kasmet). </w:t>
            </w:r>
          </w:p>
          <w:p w14:paraId="34BEAEE5" w14:textId="77777777" w:rsidR="00716AE4" w:rsidRDefault="00B62443">
            <w:pPr>
              <w:tabs>
                <w:tab w:val="left" w:pos="860"/>
              </w:tabs>
              <w:ind w:firstLine="460"/>
              <w:jc w:val="both"/>
              <w:rPr>
                <w:sz w:val="22"/>
                <w:szCs w:val="22"/>
              </w:rPr>
            </w:pPr>
            <w:r>
              <w:rPr>
                <w:sz w:val="22"/>
                <w:szCs w:val="22"/>
              </w:rPr>
              <w:t xml:space="preserve">Viso 80 MVĮ dalyvavusių mentorystės programoje </w:t>
            </w:r>
            <w:r>
              <w:rPr>
                <w:sz w:val="22"/>
                <w:szCs w:val="22"/>
                <w:shd w:val="clear" w:color="auto" w:fill="E6E6E6"/>
                <w:lang w:eastAsia="lt-LT"/>
              </w:rPr>
              <w:t xml:space="preserve">2023–2030 m. </w:t>
            </w:r>
          </w:p>
          <w:p w14:paraId="12485472" w14:textId="77777777" w:rsidR="00716AE4" w:rsidRDefault="00716AE4">
            <w:pPr>
              <w:tabs>
                <w:tab w:val="left" w:pos="860"/>
              </w:tabs>
              <w:jc w:val="both"/>
              <w:rPr>
                <w:sz w:val="22"/>
                <w:szCs w:val="22"/>
              </w:rPr>
            </w:pPr>
          </w:p>
          <w:p w14:paraId="7BDC574D" w14:textId="77777777" w:rsidR="00716AE4" w:rsidRDefault="00B62443">
            <w:pPr>
              <w:tabs>
                <w:tab w:val="left" w:pos="860"/>
              </w:tabs>
              <w:ind w:firstLine="460"/>
              <w:jc w:val="both"/>
              <w:rPr>
                <w:sz w:val="22"/>
                <w:szCs w:val="22"/>
              </w:rPr>
            </w:pPr>
            <w:r>
              <w:rPr>
                <w:sz w:val="22"/>
                <w:szCs w:val="22"/>
              </w:rPr>
              <w:t xml:space="preserve">Ši veikla prisideda prie pažangos priemone siekiamo rezultato – </w:t>
            </w:r>
            <w:r>
              <w:rPr>
                <w:color w:val="000000"/>
                <w:sz w:val="22"/>
                <w:szCs w:val="22"/>
                <w:shd w:val="clear" w:color="auto" w:fill="FFFFFF"/>
              </w:rPr>
              <w:t>Padidinti galimybėmis grįstų verslų dalį nuo 47% 2022 m. iki 50% 2030 m.</w:t>
            </w:r>
          </w:p>
          <w:p w14:paraId="4F0E2686" w14:textId="77777777" w:rsidR="00716AE4" w:rsidRDefault="00716AE4">
            <w:pPr>
              <w:tabs>
                <w:tab w:val="left" w:pos="860"/>
              </w:tabs>
              <w:ind w:firstLine="460"/>
              <w:jc w:val="both"/>
              <w:rPr>
                <w:i/>
                <w:iCs/>
                <w:sz w:val="22"/>
                <w:szCs w:val="22"/>
                <w:u w:val="single"/>
              </w:rPr>
            </w:pPr>
          </w:p>
          <w:p w14:paraId="6CE8BEC4" w14:textId="77777777" w:rsidR="00716AE4" w:rsidRDefault="00B62443">
            <w:pPr>
              <w:tabs>
                <w:tab w:val="left" w:pos="860"/>
              </w:tabs>
              <w:ind w:firstLine="460"/>
              <w:jc w:val="both"/>
              <w:rPr>
                <w:i/>
                <w:iCs/>
                <w:sz w:val="22"/>
                <w:szCs w:val="22"/>
                <w:u w:val="single"/>
              </w:rPr>
            </w:pPr>
            <w:r>
              <w:rPr>
                <w:i/>
                <w:iCs/>
                <w:sz w:val="22"/>
                <w:szCs w:val="22"/>
                <w:u w:val="single"/>
              </w:rPr>
              <w:t>Finansavimo apimtis</w:t>
            </w:r>
          </w:p>
          <w:p w14:paraId="37EB481C" w14:textId="77777777" w:rsidR="00716AE4" w:rsidRDefault="00B62443">
            <w:pPr>
              <w:tabs>
                <w:tab w:val="left" w:pos="860"/>
              </w:tabs>
              <w:ind w:firstLine="460"/>
              <w:jc w:val="both"/>
              <w:rPr>
                <w:sz w:val="22"/>
                <w:szCs w:val="22"/>
              </w:rPr>
            </w:pPr>
            <w:r>
              <w:rPr>
                <w:sz w:val="22"/>
                <w:szCs w:val="22"/>
              </w:rPr>
              <w:t>Po 280 000 (du šimtai aštuoniasdešimt tūkstančių) eurų kasmet.</w:t>
            </w:r>
          </w:p>
          <w:p w14:paraId="583A2B05" w14:textId="77777777" w:rsidR="00716AE4" w:rsidRDefault="00B62443">
            <w:pPr>
              <w:tabs>
                <w:tab w:val="left" w:pos="860"/>
              </w:tabs>
              <w:ind w:firstLine="460"/>
              <w:jc w:val="both"/>
              <w:rPr>
                <w:sz w:val="22"/>
                <w:szCs w:val="22"/>
              </w:rPr>
            </w:pPr>
            <w:r>
              <w:rPr>
                <w:sz w:val="22"/>
                <w:szCs w:val="22"/>
              </w:rPr>
              <w:t xml:space="preserve">Viso 2 240 000 (du milijonai du šimtai keturiasdešimt tūkstančių) eurų </w:t>
            </w:r>
            <w:r>
              <w:rPr>
                <w:sz w:val="22"/>
                <w:szCs w:val="22"/>
                <w:shd w:val="clear" w:color="auto" w:fill="E6E6E6"/>
                <w:lang w:eastAsia="lt-LT"/>
              </w:rPr>
              <w:t xml:space="preserve">2023–2030 m. </w:t>
            </w:r>
          </w:p>
          <w:p w14:paraId="4A913848" w14:textId="77777777" w:rsidR="00716AE4" w:rsidRDefault="00B62443">
            <w:pPr>
              <w:tabs>
                <w:tab w:val="left" w:pos="860"/>
              </w:tabs>
              <w:ind w:firstLine="460"/>
              <w:jc w:val="both"/>
              <w:rPr>
                <w:sz w:val="22"/>
                <w:szCs w:val="22"/>
              </w:rPr>
            </w:pPr>
            <w:r>
              <w:rPr>
                <w:sz w:val="22"/>
                <w:szCs w:val="22"/>
              </w:rPr>
              <w:t>Finansavimo šaltinis: biudžeto lėšos.</w:t>
            </w:r>
          </w:p>
          <w:p w14:paraId="4028F75A" w14:textId="77777777" w:rsidR="00716AE4" w:rsidRDefault="00716AE4">
            <w:pPr>
              <w:tabs>
                <w:tab w:val="left" w:pos="860"/>
              </w:tabs>
              <w:ind w:firstLine="460"/>
              <w:jc w:val="both"/>
              <w:rPr>
                <w:sz w:val="22"/>
                <w:szCs w:val="22"/>
              </w:rPr>
            </w:pPr>
          </w:p>
          <w:p w14:paraId="7EA5FF53" w14:textId="77777777" w:rsidR="00716AE4" w:rsidRDefault="00B62443">
            <w:pPr>
              <w:tabs>
                <w:tab w:val="left" w:pos="860"/>
              </w:tabs>
              <w:ind w:firstLine="460"/>
              <w:jc w:val="both"/>
              <w:rPr>
                <w:sz w:val="22"/>
                <w:szCs w:val="22"/>
              </w:rPr>
            </w:pPr>
            <w:r>
              <w:rPr>
                <w:sz w:val="22"/>
                <w:szCs w:val="22"/>
              </w:rPr>
              <w:t xml:space="preserve">Finansavimo suma numatyta, remiantis šiomis prielaidomis: </w:t>
            </w:r>
          </w:p>
          <w:p w14:paraId="414105DE" w14:textId="77777777" w:rsidR="00716AE4" w:rsidRDefault="00B62443">
            <w:pPr>
              <w:tabs>
                <w:tab w:val="left" w:pos="360"/>
                <w:tab w:val="left" w:pos="756"/>
              </w:tabs>
              <w:ind w:left="174" w:firstLine="141"/>
              <w:jc w:val="both"/>
              <w:rPr>
                <w:sz w:val="22"/>
                <w:szCs w:val="22"/>
              </w:rPr>
            </w:pPr>
            <w:r>
              <w:rPr>
                <w:rFonts w:ascii="Symbol" w:hAnsi="Symbol"/>
                <w:sz w:val="22"/>
                <w:szCs w:val="22"/>
              </w:rPr>
              <w:t></w:t>
            </w:r>
            <w:r>
              <w:rPr>
                <w:rFonts w:ascii="Symbol" w:hAnsi="Symbol"/>
                <w:sz w:val="22"/>
                <w:szCs w:val="22"/>
              </w:rPr>
              <w:tab/>
            </w:r>
            <w:r>
              <w:rPr>
                <w:sz w:val="22"/>
                <w:szCs w:val="22"/>
              </w:rPr>
              <w:t>anksčiau rinkoje organizuotų tarptautinių verslo misijų kainomis vienam asmeniui, kurios varijuoja nuo 900 iki 1500 eurų asmeniui už 2-3 dienas, bei darant prielaidą, jog šios veiklos metu įmonės tarpusavyje keisis žiniomis nuvykusios ne trumpiau nei savaitę. Skaičiuojamas 5 įmonės atstovų išvykimas į susitikimus su užsienyje esančia įmone-</w:t>
            </w:r>
            <w:proofErr w:type="spellStart"/>
            <w:r>
              <w:rPr>
                <w:sz w:val="22"/>
                <w:szCs w:val="22"/>
              </w:rPr>
              <w:t>mentore</w:t>
            </w:r>
            <w:proofErr w:type="spellEnd"/>
            <w:r>
              <w:rPr>
                <w:sz w:val="22"/>
                <w:szCs w:val="22"/>
              </w:rPr>
              <w:t xml:space="preserve"> ((2000*5*10)*2=200 000 eurų) kasmet. </w:t>
            </w:r>
          </w:p>
          <w:p w14:paraId="768AF315" w14:textId="77777777" w:rsidR="00716AE4" w:rsidRDefault="00B62443">
            <w:pPr>
              <w:tabs>
                <w:tab w:val="left" w:pos="360"/>
                <w:tab w:val="left" w:pos="756"/>
              </w:tabs>
              <w:ind w:left="174" w:firstLine="141"/>
              <w:jc w:val="both"/>
              <w:rPr>
                <w:sz w:val="22"/>
                <w:szCs w:val="22"/>
              </w:rPr>
            </w:pPr>
            <w:r>
              <w:rPr>
                <w:rFonts w:ascii="Symbol" w:hAnsi="Symbol"/>
                <w:sz w:val="22"/>
                <w:szCs w:val="22"/>
              </w:rPr>
              <w:lastRenderedPageBreak/>
              <w:t></w:t>
            </w:r>
            <w:r>
              <w:rPr>
                <w:rFonts w:ascii="Symbol" w:hAnsi="Symbol"/>
                <w:sz w:val="22"/>
                <w:szCs w:val="22"/>
              </w:rPr>
              <w:tab/>
            </w:r>
            <w:r>
              <w:rPr>
                <w:sz w:val="22"/>
                <w:szCs w:val="22"/>
              </w:rPr>
              <w:t xml:space="preserve">taip pat įtraukiamos išlaidos vieno tarptautinės verslo mentorystės renginio organizavimui bei tiksliniam įmonių kompetencijų kėlimui mokymuose, parengiant įmones mentorystės programai. Remiantis ne vienerius metus Lietuvoje vykstančia verslo mentorystės programa ir jos metu vykstančių kompetencijų ugdymo ir renginių organizavimo istorinėmis išlaidomis, šiai veiklai įgyvendinti numatomi 30 000 eurų tikslinių verslo kompetencijų ugdymui ir 30 000 eurų tarptautinio renginio organizavimui. </w:t>
            </w:r>
          </w:p>
          <w:p w14:paraId="4B9C59E0" w14:textId="77777777" w:rsidR="00716AE4" w:rsidRDefault="00B62443">
            <w:pPr>
              <w:tabs>
                <w:tab w:val="left" w:pos="360"/>
                <w:tab w:val="left" w:pos="756"/>
              </w:tabs>
              <w:ind w:left="174" w:firstLine="141"/>
              <w:jc w:val="both"/>
              <w:rPr>
                <w:sz w:val="22"/>
                <w:szCs w:val="22"/>
              </w:rPr>
            </w:pPr>
            <w:r>
              <w:rPr>
                <w:rFonts w:ascii="Symbol" w:hAnsi="Symbol"/>
                <w:sz w:val="22"/>
                <w:szCs w:val="22"/>
              </w:rPr>
              <w:t></w:t>
            </w:r>
            <w:r>
              <w:rPr>
                <w:rFonts w:ascii="Symbol" w:hAnsi="Symbol"/>
                <w:sz w:val="22"/>
                <w:szCs w:val="22"/>
              </w:rPr>
              <w:tab/>
            </w:r>
            <w:r>
              <w:rPr>
                <w:sz w:val="22"/>
                <w:szCs w:val="22"/>
              </w:rPr>
              <w:t xml:space="preserve">tikslinės grupės informavimui apie veiklą skiriama kasmet 20 000 eurų komunikacinėms išlaidoms Lietuvoje ir užsienio valstybėse, su kuriomis bus vykdoma mentorystės programa. </w:t>
            </w:r>
          </w:p>
          <w:p w14:paraId="4830B9EB" w14:textId="77777777" w:rsidR="00716AE4" w:rsidRDefault="00716AE4">
            <w:pPr>
              <w:tabs>
                <w:tab w:val="left" w:pos="860"/>
              </w:tabs>
              <w:jc w:val="both"/>
              <w:rPr>
                <w:sz w:val="22"/>
                <w:szCs w:val="22"/>
              </w:rPr>
            </w:pPr>
          </w:p>
          <w:p w14:paraId="10595A85" w14:textId="77777777" w:rsidR="00716AE4" w:rsidRDefault="00B62443">
            <w:pPr>
              <w:tabs>
                <w:tab w:val="left" w:pos="860"/>
              </w:tabs>
              <w:ind w:firstLine="567"/>
              <w:jc w:val="both"/>
              <w:rPr>
                <w:i/>
                <w:iCs/>
                <w:sz w:val="22"/>
                <w:szCs w:val="22"/>
                <w:u w:val="single"/>
              </w:rPr>
            </w:pPr>
            <w:r>
              <w:rPr>
                <w:i/>
                <w:iCs/>
                <w:sz w:val="22"/>
                <w:szCs w:val="22"/>
                <w:u w:val="single"/>
              </w:rPr>
              <w:t>Finansavimo forma</w:t>
            </w:r>
          </w:p>
          <w:p w14:paraId="4EF2543E" w14:textId="77777777" w:rsidR="00716AE4" w:rsidRDefault="00B62443">
            <w:pPr>
              <w:tabs>
                <w:tab w:val="left" w:pos="860"/>
              </w:tabs>
              <w:ind w:firstLine="567"/>
              <w:jc w:val="both"/>
              <w:rPr>
                <w:iCs/>
                <w:sz w:val="22"/>
                <w:szCs w:val="22"/>
              </w:rPr>
            </w:pPr>
            <w:r>
              <w:rPr>
                <w:iCs/>
                <w:sz w:val="22"/>
                <w:szCs w:val="22"/>
              </w:rPr>
              <w:t>Dotacija.</w:t>
            </w:r>
          </w:p>
          <w:p w14:paraId="4196A3A4" w14:textId="77777777" w:rsidR="00716AE4" w:rsidRDefault="00716AE4">
            <w:pPr>
              <w:tabs>
                <w:tab w:val="left" w:pos="860"/>
              </w:tabs>
              <w:ind w:firstLine="567"/>
              <w:jc w:val="both"/>
              <w:rPr>
                <w:sz w:val="22"/>
                <w:szCs w:val="22"/>
              </w:rPr>
            </w:pPr>
          </w:p>
          <w:p w14:paraId="4B10B19B" w14:textId="77777777" w:rsidR="00716AE4" w:rsidRDefault="00B62443">
            <w:pPr>
              <w:tabs>
                <w:tab w:val="left" w:pos="860"/>
              </w:tabs>
              <w:ind w:firstLine="567"/>
              <w:jc w:val="both"/>
              <w:rPr>
                <w:i/>
                <w:iCs/>
                <w:sz w:val="20"/>
                <w:u w:val="single"/>
              </w:rPr>
            </w:pPr>
            <w:r>
              <w:rPr>
                <w:bCs/>
                <w:i/>
                <w:iCs/>
                <w:sz w:val="22"/>
                <w:szCs w:val="18"/>
                <w:u w:val="single"/>
              </w:rPr>
              <w:t>Horizontalieji principai</w:t>
            </w:r>
          </w:p>
          <w:p w14:paraId="5A7A57C8" w14:textId="77777777" w:rsidR="00716AE4" w:rsidRDefault="00B62443">
            <w:pPr>
              <w:tabs>
                <w:tab w:val="left" w:pos="860"/>
              </w:tabs>
              <w:ind w:firstLine="567"/>
              <w:jc w:val="both"/>
              <w:rPr>
                <w:rFonts w:eastAsia="Republika"/>
                <w:iCs/>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w:t>
            </w:r>
            <w:r>
              <w:rPr>
                <w:sz w:val="22"/>
                <w:szCs w:val="22"/>
              </w:rPr>
              <w:t>Veikla tiesiogiai neprisideda prie i</w:t>
            </w:r>
            <w:r>
              <w:rPr>
                <w:rFonts w:eastAsia="Republika"/>
                <w:iCs/>
                <w:sz w:val="22"/>
                <w:szCs w:val="22"/>
              </w:rPr>
              <w:t xml:space="preserve">novatyvumo (kūrybingumo) horizontaliojo principo. </w:t>
            </w:r>
          </w:p>
          <w:p w14:paraId="228670A5" w14:textId="77777777" w:rsidR="00716AE4" w:rsidRDefault="00716AE4">
            <w:pPr>
              <w:tabs>
                <w:tab w:val="left" w:pos="860"/>
              </w:tabs>
              <w:jc w:val="both"/>
              <w:rPr>
                <w:rFonts w:eastAsia="Republika"/>
                <w:iCs/>
                <w:sz w:val="22"/>
                <w:szCs w:val="22"/>
              </w:rPr>
            </w:pPr>
          </w:p>
          <w:p w14:paraId="1A9C2D61" w14:textId="77777777" w:rsidR="00716AE4" w:rsidRDefault="00B62443">
            <w:pPr>
              <w:tabs>
                <w:tab w:val="left" w:pos="860"/>
              </w:tabs>
              <w:ind w:firstLine="599"/>
              <w:jc w:val="both"/>
              <w:rPr>
                <w:b/>
                <w:bCs/>
                <w:sz w:val="22"/>
                <w:szCs w:val="22"/>
              </w:rPr>
            </w:pPr>
            <w:r>
              <w:rPr>
                <w:b/>
                <w:bCs/>
                <w:sz w:val="22"/>
                <w:szCs w:val="22"/>
              </w:rPr>
              <w:t>Veikla Nr. 8. Tikslinės tiekėjų pritraukimo į viešuosius pirkimus veiklos organizavimas</w:t>
            </w:r>
          </w:p>
          <w:p w14:paraId="7485A7FE" w14:textId="77777777" w:rsidR="00716AE4" w:rsidRDefault="00716AE4">
            <w:pPr>
              <w:tabs>
                <w:tab w:val="left" w:pos="860"/>
              </w:tabs>
              <w:ind w:firstLine="656"/>
              <w:jc w:val="both"/>
              <w:rPr>
                <w:b/>
                <w:bCs/>
                <w:sz w:val="22"/>
                <w:szCs w:val="22"/>
              </w:rPr>
            </w:pPr>
          </w:p>
          <w:p w14:paraId="468ABF99" w14:textId="77777777" w:rsidR="00716AE4" w:rsidRDefault="00B62443">
            <w:pPr>
              <w:tabs>
                <w:tab w:val="left" w:pos="860"/>
              </w:tabs>
              <w:ind w:firstLine="599"/>
              <w:jc w:val="both"/>
              <w:rPr>
                <w:sz w:val="22"/>
                <w:szCs w:val="22"/>
              </w:rPr>
            </w:pPr>
            <w:r>
              <w:rPr>
                <w:sz w:val="22"/>
                <w:szCs w:val="22"/>
              </w:rPr>
              <w:t>Šia veikla sprendžiama PP 8 problemos „Kuriama mažai aukštą potencialą turinčių verslų ir esamos įmonės neauga“ PP 8.3. priežastis „Nepažangus įmonių valdymas“.</w:t>
            </w:r>
          </w:p>
          <w:p w14:paraId="53E52207" w14:textId="77777777" w:rsidR="00716AE4" w:rsidRDefault="00716AE4">
            <w:pPr>
              <w:tabs>
                <w:tab w:val="left" w:pos="860"/>
              </w:tabs>
              <w:ind w:firstLine="599"/>
              <w:jc w:val="both"/>
              <w:rPr>
                <w:i/>
                <w:iCs/>
                <w:sz w:val="22"/>
                <w:szCs w:val="22"/>
                <w:u w:val="single"/>
              </w:rPr>
            </w:pPr>
          </w:p>
          <w:p w14:paraId="18575165" w14:textId="77777777" w:rsidR="00716AE4" w:rsidRDefault="00B62443">
            <w:pPr>
              <w:tabs>
                <w:tab w:val="left" w:pos="860"/>
              </w:tabs>
              <w:ind w:firstLine="599"/>
              <w:jc w:val="both"/>
              <w:rPr>
                <w:i/>
                <w:iCs/>
                <w:sz w:val="22"/>
                <w:szCs w:val="22"/>
                <w:u w:val="single"/>
              </w:rPr>
            </w:pPr>
            <w:r>
              <w:rPr>
                <w:i/>
                <w:iCs/>
                <w:sz w:val="22"/>
                <w:szCs w:val="22"/>
                <w:u w:val="single"/>
              </w:rPr>
              <w:t xml:space="preserve">Glaustas aprašymas </w:t>
            </w:r>
          </w:p>
          <w:p w14:paraId="68DA43EA" w14:textId="77777777" w:rsidR="00716AE4" w:rsidRDefault="00B62443">
            <w:pPr>
              <w:tabs>
                <w:tab w:val="left" w:pos="860"/>
              </w:tabs>
              <w:ind w:firstLine="599"/>
              <w:jc w:val="both"/>
              <w:rPr>
                <w:sz w:val="22"/>
                <w:szCs w:val="18"/>
              </w:rPr>
            </w:pPr>
            <w:r>
              <w:rPr>
                <w:sz w:val="22"/>
                <w:szCs w:val="22"/>
              </w:rPr>
              <w:t>Įgyvendinant veiklą Viešųjų pirkimų tarnyba atliks duomenų analizę, kuri leistų nustatyti sritis, kuriose konkurencija viešuosiuose pirkimuose gali būti padidinta, ir tiekėjus, galinčius pasiūlyti savo paslaugas, darbus ir prekes viešajam sektoriui, bei per konsultacijas identifikuos priežastis, kodėl tiekėjai pirkimuose nedalyvauja. Jau dabar žinoma (problematika aptarta dokumente „Viešųjų pirkimų problematika ir sprendimų kryptys“), kad dalis tiekėjų (ypač labai mažos įmonės, socialinis verslas) nedalyvauja viešuosiuose pirkimuose dėl žinių ir gebėjimų trūkumo. Tokie tiekėjai turėtų būti sistemingai mokomi, jiems turėtų būti teikiama reikalinga pagalba. Taip pat verslas dalyvauti viešuosiuose pirkimuose turėtų būti skatinamas visuomenės informavimo priemonėmis – nurodant verslui dalyvavimo pirkimuose privalumus ir galimybes įgyti žinių, kaip sėkmingai dalyvauti pirkimuose. Taip pat bus ieškoma būdų, kaip galima būtų šalinti jau žinomas ir nustatytas naujas tiekėjų nedalyvavimo viešuosiuose pirkimuose priežastis.</w:t>
            </w:r>
          </w:p>
          <w:p w14:paraId="186C5901" w14:textId="77777777" w:rsidR="00716AE4" w:rsidRDefault="00716AE4">
            <w:pPr>
              <w:tabs>
                <w:tab w:val="left" w:pos="860"/>
              </w:tabs>
              <w:jc w:val="both"/>
              <w:rPr>
                <w:sz w:val="22"/>
                <w:szCs w:val="22"/>
              </w:rPr>
            </w:pPr>
          </w:p>
          <w:p w14:paraId="0F9F2B8C"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68564577" w14:textId="77777777" w:rsidR="00716AE4" w:rsidRDefault="00B62443">
            <w:pPr>
              <w:tabs>
                <w:tab w:val="left" w:pos="860"/>
              </w:tabs>
              <w:ind w:firstLine="457"/>
              <w:jc w:val="both"/>
              <w:rPr>
                <w:sz w:val="22"/>
                <w:szCs w:val="22"/>
              </w:rPr>
            </w:pPr>
            <w:r>
              <w:rPr>
                <w:sz w:val="22"/>
                <w:szCs w:val="22"/>
              </w:rPr>
              <w:t>Ūkio subjektai, kaip jie apibrėžti Lietuvos Respublikos konkurencijos įstatyme, kurie gali viešajam sektoriui pasiūlyti atlikti darbus, tiekti prekes ar teikti paslaugas.</w:t>
            </w:r>
          </w:p>
          <w:p w14:paraId="50B3DB7E" w14:textId="77777777" w:rsidR="00716AE4" w:rsidRDefault="00716AE4">
            <w:pPr>
              <w:tabs>
                <w:tab w:val="left" w:pos="860"/>
              </w:tabs>
              <w:ind w:firstLine="457"/>
              <w:jc w:val="both"/>
              <w:rPr>
                <w:sz w:val="22"/>
                <w:szCs w:val="22"/>
              </w:rPr>
            </w:pPr>
          </w:p>
          <w:p w14:paraId="1EF854E1" w14:textId="77777777" w:rsidR="00716AE4" w:rsidRDefault="00B62443">
            <w:pPr>
              <w:tabs>
                <w:tab w:val="left" w:pos="860"/>
              </w:tabs>
              <w:ind w:firstLine="457"/>
              <w:jc w:val="both"/>
              <w:rPr>
                <w:i/>
                <w:iCs/>
                <w:sz w:val="22"/>
                <w:szCs w:val="22"/>
                <w:u w:val="single"/>
              </w:rPr>
            </w:pPr>
            <w:r>
              <w:rPr>
                <w:i/>
                <w:iCs/>
                <w:sz w:val="22"/>
                <w:szCs w:val="22"/>
                <w:u w:val="single"/>
              </w:rPr>
              <w:t xml:space="preserve">Veiklos vykdytojai </w:t>
            </w:r>
          </w:p>
          <w:p w14:paraId="37DD08FD" w14:textId="77777777" w:rsidR="00716AE4" w:rsidRDefault="00B62443">
            <w:pPr>
              <w:tabs>
                <w:tab w:val="left" w:pos="860"/>
              </w:tabs>
              <w:ind w:firstLine="457"/>
              <w:jc w:val="both"/>
              <w:rPr>
                <w:i/>
                <w:iCs/>
                <w:sz w:val="22"/>
                <w:szCs w:val="22"/>
                <w:u w:val="single"/>
              </w:rPr>
            </w:pPr>
            <w:r>
              <w:rPr>
                <w:sz w:val="22"/>
                <w:szCs w:val="22"/>
              </w:rPr>
              <w:t>Viešųjų pirkimų tarnyba.</w:t>
            </w:r>
          </w:p>
          <w:p w14:paraId="35AEB62A" w14:textId="77777777" w:rsidR="00716AE4" w:rsidRDefault="00716AE4">
            <w:pPr>
              <w:tabs>
                <w:tab w:val="left" w:pos="860"/>
              </w:tabs>
              <w:ind w:firstLine="457"/>
              <w:jc w:val="both"/>
              <w:rPr>
                <w:sz w:val="22"/>
                <w:szCs w:val="22"/>
              </w:rPr>
            </w:pPr>
          </w:p>
          <w:p w14:paraId="0A8F4473" w14:textId="77777777" w:rsidR="00716AE4" w:rsidRDefault="00B62443">
            <w:pPr>
              <w:tabs>
                <w:tab w:val="left" w:pos="860"/>
              </w:tabs>
              <w:ind w:firstLine="459"/>
              <w:jc w:val="both"/>
            </w:pPr>
            <w:r>
              <w:rPr>
                <w:i/>
                <w:iCs/>
                <w:sz w:val="22"/>
                <w:szCs w:val="22"/>
                <w:u w:val="single"/>
              </w:rPr>
              <w:t xml:space="preserve">Siekiami rezultatai </w:t>
            </w:r>
            <w:r>
              <w:rPr>
                <w:sz w:val="22"/>
                <w:szCs w:val="22"/>
              </w:rPr>
              <w:t xml:space="preserve">Viešųjų pirkimų tarnybos administruojamos CVP IS duomenimis, šioje sistemoje registruotų naujų tiekėjų skaičius mažėja ir 2022 m. buvo 3364. Daugiau tiekėjų dalyvaujančių viešuosiuose pirkimuose – konkurencingesnės prekės, paslaugos ir darbai viešajam sektoriui). Todėl siekiama, kad CVP IS registruotų naujų tiekėjų skaičius 2023 m. būtų ne mažesnis kaip 3500, 2025 m. – ne mažesnis kaip 4000, 2030 m. – ne mažesnis kaip 4200. </w:t>
            </w:r>
          </w:p>
          <w:p w14:paraId="3541A56D" w14:textId="77777777" w:rsidR="00716AE4" w:rsidRDefault="00716AE4">
            <w:pPr>
              <w:tabs>
                <w:tab w:val="left" w:pos="860"/>
              </w:tabs>
              <w:ind w:firstLine="567"/>
              <w:jc w:val="both"/>
              <w:rPr>
                <w:i/>
                <w:iCs/>
                <w:sz w:val="22"/>
                <w:szCs w:val="22"/>
                <w:u w:val="single"/>
              </w:rPr>
            </w:pPr>
          </w:p>
          <w:p w14:paraId="32742289"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2C5DB6BD" w14:textId="77777777" w:rsidR="00716AE4" w:rsidRDefault="00B62443">
            <w:pPr>
              <w:tabs>
                <w:tab w:val="left" w:pos="860"/>
              </w:tabs>
              <w:ind w:firstLine="457"/>
              <w:jc w:val="both"/>
              <w:rPr>
                <w:sz w:val="22"/>
                <w:szCs w:val="22"/>
              </w:rPr>
            </w:pPr>
            <w:r>
              <w:rPr>
                <w:sz w:val="22"/>
                <w:szCs w:val="22"/>
              </w:rPr>
              <w:t>Po 100 000 (šimtą tūkstančių) eurų kasmet.</w:t>
            </w:r>
          </w:p>
          <w:p w14:paraId="223849C1" w14:textId="77777777" w:rsidR="00716AE4" w:rsidRDefault="00B62443">
            <w:pPr>
              <w:tabs>
                <w:tab w:val="left" w:pos="860"/>
              </w:tabs>
              <w:ind w:firstLine="457"/>
              <w:jc w:val="both"/>
              <w:rPr>
                <w:sz w:val="22"/>
                <w:szCs w:val="22"/>
                <w:shd w:val="clear" w:color="auto" w:fill="E6E6E6"/>
                <w:lang w:eastAsia="lt-LT"/>
              </w:rPr>
            </w:pPr>
            <w:r>
              <w:rPr>
                <w:sz w:val="22"/>
                <w:szCs w:val="22"/>
              </w:rPr>
              <w:t>Viso 800 000 (aštuoni šimtai tūkstančių) eurų 2023–2030 m.</w:t>
            </w:r>
          </w:p>
          <w:p w14:paraId="64722377" w14:textId="77777777" w:rsidR="00716AE4" w:rsidRDefault="00B62443">
            <w:pPr>
              <w:tabs>
                <w:tab w:val="left" w:pos="860"/>
              </w:tabs>
              <w:ind w:firstLine="457"/>
              <w:jc w:val="both"/>
              <w:rPr>
                <w:sz w:val="22"/>
                <w:szCs w:val="22"/>
              </w:rPr>
            </w:pPr>
            <w:r>
              <w:rPr>
                <w:sz w:val="22"/>
                <w:szCs w:val="22"/>
              </w:rPr>
              <w:t>Finansavimo šaltinis: biudžeto lėšos.</w:t>
            </w:r>
          </w:p>
          <w:p w14:paraId="09C76879" w14:textId="77777777" w:rsidR="00716AE4" w:rsidRDefault="00B62443">
            <w:pPr>
              <w:tabs>
                <w:tab w:val="left" w:pos="860"/>
              </w:tabs>
              <w:ind w:firstLine="457"/>
              <w:jc w:val="both"/>
              <w:rPr>
                <w:iCs/>
                <w:sz w:val="22"/>
                <w:szCs w:val="22"/>
              </w:rPr>
            </w:pPr>
            <w:r>
              <w:rPr>
                <w:sz w:val="22"/>
                <w:szCs w:val="22"/>
              </w:rPr>
              <w:t>Finansavimo suma numatyta įvertinus šių planuojamų veiklų įgyvendinimo kaštus:</w:t>
            </w:r>
          </w:p>
          <w:p w14:paraId="41FF8E13" w14:textId="77777777" w:rsidR="00716AE4" w:rsidRDefault="00B62443">
            <w:pPr>
              <w:tabs>
                <w:tab w:val="left" w:pos="828"/>
              </w:tabs>
              <w:spacing w:line="252" w:lineRule="auto"/>
              <w:ind w:left="720" w:firstLine="457"/>
              <w:jc w:val="both"/>
              <w:rPr>
                <w:sz w:val="22"/>
                <w:szCs w:val="22"/>
              </w:rPr>
            </w:pPr>
            <w:r>
              <w:rPr>
                <w:rFonts w:ascii="Symbol" w:hAnsi="Symbol"/>
                <w:sz w:val="22"/>
                <w:szCs w:val="22"/>
              </w:rPr>
              <w:t></w:t>
            </w:r>
            <w:r>
              <w:rPr>
                <w:rFonts w:ascii="Symbol" w:hAnsi="Symbol"/>
                <w:sz w:val="22"/>
                <w:szCs w:val="22"/>
              </w:rPr>
              <w:tab/>
            </w:r>
            <w:r>
              <w:rPr>
                <w:sz w:val="22"/>
                <w:szCs w:val="22"/>
              </w:rPr>
              <w:t>atsirinktų skirtingų sektorių konkurencijos analizė (apklausos, fokus grupės, analizės įrankių įsigijimas/vėlesniais metais – palaikymas, organizacinės išlaidos) – 220 000 eurų;</w:t>
            </w:r>
          </w:p>
          <w:p w14:paraId="03FA3783" w14:textId="77777777" w:rsidR="00716AE4" w:rsidRDefault="00B62443">
            <w:pPr>
              <w:tabs>
                <w:tab w:val="left" w:pos="828"/>
              </w:tabs>
              <w:spacing w:line="252" w:lineRule="auto"/>
              <w:ind w:left="720" w:firstLine="457"/>
              <w:jc w:val="both"/>
              <w:rPr>
                <w:sz w:val="22"/>
                <w:szCs w:val="22"/>
              </w:rPr>
            </w:pPr>
            <w:r>
              <w:rPr>
                <w:rFonts w:ascii="Symbol" w:hAnsi="Symbol"/>
                <w:sz w:val="22"/>
                <w:szCs w:val="22"/>
              </w:rPr>
              <w:lastRenderedPageBreak/>
              <w:t></w:t>
            </w:r>
            <w:r>
              <w:rPr>
                <w:rFonts w:ascii="Symbol" w:hAnsi="Symbol"/>
                <w:sz w:val="22"/>
                <w:szCs w:val="22"/>
              </w:rPr>
              <w:tab/>
            </w:r>
            <w:r>
              <w:rPr>
                <w:sz w:val="22"/>
                <w:szCs w:val="22"/>
              </w:rPr>
              <w:t>mokomosios ir metodinės medžiagos parengimas/papildymas/atnaujinimas (sektorinės ir bendros metodinės medžiagos parengimas, orientuotas į pirkimo vykdytojus, skatinant padidinti konkurenciją konkrečiuose sektoriuose, ir tiekėjus) – 80 000 eurų;</w:t>
            </w:r>
          </w:p>
          <w:p w14:paraId="31305071" w14:textId="77777777" w:rsidR="00716AE4" w:rsidRDefault="00B62443">
            <w:pPr>
              <w:tabs>
                <w:tab w:val="left" w:pos="828"/>
              </w:tabs>
              <w:spacing w:line="252" w:lineRule="auto"/>
              <w:ind w:left="720"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tiekėjų mokymai ir nuolatinės individualios konsultacijos (organizacinės išlaidos, lektorių išlaidos ir </w:t>
            </w:r>
            <w:proofErr w:type="spellStart"/>
            <w:r>
              <w:rPr>
                <w:sz w:val="22"/>
                <w:szCs w:val="22"/>
              </w:rPr>
              <w:t>video</w:t>
            </w:r>
            <w:proofErr w:type="spellEnd"/>
            <w:r>
              <w:rPr>
                <w:sz w:val="22"/>
                <w:szCs w:val="22"/>
              </w:rPr>
              <w:t xml:space="preserve"> parengimo/atnaujinimo išlaidos) – 210 000 eurų;</w:t>
            </w:r>
          </w:p>
          <w:p w14:paraId="258ACD34" w14:textId="77777777" w:rsidR="00716AE4" w:rsidRDefault="00B62443">
            <w:pPr>
              <w:tabs>
                <w:tab w:val="left" w:pos="828"/>
                <w:tab w:val="left" w:pos="860"/>
              </w:tabs>
              <w:spacing w:line="252" w:lineRule="auto"/>
              <w:ind w:left="720" w:firstLine="457"/>
              <w:jc w:val="both"/>
              <w:rPr>
                <w:sz w:val="22"/>
                <w:szCs w:val="22"/>
              </w:rPr>
            </w:pPr>
            <w:r>
              <w:rPr>
                <w:rFonts w:ascii="Symbol" w:hAnsi="Symbol"/>
                <w:sz w:val="22"/>
                <w:szCs w:val="22"/>
              </w:rPr>
              <w:t></w:t>
            </w:r>
            <w:r>
              <w:rPr>
                <w:rFonts w:ascii="Symbol" w:hAnsi="Symbol"/>
                <w:sz w:val="22"/>
                <w:szCs w:val="22"/>
              </w:rPr>
              <w:tab/>
            </w:r>
            <w:r>
              <w:rPr>
                <w:sz w:val="22"/>
                <w:szCs w:val="22"/>
              </w:rPr>
              <w:t>informacijos sklaida tikslinei grupei apie viešųjų pirkimų privalumus ir galimybes įgyti žinių, kaip sėkmingai dalyvauti viešuosiuose pirkimuose – 290 000 eurų.</w:t>
            </w:r>
          </w:p>
          <w:p w14:paraId="58EF08AC" w14:textId="77777777" w:rsidR="00716AE4" w:rsidRDefault="00B62443">
            <w:pPr>
              <w:tabs>
                <w:tab w:val="left" w:pos="860"/>
              </w:tabs>
              <w:ind w:firstLine="457"/>
              <w:jc w:val="both"/>
              <w:rPr>
                <w:sz w:val="22"/>
                <w:szCs w:val="22"/>
              </w:rPr>
            </w:pPr>
            <w:r>
              <w:rPr>
                <w:sz w:val="22"/>
                <w:szCs w:val="22"/>
              </w:rPr>
              <w:t>Sumos gali būti perskirstytos tarp šių išlaidų grupių kiekvienais metais, atsižvelgiant į veiklos įgyvendinimo metu pasiektus rezultatus.</w:t>
            </w:r>
          </w:p>
          <w:p w14:paraId="652CA4F2" w14:textId="77777777" w:rsidR="00716AE4" w:rsidRDefault="00716AE4">
            <w:pPr>
              <w:tabs>
                <w:tab w:val="left" w:pos="860"/>
              </w:tabs>
              <w:jc w:val="both"/>
              <w:rPr>
                <w:sz w:val="22"/>
                <w:szCs w:val="22"/>
              </w:rPr>
            </w:pPr>
          </w:p>
          <w:p w14:paraId="7CC0B86B"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086FDF47" w14:textId="77777777" w:rsidR="00716AE4" w:rsidRDefault="00B62443">
            <w:pPr>
              <w:tabs>
                <w:tab w:val="left" w:pos="860"/>
              </w:tabs>
              <w:ind w:firstLine="457"/>
              <w:jc w:val="both"/>
              <w:rPr>
                <w:iCs/>
                <w:sz w:val="22"/>
                <w:szCs w:val="22"/>
              </w:rPr>
            </w:pPr>
            <w:r>
              <w:rPr>
                <w:iCs/>
                <w:sz w:val="22"/>
                <w:szCs w:val="22"/>
              </w:rPr>
              <w:t>Dotacija.</w:t>
            </w:r>
          </w:p>
          <w:p w14:paraId="46D56AC1" w14:textId="77777777" w:rsidR="00716AE4" w:rsidRDefault="00716AE4">
            <w:pPr>
              <w:tabs>
                <w:tab w:val="left" w:pos="860"/>
              </w:tabs>
              <w:jc w:val="both"/>
              <w:rPr>
                <w:iCs/>
                <w:sz w:val="22"/>
                <w:szCs w:val="22"/>
              </w:rPr>
            </w:pPr>
          </w:p>
          <w:p w14:paraId="046D3E4A" w14:textId="77777777" w:rsidR="00716AE4" w:rsidRDefault="00B62443">
            <w:pPr>
              <w:tabs>
                <w:tab w:val="left" w:pos="860"/>
              </w:tabs>
              <w:ind w:firstLine="457"/>
              <w:jc w:val="both"/>
              <w:rPr>
                <w:bCs/>
                <w:i/>
                <w:iCs/>
                <w:sz w:val="22"/>
                <w:szCs w:val="18"/>
                <w:u w:val="single"/>
              </w:rPr>
            </w:pPr>
            <w:r>
              <w:rPr>
                <w:bCs/>
                <w:i/>
                <w:iCs/>
                <w:sz w:val="22"/>
                <w:szCs w:val="18"/>
                <w:u w:val="single"/>
              </w:rPr>
              <w:t>Horizontalieji principai</w:t>
            </w:r>
          </w:p>
          <w:p w14:paraId="6DFB5DFE" w14:textId="77777777" w:rsidR="00716AE4" w:rsidRDefault="00B62443">
            <w:pPr>
              <w:tabs>
                <w:tab w:val="left" w:pos="860"/>
              </w:tabs>
              <w:ind w:firstLine="457"/>
              <w:jc w:val="both"/>
              <w:rPr>
                <w:sz w:val="22"/>
                <w:szCs w:val="22"/>
              </w:rPr>
            </w:pPr>
            <w:r>
              <w:rPr>
                <w:rFonts w:eastAsia="Republika"/>
                <w:sz w:val="22"/>
                <w:szCs w:val="22"/>
              </w:rPr>
              <w:t>Veikloje įgyvendinami t</w:t>
            </w:r>
            <w:r>
              <w:rPr>
                <w:color w:val="201F1E"/>
                <w:sz w:val="22"/>
                <w:szCs w:val="22"/>
                <w:shd w:val="clear" w:color="auto" w:fill="FFFFFF"/>
              </w:rPr>
              <w:t xml:space="preserve">iekėjų mokymai padės suprasti viešojo sektoriaus keliamus reikalavimus, įskaitant ir tuos, kurie susiję su žaliųjų ir inovatyvių pirkimų vykdymu. Be to, </w:t>
            </w:r>
            <w:r>
              <w:rPr>
                <w:sz w:val="22"/>
                <w:szCs w:val="22"/>
              </w:rPr>
              <w:t xml:space="preserve">visiems viešiesiems pirkimams, kurie bus atliekami veiklos įgyvendinimo metu, bus taikomi žaliesiems viešiesiems pirkimams taikomi reikalavimai. </w:t>
            </w:r>
            <w:r>
              <w:rPr>
                <w:color w:val="201F1E"/>
                <w:sz w:val="22"/>
                <w:szCs w:val="22"/>
                <w:shd w:val="clear" w:color="auto" w:fill="FFFFFF"/>
              </w:rPr>
              <w:t>Todėl ši veikla tiesiogiai prisideda prie inovatyvumo (kūrybingumo) ir darnaus vystymosi horizontaliųjų principų įgyvendinimo.</w:t>
            </w:r>
          </w:p>
          <w:p w14:paraId="5F51D38E" w14:textId="77777777" w:rsidR="00716AE4" w:rsidRDefault="00B62443">
            <w:pPr>
              <w:tabs>
                <w:tab w:val="left" w:pos="860"/>
              </w:tabs>
              <w:ind w:firstLine="457"/>
              <w:jc w:val="both"/>
              <w:rPr>
                <w:iCs/>
                <w:sz w:val="22"/>
                <w:szCs w:val="22"/>
              </w:rPr>
            </w:pP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w:t>
            </w:r>
            <w:r>
              <w:rPr>
                <w:color w:val="201F1E"/>
                <w:sz w:val="22"/>
                <w:szCs w:val="22"/>
                <w:shd w:val="clear" w:color="auto" w:fill="FFFFFF"/>
              </w:rPr>
              <w:t>.</w:t>
            </w:r>
          </w:p>
          <w:p w14:paraId="612DD935" w14:textId="77777777" w:rsidR="00716AE4" w:rsidRDefault="00716AE4">
            <w:pPr>
              <w:tabs>
                <w:tab w:val="left" w:pos="860"/>
              </w:tabs>
              <w:ind w:firstLine="457"/>
              <w:jc w:val="both"/>
              <w:rPr>
                <w:i/>
                <w:iCs/>
                <w:sz w:val="22"/>
                <w:szCs w:val="22"/>
                <w:u w:val="single"/>
              </w:rPr>
            </w:pPr>
          </w:p>
          <w:p w14:paraId="36F2B24D" w14:textId="77777777" w:rsidR="00716AE4" w:rsidRDefault="00B62443">
            <w:pPr>
              <w:tabs>
                <w:tab w:val="left" w:pos="860"/>
              </w:tabs>
              <w:ind w:firstLine="457"/>
              <w:jc w:val="both"/>
              <w:rPr>
                <w:b/>
                <w:bCs/>
                <w:sz w:val="22"/>
                <w:szCs w:val="22"/>
              </w:rPr>
            </w:pPr>
            <w:r>
              <w:rPr>
                <w:b/>
                <w:bCs/>
                <w:sz w:val="22"/>
                <w:szCs w:val="22"/>
              </w:rPr>
              <w:t>Veikla Nr. 9. Skatinti viešųjų paslaugų perdavimą teikiant ekspertinio konsultavimo paslaugas</w:t>
            </w:r>
          </w:p>
          <w:p w14:paraId="17AF0AF8" w14:textId="77777777" w:rsidR="00716AE4" w:rsidRDefault="00716AE4">
            <w:pPr>
              <w:tabs>
                <w:tab w:val="left" w:pos="860"/>
              </w:tabs>
              <w:ind w:firstLine="457"/>
              <w:jc w:val="both"/>
              <w:rPr>
                <w:b/>
                <w:bCs/>
                <w:sz w:val="22"/>
                <w:szCs w:val="22"/>
              </w:rPr>
            </w:pPr>
          </w:p>
          <w:p w14:paraId="31447B26" w14:textId="77777777" w:rsidR="00716AE4" w:rsidRDefault="00B62443">
            <w:pPr>
              <w:tabs>
                <w:tab w:val="left" w:pos="860"/>
              </w:tabs>
              <w:ind w:left="-394" w:firstLine="851"/>
              <w:jc w:val="both"/>
              <w:rPr>
                <w:b/>
                <w:b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8.5. priežastis „Paskatų galimybėmis grįsto verslo pradžiai trūkumas“.</w:t>
            </w:r>
          </w:p>
          <w:p w14:paraId="2B353D58" w14:textId="77777777" w:rsidR="00716AE4" w:rsidRDefault="00716AE4">
            <w:pPr>
              <w:tabs>
                <w:tab w:val="left" w:pos="860"/>
              </w:tabs>
              <w:ind w:left="-394" w:firstLine="1193"/>
              <w:jc w:val="both"/>
              <w:rPr>
                <w:iCs/>
                <w:sz w:val="22"/>
                <w:szCs w:val="22"/>
              </w:rPr>
            </w:pPr>
          </w:p>
          <w:p w14:paraId="347F18F5" w14:textId="77777777" w:rsidR="00716AE4" w:rsidRDefault="00716AE4">
            <w:pPr>
              <w:tabs>
                <w:tab w:val="left" w:pos="860"/>
              </w:tabs>
              <w:jc w:val="both"/>
              <w:rPr>
                <w:sz w:val="22"/>
                <w:szCs w:val="22"/>
              </w:rPr>
            </w:pPr>
          </w:p>
          <w:p w14:paraId="0AED4D7E" w14:textId="77777777" w:rsidR="00716AE4" w:rsidRDefault="00B62443">
            <w:pPr>
              <w:tabs>
                <w:tab w:val="left" w:pos="860"/>
              </w:tabs>
              <w:ind w:firstLine="457"/>
              <w:jc w:val="both"/>
              <w:rPr>
                <w:i/>
                <w:iCs/>
                <w:sz w:val="22"/>
                <w:szCs w:val="22"/>
                <w:u w:val="single"/>
              </w:rPr>
            </w:pPr>
            <w:r>
              <w:rPr>
                <w:i/>
                <w:iCs/>
                <w:sz w:val="22"/>
                <w:szCs w:val="22"/>
                <w:u w:val="single"/>
              </w:rPr>
              <w:t xml:space="preserve">Glaustas aprašymas </w:t>
            </w:r>
          </w:p>
          <w:p w14:paraId="4CC2901F" w14:textId="77777777" w:rsidR="00716AE4" w:rsidRDefault="00B62443">
            <w:pPr>
              <w:tabs>
                <w:tab w:val="left" w:pos="860"/>
              </w:tabs>
              <w:ind w:firstLine="457"/>
              <w:jc w:val="both"/>
              <w:rPr>
                <w:sz w:val="22"/>
                <w:szCs w:val="22"/>
              </w:rPr>
            </w:pPr>
            <w:r>
              <w:rPr>
                <w:sz w:val="22"/>
                <w:szCs w:val="22"/>
              </w:rPr>
              <w:t xml:space="preserve">Planuojama pagalba ir rinkos ekspertų konsultacijos savivaldybėms pradėti ir įgyvendinti poveikio viešuosius pirkimus. Poveikio pirkimai – tai pirkimų modelis, kuriuo perkamos ne konkrečios paslaugos, o rezultatai. Vykdant poveikio pirkimus, viešųjų pirkimų dokumentuose užsakovas aiškiai įvardina rezultatus, kuriuos sutarties apimtyje turi įvykdyti tiekėjas. Kompetencijos organizuoti tokius pirkimus Lietuvos savivaldybėms suteikia galimybę efektyviai spręsti vietos socialines problemas, didina paklausą socialiniams verslams regione. </w:t>
            </w:r>
          </w:p>
          <w:p w14:paraId="5F1FDBB0" w14:textId="77777777" w:rsidR="00716AE4" w:rsidRDefault="00B62443">
            <w:pPr>
              <w:tabs>
                <w:tab w:val="left" w:pos="860"/>
              </w:tabs>
              <w:ind w:firstLine="457"/>
              <w:jc w:val="both"/>
              <w:rPr>
                <w:sz w:val="22"/>
                <w:szCs w:val="22"/>
              </w:rPr>
            </w:pPr>
            <w:r>
              <w:rPr>
                <w:sz w:val="22"/>
                <w:szCs w:val="22"/>
              </w:rPr>
              <w:t xml:space="preserve">Šios veiklos įgyvendinimą apima 3 vienas kitą papildantys, etapai: </w:t>
            </w:r>
          </w:p>
          <w:p w14:paraId="643BD463" w14:textId="77777777" w:rsidR="00716AE4" w:rsidRDefault="00B62443">
            <w:pPr>
              <w:tabs>
                <w:tab w:val="left" w:pos="860"/>
              </w:tabs>
              <w:ind w:firstLine="457"/>
              <w:jc w:val="both"/>
              <w:rPr>
                <w:sz w:val="22"/>
                <w:szCs w:val="22"/>
              </w:rPr>
            </w:pPr>
            <w:r>
              <w:rPr>
                <w:sz w:val="22"/>
                <w:szCs w:val="22"/>
              </w:rPr>
              <w:t xml:space="preserve">a) organizuojamos dizaino mąstysenos dirbtuvės socialinės problemos identifikavimui savivaldybėse; </w:t>
            </w:r>
          </w:p>
          <w:p w14:paraId="664FD7EB" w14:textId="77777777" w:rsidR="00716AE4" w:rsidRDefault="00B62443">
            <w:pPr>
              <w:tabs>
                <w:tab w:val="left" w:pos="860"/>
              </w:tabs>
              <w:ind w:firstLine="457"/>
              <w:jc w:val="both"/>
              <w:rPr>
                <w:sz w:val="22"/>
                <w:szCs w:val="22"/>
              </w:rPr>
            </w:pPr>
            <w:r>
              <w:rPr>
                <w:sz w:val="22"/>
                <w:szCs w:val="22"/>
              </w:rPr>
              <w:t>b) pokyčių teorijos sudarymas, identifikuojant poveikio matavimo, stebėsenos ir vertinimo metodus ir rodiklius atrinktų savivaldybių identifikuotoms problemoms spręsti.</w:t>
            </w:r>
          </w:p>
          <w:p w14:paraId="201B392D" w14:textId="77777777" w:rsidR="00716AE4" w:rsidRDefault="00B62443">
            <w:pPr>
              <w:tabs>
                <w:tab w:val="left" w:pos="860"/>
              </w:tabs>
              <w:ind w:firstLine="457"/>
              <w:jc w:val="both"/>
              <w:rPr>
                <w:sz w:val="22"/>
                <w:szCs w:val="22"/>
              </w:rPr>
            </w:pPr>
            <w:r>
              <w:rPr>
                <w:sz w:val="22"/>
                <w:szCs w:val="22"/>
              </w:rPr>
              <w:t>c) su teisininkų pagalba savivaldybėms parengiami viešųjų pirkimų dokumentai poveikio pirkimui.</w:t>
            </w:r>
          </w:p>
          <w:p w14:paraId="4F6D2EEA" w14:textId="77777777" w:rsidR="00716AE4" w:rsidRDefault="00B62443">
            <w:pPr>
              <w:tabs>
                <w:tab w:val="left" w:pos="860"/>
              </w:tabs>
              <w:ind w:firstLine="457"/>
              <w:jc w:val="both"/>
              <w:rPr>
                <w:sz w:val="22"/>
                <w:szCs w:val="22"/>
              </w:rPr>
            </w:pPr>
            <w:r>
              <w:rPr>
                <w:sz w:val="22"/>
                <w:szCs w:val="22"/>
              </w:rPr>
              <w:t xml:space="preserve">Perėjusios šiuos etapus, savivaldybės turės pasirengusios perduodamos viešosios paslaugos poveikio matavimo ir stebėsenos metodiką ir siekiamus rezultatus bei viešųjų poveikio pirkimų dokumentus. Veikla tokia apimtimi, įtraukiant net šešias savivaldybes, yra vykdoma pirmą kartą. </w:t>
            </w:r>
          </w:p>
          <w:p w14:paraId="2AADB05C" w14:textId="77777777" w:rsidR="00716AE4" w:rsidRDefault="00716AE4">
            <w:pPr>
              <w:tabs>
                <w:tab w:val="left" w:pos="860"/>
              </w:tabs>
              <w:ind w:firstLine="457"/>
              <w:jc w:val="both"/>
              <w:rPr>
                <w:i/>
                <w:iCs/>
                <w:sz w:val="22"/>
                <w:szCs w:val="22"/>
                <w:u w:val="single"/>
              </w:rPr>
            </w:pPr>
          </w:p>
          <w:p w14:paraId="64537BBB"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71BEAB9E" w14:textId="77777777" w:rsidR="00716AE4" w:rsidRDefault="00B62443">
            <w:pPr>
              <w:tabs>
                <w:tab w:val="left" w:pos="860"/>
              </w:tabs>
              <w:ind w:firstLine="457"/>
              <w:jc w:val="both"/>
              <w:rPr>
                <w:sz w:val="22"/>
                <w:szCs w:val="22"/>
              </w:rPr>
            </w:pPr>
            <w:r>
              <w:rPr>
                <w:sz w:val="22"/>
                <w:szCs w:val="22"/>
              </w:rPr>
              <w:t>LR Savivaldybių administracijų atstovai.</w:t>
            </w:r>
          </w:p>
          <w:p w14:paraId="3ACAC1D0" w14:textId="77777777" w:rsidR="00716AE4" w:rsidRDefault="00716AE4">
            <w:pPr>
              <w:tabs>
                <w:tab w:val="left" w:pos="860"/>
              </w:tabs>
              <w:ind w:firstLine="457"/>
              <w:jc w:val="both"/>
              <w:rPr>
                <w:sz w:val="22"/>
                <w:szCs w:val="22"/>
              </w:rPr>
            </w:pPr>
          </w:p>
          <w:p w14:paraId="0F7A1451" w14:textId="77777777" w:rsidR="00716AE4" w:rsidRDefault="00B62443">
            <w:pPr>
              <w:tabs>
                <w:tab w:val="left" w:pos="860"/>
              </w:tabs>
              <w:ind w:firstLine="457"/>
              <w:jc w:val="both"/>
              <w:rPr>
                <w:i/>
                <w:iCs/>
                <w:sz w:val="22"/>
                <w:szCs w:val="22"/>
                <w:u w:val="single"/>
              </w:rPr>
            </w:pPr>
            <w:r>
              <w:rPr>
                <w:i/>
                <w:iCs/>
                <w:sz w:val="22"/>
                <w:szCs w:val="22"/>
                <w:u w:val="single"/>
              </w:rPr>
              <w:t xml:space="preserve">Veiklos vykdytojai </w:t>
            </w:r>
          </w:p>
          <w:p w14:paraId="596A3367" w14:textId="77777777" w:rsidR="00716AE4" w:rsidRDefault="00B62443">
            <w:pPr>
              <w:tabs>
                <w:tab w:val="left" w:pos="860"/>
              </w:tabs>
              <w:ind w:firstLine="457"/>
              <w:jc w:val="both"/>
              <w:rPr>
                <w:i/>
                <w:iCs/>
                <w:sz w:val="22"/>
                <w:szCs w:val="22"/>
                <w:u w:val="single"/>
              </w:rPr>
            </w:pPr>
            <w:r>
              <w:rPr>
                <w:sz w:val="22"/>
                <w:szCs w:val="22"/>
              </w:rPr>
              <w:t>Viešoji įstaiga „Inovacijų agentūra“</w:t>
            </w:r>
          </w:p>
          <w:p w14:paraId="5A42D74D" w14:textId="77777777" w:rsidR="00716AE4" w:rsidRDefault="00716AE4">
            <w:pPr>
              <w:tabs>
                <w:tab w:val="left" w:pos="860"/>
              </w:tabs>
              <w:ind w:firstLine="457"/>
              <w:jc w:val="both"/>
              <w:rPr>
                <w:sz w:val="22"/>
                <w:szCs w:val="22"/>
              </w:rPr>
            </w:pPr>
          </w:p>
          <w:p w14:paraId="514A797E" w14:textId="77777777" w:rsidR="00716AE4" w:rsidRDefault="00B62443">
            <w:pPr>
              <w:tabs>
                <w:tab w:val="left" w:pos="860"/>
              </w:tabs>
              <w:ind w:firstLine="457"/>
              <w:jc w:val="both"/>
              <w:rPr>
                <w:i/>
                <w:iCs/>
                <w:sz w:val="22"/>
                <w:szCs w:val="22"/>
                <w:u w:val="single"/>
              </w:rPr>
            </w:pPr>
            <w:r>
              <w:rPr>
                <w:i/>
                <w:iCs/>
                <w:sz w:val="22"/>
                <w:szCs w:val="22"/>
                <w:u w:val="single"/>
              </w:rPr>
              <w:t xml:space="preserve">Siekiami rezultatai </w:t>
            </w:r>
          </w:p>
          <w:p w14:paraId="3123AC6B" w14:textId="77777777" w:rsidR="00716AE4" w:rsidRDefault="00B62443">
            <w:pPr>
              <w:tabs>
                <w:tab w:val="left" w:pos="860"/>
              </w:tabs>
              <w:ind w:firstLine="457"/>
              <w:jc w:val="both"/>
              <w:rPr>
                <w:sz w:val="22"/>
                <w:szCs w:val="22"/>
              </w:rPr>
            </w:pPr>
            <w:r>
              <w:rPr>
                <w:sz w:val="22"/>
                <w:szCs w:val="22"/>
              </w:rPr>
              <w:t xml:space="preserve">Po 6 savivaldybes parengusias viešųjų pirkimų dokumentus poveikio pirkimui kasmet. </w:t>
            </w:r>
          </w:p>
          <w:p w14:paraId="409A4FF3" w14:textId="77777777" w:rsidR="00716AE4" w:rsidRDefault="00B62443">
            <w:pPr>
              <w:tabs>
                <w:tab w:val="left" w:pos="860"/>
              </w:tabs>
              <w:ind w:firstLine="457"/>
              <w:jc w:val="both"/>
              <w:rPr>
                <w:sz w:val="22"/>
                <w:szCs w:val="22"/>
              </w:rPr>
            </w:pPr>
            <w:r>
              <w:rPr>
                <w:sz w:val="22"/>
                <w:szCs w:val="22"/>
              </w:rPr>
              <w:t>Iš viso 48 savivaldybės, parengusios viešųjų pirkimų dokumentus poveikio pirkimui 2023–2030 m.</w:t>
            </w:r>
          </w:p>
          <w:p w14:paraId="7AF9F743" w14:textId="77777777" w:rsidR="00716AE4" w:rsidRDefault="00716AE4">
            <w:pPr>
              <w:tabs>
                <w:tab w:val="left" w:pos="860"/>
              </w:tabs>
              <w:ind w:firstLine="457"/>
              <w:jc w:val="both"/>
              <w:rPr>
                <w:sz w:val="22"/>
                <w:szCs w:val="22"/>
              </w:rPr>
            </w:pPr>
          </w:p>
          <w:p w14:paraId="628FCB4F" w14:textId="77777777" w:rsidR="00716AE4" w:rsidRDefault="00B62443">
            <w:pPr>
              <w:tabs>
                <w:tab w:val="left" w:pos="860"/>
              </w:tabs>
              <w:ind w:firstLine="457"/>
              <w:jc w:val="both"/>
              <w:rPr>
                <w:sz w:val="22"/>
                <w:szCs w:val="22"/>
              </w:rPr>
            </w:pPr>
            <w:r>
              <w:rPr>
                <w:sz w:val="22"/>
                <w:szCs w:val="22"/>
              </w:rPr>
              <w:lastRenderedPageBreak/>
              <w:t>Ši veikla prisideda prie pažangos priemone siekiamo rezultato –  didėjanti galimybėmis pagrįstų verslų dalis iš 47% 2022 m. padidinta iki 50% 2030 m.</w:t>
            </w:r>
          </w:p>
          <w:p w14:paraId="41778D36" w14:textId="77777777" w:rsidR="00716AE4" w:rsidRDefault="00716AE4">
            <w:pPr>
              <w:tabs>
                <w:tab w:val="left" w:pos="860"/>
              </w:tabs>
              <w:jc w:val="both"/>
              <w:rPr>
                <w:sz w:val="22"/>
                <w:szCs w:val="22"/>
              </w:rPr>
            </w:pPr>
          </w:p>
          <w:p w14:paraId="22711F98"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68D5CEED" w14:textId="77777777" w:rsidR="00716AE4" w:rsidRDefault="00B62443">
            <w:pPr>
              <w:tabs>
                <w:tab w:val="left" w:pos="860"/>
              </w:tabs>
              <w:ind w:firstLine="457"/>
              <w:jc w:val="both"/>
              <w:rPr>
                <w:sz w:val="22"/>
                <w:szCs w:val="22"/>
              </w:rPr>
            </w:pPr>
            <w:r>
              <w:rPr>
                <w:sz w:val="22"/>
                <w:szCs w:val="22"/>
              </w:rPr>
              <w:t xml:space="preserve">Po 37 000 (trisdešimt septyni tūkstančius) eurų kasmet. </w:t>
            </w:r>
          </w:p>
          <w:p w14:paraId="6D704997" w14:textId="77777777" w:rsidR="00716AE4" w:rsidRDefault="00B62443">
            <w:pPr>
              <w:tabs>
                <w:tab w:val="left" w:pos="860"/>
              </w:tabs>
              <w:ind w:firstLine="457"/>
              <w:jc w:val="both"/>
              <w:rPr>
                <w:sz w:val="22"/>
                <w:szCs w:val="22"/>
              </w:rPr>
            </w:pPr>
            <w:r>
              <w:rPr>
                <w:sz w:val="22"/>
                <w:szCs w:val="22"/>
              </w:rPr>
              <w:t xml:space="preserve">Viso 296 000 (du šimtai devyniasdešimt šeši tūkstančiai) eurų 2023–2030 m.. </w:t>
            </w:r>
          </w:p>
          <w:p w14:paraId="07C40A7D" w14:textId="77777777" w:rsidR="00716AE4" w:rsidRDefault="00B62443">
            <w:pPr>
              <w:tabs>
                <w:tab w:val="left" w:pos="860"/>
              </w:tabs>
              <w:ind w:firstLine="457"/>
              <w:jc w:val="both"/>
              <w:rPr>
                <w:sz w:val="22"/>
                <w:szCs w:val="22"/>
              </w:rPr>
            </w:pPr>
            <w:r>
              <w:rPr>
                <w:sz w:val="22"/>
                <w:szCs w:val="22"/>
              </w:rPr>
              <w:t>Finansavimo šaltinis: biudžeto lėšos.</w:t>
            </w:r>
          </w:p>
          <w:p w14:paraId="06D30ECB" w14:textId="77777777" w:rsidR="00716AE4" w:rsidRDefault="00716AE4">
            <w:pPr>
              <w:tabs>
                <w:tab w:val="left" w:pos="860"/>
              </w:tabs>
              <w:ind w:firstLine="457"/>
              <w:jc w:val="both"/>
              <w:rPr>
                <w:sz w:val="22"/>
                <w:szCs w:val="22"/>
              </w:rPr>
            </w:pPr>
          </w:p>
          <w:p w14:paraId="69EB29C1" w14:textId="77777777" w:rsidR="00716AE4" w:rsidRDefault="00B62443">
            <w:pPr>
              <w:tabs>
                <w:tab w:val="left" w:pos="860"/>
              </w:tabs>
              <w:ind w:firstLine="457"/>
              <w:jc w:val="both"/>
              <w:rPr>
                <w:sz w:val="22"/>
                <w:szCs w:val="22"/>
              </w:rPr>
            </w:pPr>
            <w:r>
              <w:rPr>
                <w:sz w:val="22"/>
                <w:szCs w:val="22"/>
              </w:rPr>
              <w:t xml:space="preserve">Finansavimo suma numatyta, remiantis anksčiau vykdytomis veiklomis: </w:t>
            </w:r>
          </w:p>
          <w:p w14:paraId="7DADD12A" w14:textId="77777777" w:rsidR="00716AE4" w:rsidRDefault="00B62443">
            <w:pPr>
              <w:tabs>
                <w:tab w:val="left" w:pos="860"/>
              </w:tabs>
              <w:ind w:left="720"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VšĮ „Inovacijų agentūra“ ne vienerius metus vykdoma viešųjų paslaugų perdavimo skatinimo veikla, teikiant ekspertinio konsultavimo paslaugas, tai yra vykdant tik vieną etapą iš šios veiklos apimties. Numatomos lėšos savivaldybių atstovų mokymams, pokyčių teorijos sudarymui bei teisininkų konsultacijoms, rengiant viešųjų pirkimų dokumentus poveikio pirkimams, įsigyti. Istorinėmis išlaidomis (patirtomis VšĮ „Inovacijų agentūra“ vykdant panašaus pobūdžio, tačiau nepilna apimti, bei skirtingo turinio veikloms vykdyti) remiantis  skaičiuojama, jog kiekvienai savivaldybei toks paslaugų paketas vidutiniškai kainuos 6000 eurų. </w:t>
            </w:r>
          </w:p>
          <w:p w14:paraId="103E225C" w14:textId="77777777" w:rsidR="00716AE4" w:rsidRDefault="00B62443">
            <w:pPr>
              <w:tabs>
                <w:tab w:val="left" w:pos="860"/>
              </w:tabs>
              <w:ind w:left="720"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veiklos įgyvendinimui ir tikslinės grupės informavimui apie veiklą skiriama kasmet po 1000 eurų komunikacijai. </w:t>
            </w:r>
          </w:p>
          <w:p w14:paraId="3AB8DEB1" w14:textId="77777777" w:rsidR="00716AE4" w:rsidRDefault="00716AE4">
            <w:pPr>
              <w:tabs>
                <w:tab w:val="left" w:pos="860"/>
              </w:tabs>
              <w:jc w:val="both"/>
              <w:rPr>
                <w:sz w:val="22"/>
                <w:szCs w:val="22"/>
              </w:rPr>
            </w:pPr>
          </w:p>
          <w:p w14:paraId="6143F9C6"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07D21A18" w14:textId="77777777" w:rsidR="00716AE4" w:rsidRDefault="00B62443">
            <w:pPr>
              <w:tabs>
                <w:tab w:val="left" w:pos="860"/>
              </w:tabs>
              <w:ind w:firstLine="457"/>
              <w:jc w:val="both"/>
              <w:rPr>
                <w:iCs/>
                <w:sz w:val="22"/>
                <w:szCs w:val="22"/>
              </w:rPr>
            </w:pPr>
            <w:r>
              <w:rPr>
                <w:iCs/>
                <w:sz w:val="22"/>
                <w:szCs w:val="22"/>
              </w:rPr>
              <w:t>Dotacija.</w:t>
            </w:r>
          </w:p>
          <w:p w14:paraId="223FB32F" w14:textId="77777777" w:rsidR="00716AE4" w:rsidRDefault="00716AE4">
            <w:pPr>
              <w:tabs>
                <w:tab w:val="left" w:pos="860"/>
              </w:tabs>
              <w:ind w:firstLine="457"/>
              <w:jc w:val="both"/>
              <w:rPr>
                <w:sz w:val="22"/>
                <w:szCs w:val="22"/>
              </w:rPr>
            </w:pPr>
          </w:p>
          <w:p w14:paraId="00C9C8DA" w14:textId="77777777" w:rsidR="00716AE4" w:rsidRDefault="00B62443">
            <w:pPr>
              <w:tabs>
                <w:tab w:val="left" w:pos="860"/>
              </w:tabs>
              <w:ind w:firstLine="457"/>
              <w:jc w:val="both"/>
              <w:rPr>
                <w:i/>
                <w:iCs/>
                <w:sz w:val="20"/>
                <w:u w:val="single"/>
              </w:rPr>
            </w:pPr>
            <w:r>
              <w:rPr>
                <w:bCs/>
                <w:i/>
                <w:iCs/>
                <w:sz w:val="22"/>
                <w:szCs w:val="18"/>
                <w:u w:val="single"/>
              </w:rPr>
              <w:t>Horizontalieji principai</w:t>
            </w:r>
          </w:p>
          <w:p w14:paraId="582AFE34" w14:textId="77777777" w:rsidR="00716AE4" w:rsidRDefault="00B62443">
            <w:pPr>
              <w:tabs>
                <w:tab w:val="left" w:pos="860"/>
              </w:tabs>
              <w:ind w:firstLine="457"/>
              <w:jc w:val="both"/>
              <w:rPr>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w:t>
            </w:r>
            <w:r>
              <w:rPr>
                <w:sz w:val="22"/>
                <w:szCs w:val="22"/>
              </w:rPr>
              <w:t>Veikla tiesiogiai neprisideda prie i</w:t>
            </w:r>
            <w:r>
              <w:rPr>
                <w:rFonts w:eastAsia="Republika"/>
                <w:iCs/>
                <w:sz w:val="22"/>
                <w:szCs w:val="22"/>
              </w:rPr>
              <w:t xml:space="preserve">novatyvumo (kūrybingumo) horizontaliojo principo. </w:t>
            </w:r>
          </w:p>
          <w:p w14:paraId="0466F4C6" w14:textId="77777777" w:rsidR="00716AE4" w:rsidRDefault="00716AE4">
            <w:pPr>
              <w:tabs>
                <w:tab w:val="left" w:pos="860"/>
              </w:tabs>
              <w:jc w:val="both"/>
              <w:rPr>
                <w:sz w:val="22"/>
                <w:szCs w:val="22"/>
              </w:rPr>
            </w:pPr>
          </w:p>
          <w:p w14:paraId="7CC913BD" w14:textId="77777777" w:rsidR="00716AE4" w:rsidRDefault="00B62443">
            <w:pPr>
              <w:tabs>
                <w:tab w:val="left" w:pos="860"/>
              </w:tabs>
              <w:ind w:firstLine="599"/>
              <w:jc w:val="both"/>
              <w:rPr>
                <w:b/>
                <w:bCs/>
                <w:strike/>
                <w:color w:val="D13438"/>
                <w:sz w:val="22"/>
                <w:szCs w:val="22"/>
              </w:rPr>
            </w:pPr>
            <w:r>
              <w:rPr>
                <w:b/>
                <w:bCs/>
                <w:sz w:val="22"/>
                <w:szCs w:val="22"/>
              </w:rPr>
              <w:t xml:space="preserve">Veikla Nr.10.  </w:t>
            </w:r>
            <w:r>
              <w:rPr>
                <w:b/>
                <w:bCs/>
                <w:color w:val="000000"/>
                <w:sz w:val="22"/>
                <w:szCs w:val="22"/>
              </w:rPr>
              <w:t xml:space="preserve"> </w:t>
            </w:r>
            <w:proofErr w:type="spellStart"/>
            <w:r>
              <w:rPr>
                <w:b/>
                <w:bCs/>
                <w:color w:val="000000"/>
                <w:sz w:val="22"/>
                <w:szCs w:val="22"/>
              </w:rPr>
              <w:t>Akceleruoti</w:t>
            </w:r>
            <w:proofErr w:type="spellEnd"/>
            <w:r>
              <w:rPr>
                <w:b/>
                <w:bCs/>
                <w:color w:val="000000"/>
                <w:sz w:val="22"/>
                <w:szCs w:val="22"/>
              </w:rPr>
              <w:t xml:space="preserve"> socialinį verslą per nuoseklią mokymo ir tinklaveikos programą</w:t>
            </w:r>
          </w:p>
          <w:p w14:paraId="49072243" w14:textId="77777777" w:rsidR="00716AE4" w:rsidRDefault="00716AE4">
            <w:pPr>
              <w:tabs>
                <w:tab w:val="left" w:pos="860"/>
              </w:tabs>
              <w:ind w:firstLine="599"/>
              <w:jc w:val="both"/>
              <w:rPr>
                <w:b/>
                <w:bCs/>
                <w:sz w:val="22"/>
                <w:szCs w:val="22"/>
              </w:rPr>
            </w:pPr>
          </w:p>
          <w:p w14:paraId="31BA2DB2" w14:textId="77777777" w:rsidR="00716AE4" w:rsidRDefault="00B62443">
            <w:pPr>
              <w:tabs>
                <w:tab w:val="left" w:pos="860"/>
              </w:tabs>
              <w:ind w:firstLine="599"/>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8.5. priežastis „Paskatų galimybėmis grįsto verslo pradžiai trūkumas“.</w:t>
            </w:r>
          </w:p>
          <w:p w14:paraId="4E77D8D5" w14:textId="77777777" w:rsidR="00716AE4" w:rsidRDefault="00716AE4">
            <w:pPr>
              <w:tabs>
                <w:tab w:val="left" w:pos="860"/>
              </w:tabs>
              <w:ind w:firstLine="599"/>
              <w:jc w:val="both"/>
              <w:rPr>
                <w:i/>
                <w:iCs/>
                <w:sz w:val="22"/>
                <w:szCs w:val="22"/>
              </w:rPr>
            </w:pPr>
          </w:p>
          <w:p w14:paraId="66C6550B" w14:textId="77777777" w:rsidR="00716AE4" w:rsidRDefault="00B62443">
            <w:pPr>
              <w:tabs>
                <w:tab w:val="left" w:pos="860"/>
              </w:tabs>
              <w:ind w:firstLine="599"/>
              <w:jc w:val="both"/>
              <w:rPr>
                <w:i/>
                <w:iCs/>
                <w:sz w:val="22"/>
                <w:szCs w:val="22"/>
                <w:u w:val="single"/>
              </w:rPr>
            </w:pPr>
            <w:r>
              <w:rPr>
                <w:i/>
                <w:iCs/>
                <w:sz w:val="22"/>
                <w:szCs w:val="22"/>
                <w:u w:val="single"/>
              </w:rPr>
              <w:t xml:space="preserve">Glaustas aprašymas </w:t>
            </w:r>
          </w:p>
          <w:p w14:paraId="61B975E3" w14:textId="77777777" w:rsidR="00716AE4" w:rsidRDefault="00B62443">
            <w:pPr>
              <w:tabs>
                <w:tab w:val="left" w:pos="860"/>
              </w:tabs>
              <w:ind w:firstLine="599"/>
              <w:jc w:val="both"/>
              <w:rPr>
                <w:color w:val="000000"/>
                <w:sz w:val="22"/>
                <w:szCs w:val="22"/>
              </w:rPr>
            </w:pPr>
            <w:r>
              <w:rPr>
                <w:color w:val="000000"/>
                <w:sz w:val="22"/>
                <w:szCs w:val="22"/>
              </w:rPr>
              <w:t xml:space="preserve">Ši veikla paremta </w:t>
            </w:r>
            <w:proofErr w:type="spellStart"/>
            <w:r>
              <w:rPr>
                <w:color w:val="000000"/>
                <w:sz w:val="22"/>
                <w:szCs w:val="22"/>
              </w:rPr>
              <w:t>akceleravimo</w:t>
            </w:r>
            <w:proofErr w:type="spellEnd"/>
            <w:r>
              <w:rPr>
                <w:color w:val="000000"/>
                <w:sz w:val="22"/>
                <w:szCs w:val="22"/>
              </w:rPr>
              <w:t xml:space="preserve"> programos socialiniams verslams sukūrimu ir įgyvendinimu, apimančiu du etapus: </w:t>
            </w:r>
          </w:p>
          <w:p w14:paraId="22EC7F13" w14:textId="77777777" w:rsidR="00716AE4" w:rsidRDefault="00B62443">
            <w:pPr>
              <w:tabs>
                <w:tab w:val="left" w:pos="860"/>
              </w:tabs>
              <w:ind w:firstLine="599"/>
              <w:jc w:val="both"/>
              <w:rPr>
                <w:color w:val="000000"/>
                <w:sz w:val="22"/>
                <w:szCs w:val="22"/>
              </w:rPr>
            </w:pPr>
            <w:r>
              <w:rPr>
                <w:color w:val="000000"/>
                <w:sz w:val="22"/>
                <w:szCs w:val="22"/>
              </w:rPr>
              <w:t xml:space="preserve">a) </w:t>
            </w:r>
            <w:proofErr w:type="spellStart"/>
            <w:r>
              <w:rPr>
                <w:color w:val="000000"/>
                <w:sz w:val="22"/>
                <w:szCs w:val="22"/>
              </w:rPr>
              <w:t>akseleravimo</w:t>
            </w:r>
            <w:proofErr w:type="spellEnd"/>
            <w:r>
              <w:rPr>
                <w:color w:val="000000"/>
                <w:sz w:val="22"/>
                <w:szCs w:val="22"/>
              </w:rPr>
              <w:t xml:space="preserve"> programos, sudarytos iš socialiniams verslams aktualių temų, kompetencijų kėlimo, konsultacijos ir mentorystės, sukūrimą ir įgyvendinimą;</w:t>
            </w:r>
          </w:p>
          <w:p w14:paraId="65D3CE2C" w14:textId="77777777" w:rsidR="00716AE4" w:rsidRDefault="00B62443">
            <w:pPr>
              <w:tabs>
                <w:tab w:val="left" w:pos="860"/>
              </w:tabs>
              <w:ind w:firstLine="599"/>
              <w:jc w:val="both"/>
              <w:rPr>
                <w:sz w:val="22"/>
                <w:szCs w:val="22"/>
              </w:rPr>
            </w:pPr>
            <w:r>
              <w:rPr>
                <w:color w:val="000000"/>
                <w:sz w:val="22"/>
                <w:szCs w:val="22"/>
              </w:rPr>
              <w:t>b) socialinių verslų, praėjusių verslo akceleratorių Lietuvoje, dalyvavimą užsienio akceleratoriuose / stažuotėse.</w:t>
            </w:r>
          </w:p>
          <w:p w14:paraId="099958C3" w14:textId="77777777" w:rsidR="00716AE4" w:rsidRDefault="00B62443">
            <w:pPr>
              <w:tabs>
                <w:tab w:val="left" w:pos="860"/>
              </w:tabs>
              <w:spacing w:line="259" w:lineRule="auto"/>
              <w:ind w:firstLine="599"/>
              <w:jc w:val="both"/>
              <w:rPr>
                <w:sz w:val="22"/>
                <w:szCs w:val="22"/>
              </w:rPr>
            </w:pPr>
            <w:r>
              <w:rPr>
                <w:sz w:val="22"/>
                <w:szCs w:val="22"/>
              </w:rPr>
              <w:t>Šia nauja veikla siekiama kelti socialinių verslų verslumo kompetencijas, suteikti tikslines konsultacijas, mentorių pagalbą bei galimybę įgyti žinių ir tarptautinės patirties užsienio stažuotėje. Veiklos vykdymo metu socialiniai verslai turės galimybę užmegzti naudingus ryšius bei partnerystes tiek Lietuvoje, tiek užsienyje.</w:t>
            </w:r>
          </w:p>
          <w:p w14:paraId="5AEEDE18" w14:textId="77777777" w:rsidR="00716AE4" w:rsidRDefault="00716AE4">
            <w:pPr>
              <w:tabs>
                <w:tab w:val="left" w:pos="860"/>
              </w:tabs>
              <w:spacing w:line="259" w:lineRule="auto"/>
              <w:ind w:firstLine="599"/>
              <w:jc w:val="both"/>
              <w:rPr>
                <w:sz w:val="22"/>
                <w:szCs w:val="22"/>
              </w:rPr>
            </w:pPr>
          </w:p>
          <w:p w14:paraId="18CB33D6" w14:textId="77777777" w:rsidR="00716AE4" w:rsidRDefault="00B62443">
            <w:pPr>
              <w:tabs>
                <w:tab w:val="left" w:pos="860"/>
              </w:tabs>
              <w:ind w:firstLine="599"/>
              <w:jc w:val="both"/>
              <w:rPr>
                <w:i/>
                <w:iCs/>
                <w:sz w:val="22"/>
                <w:szCs w:val="22"/>
                <w:u w:val="single"/>
              </w:rPr>
            </w:pPr>
            <w:r>
              <w:rPr>
                <w:i/>
                <w:iCs/>
                <w:sz w:val="22"/>
                <w:szCs w:val="22"/>
                <w:u w:val="single"/>
              </w:rPr>
              <w:t xml:space="preserve">Tikslinės grupės </w:t>
            </w:r>
          </w:p>
          <w:p w14:paraId="4690488C" w14:textId="77777777" w:rsidR="00716AE4" w:rsidRDefault="00B62443">
            <w:pPr>
              <w:tabs>
                <w:tab w:val="left" w:pos="860"/>
              </w:tabs>
              <w:ind w:firstLine="599"/>
              <w:jc w:val="both"/>
              <w:rPr>
                <w:sz w:val="22"/>
                <w:szCs w:val="22"/>
              </w:rPr>
            </w:pPr>
            <w:r>
              <w:rPr>
                <w:sz w:val="22"/>
                <w:szCs w:val="22"/>
              </w:rPr>
              <w:t>Smulkaus ir vidutinio verslo subjektai pagal tai kaip yra apibrėžti  LR smulkiojo ir vidutinio verslo plėtros įstatyme.</w:t>
            </w:r>
          </w:p>
          <w:p w14:paraId="283BF85B" w14:textId="77777777" w:rsidR="00716AE4" w:rsidRDefault="00716AE4">
            <w:pPr>
              <w:tabs>
                <w:tab w:val="left" w:pos="860"/>
              </w:tabs>
              <w:ind w:firstLine="599"/>
              <w:jc w:val="both"/>
              <w:rPr>
                <w:sz w:val="22"/>
                <w:szCs w:val="22"/>
              </w:rPr>
            </w:pPr>
          </w:p>
          <w:p w14:paraId="1FB37834" w14:textId="77777777" w:rsidR="00716AE4" w:rsidRDefault="00B62443">
            <w:pPr>
              <w:tabs>
                <w:tab w:val="left" w:pos="860"/>
              </w:tabs>
              <w:ind w:firstLine="599"/>
              <w:jc w:val="both"/>
              <w:rPr>
                <w:i/>
                <w:iCs/>
                <w:sz w:val="22"/>
                <w:szCs w:val="22"/>
                <w:u w:val="single"/>
              </w:rPr>
            </w:pPr>
            <w:r>
              <w:rPr>
                <w:i/>
                <w:iCs/>
                <w:sz w:val="22"/>
                <w:szCs w:val="22"/>
                <w:u w:val="single"/>
              </w:rPr>
              <w:t xml:space="preserve">Veiklos vykdytojai </w:t>
            </w:r>
          </w:p>
          <w:p w14:paraId="43171EC2" w14:textId="77777777" w:rsidR="00716AE4" w:rsidRDefault="00B62443">
            <w:pPr>
              <w:tabs>
                <w:tab w:val="left" w:pos="860"/>
              </w:tabs>
              <w:ind w:firstLine="599"/>
              <w:jc w:val="both"/>
              <w:rPr>
                <w:i/>
                <w:iCs/>
                <w:sz w:val="22"/>
                <w:szCs w:val="22"/>
                <w:u w:val="single"/>
              </w:rPr>
            </w:pPr>
            <w:r>
              <w:rPr>
                <w:sz w:val="22"/>
                <w:szCs w:val="22"/>
              </w:rPr>
              <w:t>Viešoji įstaiga „Inovacijų agentūra“.</w:t>
            </w:r>
          </w:p>
          <w:p w14:paraId="6903D755" w14:textId="77777777" w:rsidR="00716AE4" w:rsidRDefault="00716AE4">
            <w:pPr>
              <w:tabs>
                <w:tab w:val="left" w:pos="860"/>
              </w:tabs>
              <w:ind w:firstLine="599"/>
              <w:jc w:val="both"/>
              <w:rPr>
                <w:sz w:val="22"/>
                <w:szCs w:val="22"/>
              </w:rPr>
            </w:pPr>
          </w:p>
          <w:p w14:paraId="5368D66F" w14:textId="77777777" w:rsidR="00716AE4" w:rsidRDefault="00B62443">
            <w:pPr>
              <w:tabs>
                <w:tab w:val="left" w:pos="860"/>
              </w:tabs>
              <w:ind w:firstLine="599"/>
              <w:jc w:val="both"/>
              <w:rPr>
                <w:i/>
                <w:iCs/>
                <w:sz w:val="22"/>
                <w:szCs w:val="22"/>
                <w:u w:val="single"/>
              </w:rPr>
            </w:pPr>
            <w:r>
              <w:rPr>
                <w:i/>
                <w:iCs/>
                <w:sz w:val="22"/>
                <w:szCs w:val="22"/>
                <w:u w:val="single"/>
              </w:rPr>
              <w:t xml:space="preserve">Siekiami rezultatai </w:t>
            </w:r>
          </w:p>
          <w:p w14:paraId="77F73225" w14:textId="77777777" w:rsidR="00716AE4" w:rsidRDefault="00B62443">
            <w:pPr>
              <w:tabs>
                <w:tab w:val="left" w:pos="860"/>
              </w:tabs>
              <w:ind w:firstLine="599"/>
              <w:jc w:val="both"/>
              <w:rPr>
                <w:sz w:val="22"/>
                <w:szCs w:val="22"/>
              </w:rPr>
            </w:pPr>
            <w:r>
              <w:rPr>
                <w:sz w:val="22"/>
                <w:szCs w:val="22"/>
              </w:rPr>
              <w:lastRenderedPageBreak/>
              <w:t xml:space="preserve">Po 15 socialinių verslų, dalyvavusių akseleratoriuje, </w:t>
            </w:r>
            <w:r>
              <w:rPr>
                <w:color w:val="000000"/>
                <w:sz w:val="22"/>
                <w:szCs w:val="22"/>
              </w:rPr>
              <w:t xml:space="preserve"> iš kurių 5 išvyko į tarptautinį akceleratorių / tarptautinę tinklaveikos programą ar stažuotę, kasmet.</w:t>
            </w:r>
          </w:p>
          <w:p w14:paraId="614B9CC4" w14:textId="77777777" w:rsidR="00716AE4" w:rsidRDefault="00B62443">
            <w:pPr>
              <w:tabs>
                <w:tab w:val="left" w:pos="860"/>
              </w:tabs>
              <w:ind w:firstLine="599"/>
              <w:jc w:val="both"/>
              <w:rPr>
                <w:color w:val="000000"/>
                <w:sz w:val="22"/>
                <w:szCs w:val="22"/>
              </w:rPr>
            </w:pPr>
            <w:r>
              <w:rPr>
                <w:sz w:val="22"/>
                <w:szCs w:val="22"/>
              </w:rPr>
              <w:t xml:space="preserve">Iš viso 120 socialinių verslų dalyvavusių </w:t>
            </w:r>
            <w:r>
              <w:rPr>
                <w:color w:val="000000"/>
                <w:sz w:val="22"/>
                <w:szCs w:val="22"/>
              </w:rPr>
              <w:t>akseleratoriuje 2023–2030 m.</w:t>
            </w:r>
          </w:p>
          <w:p w14:paraId="2CC9F7A0" w14:textId="77777777" w:rsidR="00716AE4" w:rsidRDefault="00B62443">
            <w:pPr>
              <w:tabs>
                <w:tab w:val="left" w:pos="860"/>
              </w:tabs>
              <w:ind w:firstLine="599"/>
              <w:jc w:val="both"/>
              <w:rPr>
                <w:sz w:val="22"/>
                <w:szCs w:val="22"/>
              </w:rPr>
            </w:pPr>
            <w:r>
              <w:rPr>
                <w:sz w:val="22"/>
                <w:szCs w:val="22"/>
              </w:rPr>
              <w:t>Ši veikla prisideda prie pažangos priemone siekiamo rezultato –  didėjanti galimybėmis pagrįstų verslų dalis iš 47% 2022 m. padidinta iki 50% 2030 m.</w:t>
            </w:r>
          </w:p>
          <w:p w14:paraId="5B2D8898" w14:textId="77777777" w:rsidR="00716AE4" w:rsidRDefault="00716AE4">
            <w:pPr>
              <w:tabs>
                <w:tab w:val="left" w:pos="860"/>
              </w:tabs>
              <w:jc w:val="both"/>
              <w:rPr>
                <w:sz w:val="22"/>
                <w:szCs w:val="22"/>
              </w:rPr>
            </w:pPr>
          </w:p>
          <w:p w14:paraId="7CDE1664"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6F0DFF19" w14:textId="77777777" w:rsidR="00716AE4" w:rsidRDefault="00B62443">
            <w:pPr>
              <w:tabs>
                <w:tab w:val="left" w:pos="860"/>
              </w:tabs>
              <w:ind w:firstLine="457"/>
              <w:jc w:val="both"/>
              <w:rPr>
                <w:sz w:val="22"/>
                <w:szCs w:val="22"/>
              </w:rPr>
            </w:pPr>
            <w:r>
              <w:rPr>
                <w:sz w:val="22"/>
                <w:szCs w:val="22"/>
              </w:rPr>
              <w:t>Po 102 500 (šimtą du tūkstančius penkis šimtus) eurų kasmet.</w:t>
            </w:r>
          </w:p>
          <w:p w14:paraId="07005D31" w14:textId="77777777" w:rsidR="00716AE4" w:rsidRDefault="00B62443">
            <w:pPr>
              <w:tabs>
                <w:tab w:val="left" w:pos="860"/>
              </w:tabs>
              <w:ind w:firstLine="457"/>
              <w:jc w:val="both"/>
              <w:rPr>
                <w:color w:val="2B579A"/>
                <w:sz w:val="22"/>
                <w:szCs w:val="22"/>
                <w:shd w:val="clear" w:color="auto" w:fill="E6E6E6"/>
              </w:rPr>
            </w:pPr>
            <w:r>
              <w:rPr>
                <w:sz w:val="22"/>
                <w:szCs w:val="22"/>
              </w:rPr>
              <w:t>Viso 820 000 (aštuoni šimtai dvidešimt tūkstančių) eurų 2023–2030 m.</w:t>
            </w:r>
          </w:p>
          <w:p w14:paraId="3403E510" w14:textId="77777777" w:rsidR="00716AE4" w:rsidRDefault="00B62443">
            <w:pPr>
              <w:tabs>
                <w:tab w:val="left" w:pos="860"/>
              </w:tabs>
              <w:ind w:firstLine="457"/>
              <w:jc w:val="both"/>
              <w:rPr>
                <w:sz w:val="22"/>
                <w:szCs w:val="22"/>
              </w:rPr>
            </w:pPr>
            <w:r>
              <w:rPr>
                <w:sz w:val="22"/>
                <w:szCs w:val="22"/>
              </w:rPr>
              <w:t>Finansavimo šaltinis: biudžeto lėšos.</w:t>
            </w:r>
          </w:p>
          <w:p w14:paraId="14775C80" w14:textId="77777777" w:rsidR="00716AE4" w:rsidRDefault="00716AE4">
            <w:pPr>
              <w:tabs>
                <w:tab w:val="left" w:pos="860"/>
              </w:tabs>
              <w:ind w:firstLine="457"/>
              <w:jc w:val="both"/>
              <w:rPr>
                <w:color w:val="2B579A"/>
                <w:sz w:val="22"/>
                <w:szCs w:val="22"/>
                <w:shd w:val="clear" w:color="auto" w:fill="E6E6E6"/>
              </w:rPr>
            </w:pPr>
          </w:p>
          <w:p w14:paraId="42244B21" w14:textId="77777777" w:rsidR="00716AE4" w:rsidRDefault="00B62443">
            <w:pPr>
              <w:tabs>
                <w:tab w:val="left" w:pos="860"/>
              </w:tabs>
              <w:ind w:firstLine="457"/>
              <w:jc w:val="both"/>
              <w:rPr>
                <w:sz w:val="22"/>
                <w:szCs w:val="22"/>
              </w:rPr>
            </w:pPr>
            <w:r>
              <w:rPr>
                <w:sz w:val="22"/>
                <w:szCs w:val="22"/>
              </w:rPr>
              <w:t xml:space="preserve">Finansavimo suma numatyta, remiantis šiomis prielaidomis: </w:t>
            </w:r>
          </w:p>
          <w:p w14:paraId="05630669" w14:textId="77777777" w:rsidR="00716AE4" w:rsidRDefault="00B62443">
            <w:pPr>
              <w:tabs>
                <w:tab w:val="left" w:pos="860"/>
              </w:tabs>
              <w:ind w:left="1177" w:firstLine="457"/>
              <w:jc w:val="both"/>
              <w:rPr>
                <w:color w:val="000000"/>
                <w:sz w:val="22"/>
                <w:szCs w:val="22"/>
              </w:rPr>
            </w:pPr>
            <w:r>
              <w:rPr>
                <w:rFonts w:ascii="Symbol" w:hAnsi="Symbol"/>
                <w:color w:val="000000"/>
                <w:sz w:val="22"/>
                <w:szCs w:val="22"/>
              </w:rPr>
              <w:t></w:t>
            </w:r>
            <w:r>
              <w:rPr>
                <w:rFonts w:ascii="Symbol" w:hAnsi="Symbol"/>
                <w:color w:val="000000"/>
                <w:sz w:val="22"/>
                <w:szCs w:val="22"/>
              </w:rPr>
              <w:tab/>
            </w:r>
            <w:r>
              <w:rPr>
                <w:color w:val="000000"/>
                <w:sz w:val="22"/>
                <w:szCs w:val="22"/>
              </w:rPr>
              <w:t xml:space="preserve">pagal ankstesnių verslo </w:t>
            </w:r>
            <w:proofErr w:type="spellStart"/>
            <w:r>
              <w:rPr>
                <w:color w:val="000000"/>
                <w:sz w:val="22"/>
                <w:szCs w:val="22"/>
              </w:rPr>
              <w:t>akseleravimo</w:t>
            </w:r>
            <w:proofErr w:type="spellEnd"/>
            <w:r>
              <w:rPr>
                <w:color w:val="000000"/>
                <w:sz w:val="22"/>
                <w:szCs w:val="22"/>
              </w:rPr>
              <w:t xml:space="preserve"> paslaugų pirkimus, skirtus kitoms tikslinėms verslo grupėms, vidutiniškai vienam dalyvaujančiam verslui tenkanti kaina yra 4500 eurų. </w:t>
            </w:r>
          </w:p>
          <w:p w14:paraId="42F9A051" w14:textId="77777777" w:rsidR="00716AE4" w:rsidRDefault="00B62443">
            <w:pPr>
              <w:tabs>
                <w:tab w:val="left" w:pos="860"/>
              </w:tabs>
              <w:ind w:left="1177" w:firstLine="457"/>
              <w:jc w:val="both"/>
              <w:rPr>
                <w:color w:val="000000"/>
                <w:sz w:val="22"/>
                <w:szCs w:val="22"/>
              </w:rPr>
            </w:pPr>
            <w:r>
              <w:rPr>
                <w:rFonts w:ascii="Symbol" w:hAnsi="Symbol"/>
                <w:color w:val="000000"/>
                <w:sz w:val="22"/>
                <w:szCs w:val="22"/>
              </w:rPr>
              <w:t></w:t>
            </w:r>
            <w:r>
              <w:rPr>
                <w:rFonts w:ascii="Symbol" w:hAnsi="Symbol"/>
                <w:color w:val="000000"/>
                <w:sz w:val="22"/>
                <w:szCs w:val="22"/>
              </w:rPr>
              <w:tab/>
            </w:r>
            <w:r>
              <w:rPr>
                <w:color w:val="000000"/>
                <w:sz w:val="22"/>
                <w:szCs w:val="22"/>
              </w:rPr>
              <w:t xml:space="preserve">atsižvelgiant į Europos socialinio verslumo ugdymo ir inovatyvių studijų instituto praktikas organizuojant </w:t>
            </w:r>
            <w:proofErr w:type="spellStart"/>
            <w:r>
              <w:rPr>
                <w:color w:val="000000"/>
                <w:sz w:val="22"/>
                <w:szCs w:val="22"/>
              </w:rPr>
              <w:t>akseleravimo</w:t>
            </w:r>
            <w:proofErr w:type="spellEnd"/>
            <w:r>
              <w:rPr>
                <w:color w:val="000000"/>
                <w:sz w:val="22"/>
                <w:szCs w:val="22"/>
              </w:rPr>
              <w:t xml:space="preserve"> programas socialiniams verslams užsienio akseleratoriuose ar stažuotėse, vienam verslui nustatytas dalyvavimo krepšelis vidutiniškai yra 6000 eurų;</w:t>
            </w:r>
          </w:p>
          <w:p w14:paraId="7D8829C6" w14:textId="77777777" w:rsidR="00716AE4" w:rsidRDefault="00B62443">
            <w:pPr>
              <w:tabs>
                <w:tab w:val="left" w:pos="860"/>
              </w:tabs>
              <w:ind w:left="1177" w:firstLine="457"/>
              <w:jc w:val="both"/>
              <w:rPr>
                <w:color w:val="000000"/>
                <w:sz w:val="22"/>
                <w:szCs w:val="22"/>
              </w:rPr>
            </w:pPr>
            <w:r>
              <w:rPr>
                <w:rFonts w:ascii="Symbol" w:hAnsi="Symbol"/>
                <w:color w:val="000000"/>
                <w:sz w:val="22"/>
                <w:szCs w:val="22"/>
              </w:rPr>
              <w:t></w:t>
            </w:r>
            <w:r>
              <w:rPr>
                <w:rFonts w:ascii="Symbol" w:hAnsi="Symbol"/>
                <w:color w:val="000000"/>
                <w:sz w:val="22"/>
                <w:szCs w:val="22"/>
              </w:rPr>
              <w:tab/>
            </w:r>
            <w:r>
              <w:rPr>
                <w:color w:val="000000"/>
                <w:sz w:val="22"/>
                <w:szCs w:val="22"/>
              </w:rPr>
              <w:t xml:space="preserve">tikslinės grupės informavimui apie veiklą skiriama kasmet 5000 eurų komunikacijai Lietuvoje ir užsienio valstybėse, kuriose akceleratoriuje / stažuotėje dalyvaus Lietuvos socialiniai verslai. </w:t>
            </w:r>
          </w:p>
          <w:p w14:paraId="6BB795C6" w14:textId="77777777" w:rsidR="00716AE4" w:rsidRDefault="00716AE4">
            <w:pPr>
              <w:tabs>
                <w:tab w:val="left" w:pos="860"/>
              </w:tabs>
              <w:ind w:firstLine="457"/>
              <w:jc w:val="both"/>
              <w:rPr>
                <w:sz w:val="22"/>
                <w:szCs w:val="22"/>
              </w:rPr>
            </w:pPr>
          </w:p>
          <w:p w14:paraId="7CF9CF14"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168A1FBD" w14:textId="77777777" w:rsidR="00716AE4" w:rsidRDefault="00B62443">
            <w:pPr>
              <w:tabs>
                <w:tab w:val="left" w:pos="860"/>
              </w:tabs>
              <w:ind w:firstLine="457"/>
              <w:jc w:val="both"/>
              <w:rPr>
                <w:iCs/>
                <w:sz w:val="22"/>
                <w:szCs w:val="22"/>
              </w:rPr>
            </w:pPr>
            <w:r>
              <w:rPr>
                <w:iCs/>
                <w:sz w:val="22"/>
                <w:szCs w:val="22"/>
              </w:rPr>
              <w:t>Dotacija.</w:t>
            </w:r>
          </w:p>
          <w:p w14:paraId="4BF057AC" w14:textId="77777777" w:rsidR="00716AE4" w:rsidRDefault="00716AE4">
            <w:pPr>
              <w:tabs>
                <w:tab w:val="left" w:pos="860"/>
              </w:tabs>
              <w:jc w:val="both"/>
              <w:rPr>
                <w:sz w:val="22"/>
                <w:szCs w:val="22"/>
              </w:rPr>
            </w:pPr>
          </w:p>
          <w:p w14:paraId="5E603C4C" w14:textId="77777777" w:rsidR="00716AE4" w:rsidRDefault="00B62443">
            <w:pPr>
              <w:tabs>
                <w:tab w:val="left" w:pos="860"/>
              </w:tabs>
              <w:ind w:firstLine="457"/>
              <w:jc w:val="both"/>
              <w:rPr>
                <w:i/>
                <w:iCs/>
                <w:sz w:val="20"/>
                <w:u w:val="single"/>
              </w:rPr>
            </w:pPr>
            <w:r>
              <w:rPr>
                <w:bCs/>
                <w:i/>
                <w:iCs/>
                <w:sz w:val="22"/>
                <w:szCs w:val="18"/>
                <w:u w:val="single"/>
              </w:rPr>
              <w:t>Horizontalieji principai</w:t>
            </w:r>
          </w:p>
          <w:p w14:paraId="2CF60F25" w14:textId="77777777" w:rsidR="00716AE4" w:rsidRDefault="00B62443">
            <w:pPr>
              <w:tabs>
                <w:tab w:val="left" w:pos="860"/>
              </w:tabs>
              <w:ind w:firstLine="457"/>
              <w:jc w:val="both"/>
              <w:rPr>
                <w:sz w:val="22"/>
                <w:szCs w:val="22"/>
              </w:rPr>
            </w:pPr>
            <w:r>
              <w:rPr>
                <w:sz w:val="22"/>
                <w:szCs w:val="22"/>
              </w:rPr>
              <w:t xml:space="preserve">Ši veikla tiesiogiai prisideda prie darnaus vystymosi horizontaliojo principo, kadangi socialinio verslo įmonės savo komercine veikla iš esmės siekia socialinio, aplinkosauginio arba bendrojo visuomenės intereso tikslo, ir jų komercinei veiklai dažnai būdinga aukšto lygio socialinė inovacija, kurių pelnas ar jo dalis paprastai reinvestuojama į to socialinio ar aplinkosauginio siekio įgyvendinimą ir kurių organizavimo tvarka arba nuosavybės struktūra atspindi jų misiją, remiasi demokratiniais ar dalyvavimo principais arba yra orientuota į socialinį teisingumą. </w:t>
            </w:r>
          </w:p>
          <w:p w14:paraId="76AFC89E" w14:textId="77777777" w:rsidR="00716AE4" w:rsidRDefault="00B62443">
            <w:pPr>
              <w:tabs>
                <w:tab w:val="left" w:pos="860"/>
              </w:tabs>
              <w:ind w:firstLine="457"/>
              <w:jc w:val="both"/>
              <w:rPr>
                <w:sz w:val="22"/>
                <w:szCs w:val="22"/>
              </w:rPr>
            </w:pPr>
            <w:r>
              <w:rPr>
                <w:sz w:val="22"/>
                <w:szCs w:val="22"/>
              </w:rPr>
              <w:t>Vykdant veiklą horizontaliai bus įgyvendinamas ir lygių galimybių visiems principas, nes socialiniam verslui būdingas labai platus veiklos spektras. Socialinis verslas dažniausiai veikia trijose srityse: integracijos į darbo rinką, asmeninių paslaugų, siekia aplinkosauginio poveikio ir socialiai atskirtų vietovių vystymo. Socialiniai verslai siekdami socialinio ar aplinkosauginio poveikio sieks spręsti socialiai pažeidžiamų asmenų arba jų grupių užimtumą. O taip pat, veikla prisideda prie lygių galimybių visiems horizontaliojo principo užtikrindama, kad visiems asmenims, nepaisant jų lyties, tautybės, rasinės ar etninės kilmės, pilietybės, kalbos, religijos, tikėjimo, įsitikinimų ar pažiūrų, negalios, sveikatos būklės, socialinės padėties, amžiaus, seksualinės orientacijos ar kitų bruožų, būtų užtikrintos vienodos teisės ir galimybės naudotis paslaugomis, infrastruktūra, transportu ir kitomis priemonėmis, dalyvauti visuomeniniame gyvenime.</w:t>
            </w:r>
            <w:r>
              <w:rPr>
                <w:rFonts w:eastAsia="Republika"/>
                <w:sz w:val="22"/>
                <w:szCs w:val="22"/>
              </w:rPr>
              <w:t xml:space="preserve"> </w:t>
            </w:r>
            <w:r>
              <w:rPr>
                <w:sz w:val="22"/>
                <w:szCs w:val="22"/>
              </w:rPr>
              <w:t>Veikla tiesiogiai neprisideda prie i</w:t>
            </w:r>
            <w:r>
              <w:rPr>
                <w:rFonts w:eastAsia="Republika"/>
                <w:iCs/>
                <w:sz w:val="22"/>
                <w:szCs w:val="22"/>
              </w:rPr>
              <w:t xml:space="preserve">novatyvumo (kūrybingumo) horizontaliojo principo. </w:t>
            </w:r>
          </w:p>
          <w:p w14:paraId="50B04EDB" w14:textId="77777777" w:rsidR="00716AE4" w:rsidRDefault="00716AE4">
            <w:pPr>
              <w:tabs>
                <w:tab w:val="left" w:pos="860"/>
              </w:tabs>
              <w:jc w:val="both"/>
              <w:rPr>
                <w:sz w:val="22"/>
                <w:szCs w:val="22"/>
              </w:rPr>
            </w:pPr>
          </w:p>
          <w:p w14:paraId="16CE1256" w14:textId="77777777" w:rsidR="00716AE4" w:rsidRDefault="00B62443">
            <w:pPr>
              <w:tabs>
                <w:tab w:val="left" w:pos="860"/>
              </w:tabs>
              <w:ind w:firstLine="457"/>
              <w:jc w:val="both"/>
              <w:rPr>
                <w:b/>
                <w:bCs/>
                <w:sz w:val="22"/>
                <w:szCs w:val="22"/>
              </w:rPr>
            </w:pPr>
            <w:r>
              <w:rPr>
                <w:b/>
                <w:bCs/>
                <w:sz w:val="22"/>
                <w:szCs w:val="22"/>
              </w:rPr>
              <w:t>Veikla Nr. 11.  Skatinti jaunimo verslo vystymą</w:t>
            </w:r>
          </w:p>
          <w:p w14:paraId="7AA21A7F" w14:textId="77777777" w:rsidR="00716AE4" w:rsidRDefault="00716AE4">
            <w:pPr>
              <w:tabs>
                <w:tab w:val="left" w:pos="860"/>
              </w:tabs>
              <w:ind w:firstLine="457"/>
              <w:jc w:val="both"/>
              <w:rPr>
                <w:b/>
                <w:bCs/>
                <w:sz w:val="22"/>
                <w:szCs w:val="22"/>
              </w:rPr>
            </w:pPr>
          </w:p>
          <w:p w14:paraId="37DF6F40" w14:textId="77777777" w:rsidR="00716AE4" w:rsidRDefault="00B62443">
            <w:pPr>
              <w:tabs>
                <w:tab w:val="left" w:pos="860"/>
              </w:tabs>
              <w:ind w:firstLine="457"/>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8.5. priežastis „Paskatų galimybėmis grįsto verslo pradžiai trūkumas“.</w:t>
            </w:r>
          </w:p>
          <w:p w14:paraId="11BBC07F" w14:textId="77777777" w:rsidR="00716AE4" w:rsidRDefault="00716AE4">
            <w:pPr>
              <w:tabs>
                <w:tab w:val="left" w:pos="860"/>
              </w:tabs>
              <w:ind w:firstLine="457"/>
              <w:jc w:val="both"/>
              <w:rPr>
                <w:b/>
                <w:bCs/>
                <w:sz w:val="22"/>
                <w:szCs w:val="22"/>
              </w:rPr>
            </w:pPr>
          </w:p>
          <w:p w14:paraId="6AD47E3C" w14:textId="77777777" w:rsidR="00716AE4" w:rsidRDefault="00B62443">
            <w:pPr>
              <w:tabs>
                <w:tab w:val="left" w:pos="860"/>
              </w:tabs>
              <w:ind w:firstLine="457"/>
              <w:jc w:val="both"/>
              <w:rPr>
                <w:i/>
                <w:iCs/>
                <w:sz w:val="22"/>
                <w:szCs w:val="22"/>
                <w:u w:val="single"/>
              </w:rPr>
            </w:pPr>
            <w:r>
              <w:rPr>
                <w:i/>
                <w:iCs/>
                <w:sz w:val="22"/>
                <w:szCs w:val="22"/>
                <w:u w:val="single"/>
              </w:rPr>
              <w:t xml:space="preserve">Glaustas aprašymas </w:t>
            </w:r>
          </w:p>
          <w:p w14:paraId="74FBA32D" w14:textId="77777777" w:rsidR="00716AE4" w:rsidRDefault="00B62443">
            <w:pPr>
              <w:ind w:firstLine="457"/>
              <w:jc w:val="both"/>
              <w:textAlignment w:val="baseline"/>
              <w:rPr>
                <w:rFonts w:ascii="Segoe UI" w:hAnsi="Segoe UI" w:cs="Segoe UI"/>
                <w:sz w:val="18"/>
                <w:szCs w:val="18"/>
                <w:lang w:eastAsia="lt-LT"/>
              </w:rPr>
            </w:pPr>
            <w:r>
              <w:rPr>
                <w:sz w:val="22"/>
                <w:szCs w:val="22"/>
                <w:lang w:eastAsia="lt-LT"/>
              </w:rPr>
              <w:t xml:space="preserve">Veikla  skirta tikslinės grupės – jaunimo – verslumo kompetencijų ugdymo tęstinumo užtikrinimui, skatinimui kurti nuosavą verslą ir verslo idėjų (hipotezių) tikrinimui. Veikla būtų užtikrinamas verslumo ugdymo paslaugų tęstinumas, po mokyklose (9-12 kl.) vykdomos verslumo ugdymo programos. Planuojama, kad jaunimo verslo vystymo paslaugą sudarys verslo vystymo, komandų formavimo, idėjų laboratorijos erdvių </w:t>
            </w:r>
            <w:proofErr w:type="spellStart"/>
            <w:r>
              <w:rPr>
                <w:sz w:val="22"/>
                <w:szCs w:val="22"/>
                <w:lang w:eastAsia="lt-LT"/>
              </w:rPr>
              <w:t>įveiklinimas</w:t>
            </w:r>
            <w:proofErr w:type="spellEnd"/>
            <w:r>
              <w:rPr>
                <w:sz w:val="22"/>
                <w:szCs w:val="22"/>
                <w:lang w:eastAsia="lt-LT"/>
              </w:rPr>
              <w:t xml:space="preserve"> ir administravimas, tikslinių mokymų jaunimui bei renginių ciklų organizavimas, ekspertinių ir analitinių paslaugų teikimas verslo vystymo ir idėjų laboratorijoje, tikrinant </w:t>
            </w:r>
            <w:r>
              <w:rPr>
                <w:sz w:val="22"/>
                <w:szCs w:val="22"/>
                <w:lang w:eastAsia="lt-LT"/>
              </w:rPr>
              <w:lastRenderedPageBreak/>
              <w:t>fizinių asmenų iki 29 m. verslo idėjas (verslo hipotezės formavimas, rinkos analizės, apklausos, bandomosios interneto svetainės, prototipai ir kt. įgyvendinimas). </w:t>
            </w:r>
          </w:p>
          <w:p w14:paraId="74AFFE63" w14:textId="77777777" w:rsidR="00716AE4" w:rsidRDefault="00716AE4">
            <w:pPr>
              <w:tabs>
                <w:tab w:val="left" w:pos="860"/>
              </w:tabs>
              <w:ind w:firstLine="457"/>
              <w:jc w:val="both"/>
              <w:rPr>
                <w:sz w:val="22"/>
                <w:szCs w:val="22"/>
              </w:rPr>
            </w:pPr>
          </w:p>
          <w:p w14:paraId="1EBF24B6"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25F020A0" w14:textId="77777777" w:rsidR="00716AE4" w:rsidRDefault="00B62443">
            <w:pPr>
              <w:ind w:firstLine="457"/>
              <w:jc w:val="both"/>
              <w:textAlignment w:val="baseline"/>
              <w:rPr>
                <w:rFonts w:ascii="Segoe UI" w:hAnsi="Segoe UI" w:cs="Segoe UI"/>
                <w:sz w:val="18"/>
                <w:szCs w:val="18"/>
                <w:lang w:eastAsia="lt-LT"/>
              </w:rPr>
            </w:pPr>
            <w:r>
              <w:rPr>
                <w:sz w:val="22"/>
                <w:szCs w:val="22"/>
                <w:lang w:eastAsia="lt-LT"/>
              </w:rPr>
              <w:t xml:space="preserve">Fiziniai asmenys iki 29 m., iš kurių dalis 9-12 kl. yra dalyvavę verslumo ugdymo programoje ir / arba aukštosiose mokyklose studijuojantys </w:t>
            </w:r>
            <w:r>
              <w:rPr>
                <w:color w:val="000000"/>
                <w:sz w:val="22"/>
                <w:szCs w:val="22"/>
                <w:lang w:eastAsia="lt-LT"/>
              </w:rPr>
              <w:t>(ar studijavę Lietuvoje arba užsienyje)</w:t>
            </w:r>
            <w:r>
              <w:rPr>
                <w:sz w:val="22"/>
                <w:szCs w:val="22"/>
                <w:lang w:eastAsia="lt-LT"/>
              </w:rPr>
              <w:t xml:space="preserve"> asmenys. </w:t>
            </w:r>
          </w:p>
          <w:p w14:paraId="0820710C" w14:textId="77777777" w:rsidR="00716AE4" w:rsidRDefault="00716AE4">
            <w:pPr>
              <w:tabs>
                <w:tab w:val="left" w:pos="860"/>
              </w:tabs>
              <w:ind w:firstLine="457"/>
              <w:jc w:val="both"/>
              <w:rPr>
                <w:sz w:val="22"/>
                <w:szCs w:val="22"/>
              </w:rPr>
            </w:pPr>
          </w:p>
          <w:p w14:paraId="5F9D8172" w14:textId="77777777" w:rsidR="00716AE4" w:rsidRDefault="00B62443">
            <w:pPr>
              <w:tabs>
                <w:tab w:val="left" w:pos="860"/>
              </w:tabs>
              <w:ind w:firstLine="457"/>
              <w:jc w:val="both"/>
              <w:rPr>
                <w:i/>
                <w:iCs/>
                <w:sz w:val="22"/>
                <w:szCs w:val="22"/>
                <w:u w:val="single"/>
              </w:rPr>
            </w:pPr>
            <w:r>
              <w:rPr>
                <w:i/>
                <w:iCs/>
                <w:sz w:val="22"/>
                <w:szCs w:val="22"/>
                <w:u w:val="single"/>
              </w:rPr>
              <w:t xml:space="preserve">Veiklos vykdytojai </w:t>
            </w:r>
          </w:p>
          <w:p w14:paraId="387BD313" w14:textId="77777777" w:rsidR="00716AE4" w:rsidRDefault="00B62443">
            <w:pPr>
              <w:tabs>
                <w:tab w:val="left" w:pos="860"/>
              </w:tabs>
              <w:ind w:firstLine="457"/>
              <w:jc w:val="both"/>
              <w:rPr>
                <w:i/>
                <w:iCs/>
                <w:sz w:val="22"/>
                <w:szCs w:val="22"/>
                <w:u w:val="single"/>
              </w:rPr>
            </w:pPr>
            <w:r>
              <w:rPr>
                <w:sz w:val="22"/>
                <w:szCs w:val="22"/>
              </w:rPr>
              <w:t>Viešoji įstaiga „Inovacijų agentūra“.</w:t>
            </w:r>
          </w:p>
          <w:p w14:paraId="015D3F85" w14:textId="77777777" w:rsidR="00716AE4" w:rsidRDefault="00716AE4">
            <w:pPr>
              <w:tabs>
                <w:tab w:val="left" w:pos="860"/>
              </w:tabs>
              <w:ind w:firstLine="457"/>
              <w:jc w:val="both"/>
              <w:rPr>
                <w:sz w:val="22"/>
                <w:szCs w:val="22"/>
              </w:rPr>
            </w:pPr>
          </w:p>
          <w:p w14:paraId="715A8CF5" w14:textId="77777777" w:rsidR="00716AE4" w:rsidRDefault="00B62443">
            <w:pPr>
              <w:tabs>
                <w:tab w:val="left" w:pos="860"/>
              </w:tabs>
              <w:ind w:firstLine="457"/>
              <w:jc w:val="both"/>
              <w:rPr>
                <w:i/>
                <w:iCs/>
                <w:sz w:val="22"/>
                <w:szCs w:val="22"/>
                <w:u w:val="single"/>
              </w:rPr>
            </w:pPr>
            <w:r>
              <w:rPr>
                <w:i/>
                <w:iCs/>
                <w:sz w:val="22"/>
                <w:szCs w:val="22"/>
                <w:u w:val="single"/>
              </w:rPr>
              <w:t xml:space="preserve">Siekiami rezultatai </w:t>
            </w:r>
          </w:p>
          <w:p w14:paraId="39DE8353" w14:textId="77777777" w:rsidR="00716AE4" w:rsidRDefault="00B62443">
            <w:pPr>
              <w:tabs>
                <w:tab w:val="left" w:pos="860"/>
              </w:tabs>
              <w:ind w:firstLine="457"/>
              <w:jc w:val="both"/>
              <w:rPr>
                <w:sz w:val="22"/>
                <w:szCs w:val="22"/>
              </w:rPr>
            </w:pPr>
            <w:r>
              <w:rPr>
                <w:sz w:val="22"/>
                <w:szCs w:val="22"/>
              </w:rPr>
              <w:t xml:space="preserve">2023 m. 60 fizinių asmenų, pasinaudojusių verslo vystymo ir idėjų laboratorijos paslaugomis, </w:t>
            </w:r>
            <w:r>
              <w:rPr>
                <w:color w:val="000000"/>
                <w:sz w:val="22"/>
                <w:szCs w:val="22"/>
              </w:rPr>
              <w:t xml:space="preserve">patikrinta 20 verslo hipotezių. </w:t>
            </w:r>
            <w:r>
              <w:rPr>
                <w:sz w:val="22"/>
                <w:szCs w:val="22"/>
              </w:rPr>
              <w:t xml:space="preserve"> </w:t>
            </w:r>
          </w:p>
          <w:p w14:paraId="2860D0F5" w14:textId="77777777" w:rsidR="00716AE4" w:rsidRDefault="00B62443">
            <w:pPr>
              <w:tabs>
                <w:tab w:val="left" w:pos="860"/>
              </w:tabs>
              <w:ind w:firstLine="457"/>
              <w:jc w:val="both"/>
              <w:rPr>
                <w:sz w:val="22"/>
                <w:szCs w:val="22"/>
              </w:rPr>
            </w:pPr>
            <w:r>
              <w:rPr>
                <w:sz w:val="22"/>
                <w:szCs w:val="22"/>
              </w:rPr>
              <w:t>2024–2030 m. po 150 fizinių asmenų, pasinaudojusių verslo vystymo ir idėjų laboratorijos paslaugomis per metus, iš kurių bus patikrinta po 100 verslo kūrimo hipotezių kasmet.</w:t>
            </w:r>
          </w:p>
          <w:p w14:paraId="253D1D9F" w14:textId="77777777" w:rsidR="00716AE4" w:rsidRDefault="00B62443">
            <w:pPr>
              <w:tabs>
                <w:tab w:val="left" w:pos="860"/>
              </w:tabs>
              <w:ind w:firstLine="457"/>
              <w:jc w:val="both"/>
              <w:rPr>
                <w:sz w:val="22"/>
                <w:szCs w:val="22"/>
              </w:rPr>
            </w:pPr>
            <w:r>
              <w:rPr>
                <w:sz w:val="22"/>
                <w:szCs w:val="22"/>
              </w:rPr>
              <w:t>Viso 1110 asmenų, pasinaudojusių verslo vystymo ir idėjų laboratorijos paslaugomis 2023–2030 m.</w:t>
            </w:r>
          </w:p>
          <w:p w14:paraId="34A635B4" w14:textId="77777777" w:rsidR="00716AE4" w:rsidRDefault="00B62443">
            <w:pPr>
              <w:tabs>
                <w:tab w:val="left" w:pos="860"/>
              </w:tabs>
              <w:ind w:firstLine="457"/>
              <w:jc w:val="both"/>
              <w:rPr>
                <w:sz w:val="22"/>
                <w:szCs w:val="22"/>
              </w:rPr>
            </w:pPr>
            <w:r>
              <w:rPr>
                <w:sz w:val="22"/>
                <w:szCs w:val="22"/>
              </w:rPr>
              <w:t>Viso 720 patikrintų verslo hipotezių 2024–2030 m.</w:t>
            </w:r>
          </w:p>
          <w:p w14:paraId="6767052B" w14:textId="77777777" w:rsidR="00716AE4" w:rsidRDefault="00716AE4">
            <w:pPr>
              <w:tabs>
                <w:tab w:val="left" w:pos="860"/>
              </w:tabs>
              <w:jc w:val="both"/>
              <w:rPr>
                <w:sz w:val="22"/>
                <w:szCs w:val="22"/>
              </w:rPr>
            </w:pPr>
          </w:p>
          <w:p w14:paraId="763E2719" w14:textId="77777777" w:rsidR="00716AE4" w:rsidRDefault="00B62443">
            <w:pPr>
              <w:tabs>
                <w:tab w:val="left" w:pos="860"/>
              </w:tabs>
              <w:ind w:firstLine="457"/>
              <w:jc w:val="both"/>
              <w:rPr>
                <w:sz w:val="22"/>
                <w:szCs w:val="22"/>
              </w:rPr>
            </w:pPr>
            <w:r>
              <w:rPr>
                <w:sz w:val="22"/>
                <w:szCs w:val="22"/>
              </w:rPr>
              <w:t>Ši veikla prisideda prie pažangos priemone siekiamo rezultato –  didėjanti galimybėmis pagrįstų verslų dalis iš 47% 2022 m. padidinta iki 50% 2030 m.</w:t>
            </w:r>
          </w:p>
          <w:p w14:paraId="496EDA2D" w14:textId="77777777" w:rsidR="00716AE4" w:rsidRDefault="00716AE4">
            <w:pPr>
              <w:tabs>
                <w:tab w:val="left" w:pos="860"/>
              </w:tabs>
              <w:jc w:val="both"/>
              <w:rPr>
                <w:sz w:val="22"/>
                <w:szCs w:val="22"/>
              </w:rPr>
            </w:pPr>
          </w:p>
          <w:p w14:paraId="3CB4BFFF"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7D3676B2" w14:textId="77777777" w:rsidR="00716AE4" w:rsidRDefault="00B62443">
            <w:pPr>
              <w:tabs>
                <w:tab w:val="left" w:pos="860"/>
              </w:tabs>
              <w:ind w:firstLine="457"/>
              <w:jc w:val="both"/>
              <w:rPr>
                <w:sz w:val="22"/>
                <w:szCs w:val="22"/>
              </w:rPr>
            </w:pPr>
            <w:r>
              <w:rPr>
                <w:sz w:val="22"/>
                <w:szCs w:val="22"/>
              </w:rPr>
              <w:t xml:space="preserve">470 000 (keturi šimtai septyniasdešimt tūkstančių) 2023 metams. </w:t>
            </w:r>
          </w:p>
          <w:p w14:paraId="2D747B6F" w14:textId="77777777" w:rsidR="00716AE4" w:rsidRDefault="00B62443">
            <w:pPr>
              <w:tabs>
                <w:tab w:val="left" w:pos="860"/>
              </w:tabs>
              <w:ind w:firstLine="457"/>
              <w:jc w:val="both"/>
              <w:rPr>
                <w:sz w:val="22"/>
                <w:szCs w:val="22"/>
              </w:rPr>
            </w:pPr>
            <w:r>
              <w:rPr>
                <w:sz w:val="22"/>
                <w:szCs w:val="22"/>
              </w:rPr>
              <w:t>2024–2030 metais po 790 000 (septynis šimtus devyniasdešimt tūkstančių) kasmet.</w:t>
            </w:r>
          </w:p>
          <w:p w14:paraId="68B01309" w14:textId="77777777" w:rsidR="00716AE4" w:rsidRDefault="00B62443">
            <w:pPr>
              <w:tabs>
                <w:tab w:val="left" w:pos="860"/>
              </w:tabs>
              <w:ind w:firstLine="457"/>
              <w:jc w:val="both"/>
              <w:rPr>
                <w:sz w:val="22"/>
                <w:szCs w:val="22"/>
              </w:rPr>
            </w:pPr>
            <w:r>
              <w:rPr>
                <w:sz w:val="22"/>
                <w:szCs w:val="22"/>
              </w:rPr>
              <w:t>Viso 6 000 000 (šeši milijonai) eurų 2023–2030 metais.</w:t>
            </w:r>
          </w:p>
          <w:p w14:paraId="45D72593" w14:textId="77777777" w:rsidR="00716AE4" w:rsidRDefault="00B62443">
            <w:pPr>
              <w:tabs>
                <w:tab w:val="left" w:pos="860"/>
              </w:tabs>
              <w:ind w:firstLine="457"/>
              <w:jc w:val="both"/>
              <w:rPr>
                <w:sz w:val="22"/>
                <w:szCs w:val="22"/>
              </w:rPr>
            </w:pPr>
            <w:r>
              <w:rPr>
                <w:sz w:val="22"/>
                <w:szCs w:val="22"/>
              </w:rPr>
              <w:t>Finansavimo šaltinis: biudžeto lėšos.</w:t>
            </w:r>
          </w:p>
          <w:p w14:paraId="69C9420E" w14:textId="77777777" w:rsidR="00716AE4" w:rsidRDefault="00716AE4">
            <w:pPr>
              <w:tabs>
                <w:tab w:val="left" w:pos="860"/>
              </w:tabs>
              <w:ind w:firstLine="457"/>
              <w:jc w:val="both"/>
              <w:rPr>
                <w:sz w:val="22"/>
                <w:szCs w:val="22"/>
              </w:rPr>
            </w:pPr>
          </w:p>
          <w:p w14:paraId="68F80221" w14:textId="77777777" w:rsidR="00716AE4" w:rsidRDefault="00B62443">
            <w:pPr>
              <w:tabs>
                <w:tab w:val="left" w:pos="860"/>
              </w:tabs>
              <w:ind w:firstLine="457"/>
              <w:jc w:val="both"/>
              <w:rPr>
                <w:sz w:val="22"/>
                <w:szCs w:val="22"/>
              </w:rPr>
            </w:pPr>
            <w:r>
              <w:rPr>
                <w:sz w:val="22"/>
                <w:szCs w:val="22"/>
              </w:rPr>
              <w:t xml:space="preserve">Finansavimo suma numatyta, remiantis šiomis prielaidomis: </w:t>
            </w:r>
          </w:p>
          <w:p w14:paraId="0D768D2C" w14:textId="77777777" w:rsidR="00716AE4" w:rsidRDefault="00B62443">
            <w:pPr>
              <w:tabs>
                <w:tab w:val="left" w:pos="860"/>
              </w:tabs>
              <w:ind w:left="1177"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Idėjų laboratorijoje bus teikiamos ekspertinės verslo idėjų (hipotezių) testavimo paslaugos, apimant verslo hipotezių formavimą ir tikrinimo strategijos sudarymą, bandomąsias (angl. A/B </w:t>
            </w:r>
            <w:proofErr w:type="spellStart"/>
            <w:r>
              <w:rPr>
                <w:sz w:val="22"/>
                <w:szCs w:val="22"/>
              </w:rPr>
              <w:t>split</w:t>
            </w:r>
            <w:proofErr w:type="spellEnd"/>
            <w:r>
              <w:rPr>
                <w:sz w:val="22"/>
                <w:szCs w:val="22"/>
              </w:rPr>
              <w:t xml:space="preserve">) socialinių tinklų kompanijas, apklausas, rinkos analizes, bet jomis neapsiribojant. Atliktos išankstinės rinkos analizės duomenimis tokio formato paslaugų, teikiamų išorės tiekėjų, kainos reikšmingai varijuoja nuo 2000 iki 25000 tūkstančių eurų, priklausomai nuo idėjos sudėtingumo, rinkos ir tikslinės grupės. Darant prielaidą, jog pirminėje verslo kūrimo stadijoje jaunimas tikrins pirmines verslo hipotezes, numatoma vienos verslo idėjos tikrinimui skirti iki 4000 eurų krepšelį ekspertinėms ir analitinėms paslaugoms (2023 m. numatyta patikrinti 20 verslo idėjų (80 000 eurų), o 2024 – 2030 m. po 100 verslo idėjų kasmet (400 000 eurų)).  </w:t>
            </w:r>
          </w:p>
          <w:p w14:paraId="18129B04" w14:textId="77777777" w:rsidR="00716AE4" w:rsidRDefault="00B62443">
            <w:pPr>
              <w:tabs>
                <w:tab w:val="left" w:pos="860"/>
              </w:tabs>
              <w:ind w:left="1177"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veiklos įgyvendinimui bus pasitelkiama </w:t>
            </w:r>
            <w:proofErr w:type="spellStart"/>
            <w:r>
              <w:rPr>
                <w:sz w:val="22"/>
                <w:szCs w:val="22"/>
              </w:rPr>
              <w:t>bendradarbystės</w:t>
            </w:r>
            <w:proofErr w:type="spellEnd"/>
            <w:r>
              <w:rPr>
                <w:sz w:val="22"/>
                <w:szCs w:val="22"/>
              </w:rPr>
              <w:t xml:space="preserve"> centrų „Spiečius“ infrastruktūra regionuose, taip pat papildomai, atsižvelgiant į tai, jog didžioji dalis jaunų asmenų išvyksta studijuoti į didžiuosius miestus (Vilnius, Kaunas, Klaipėda), kuriuose nėra </w:t>
            </w:r>
            <w:proofErr w:type="spellStart"/>
            <w:r>
              <w:rPr>
                <w:sz w:val="22"/>
                <w:szCs w:val="22"/>
              </w:rPr>
              <w:t>bendradarbystės</w:t>
            </w:r>
            <w:proofErr w:type="spellEnd"/>
            <w:r>
              <w:rPr>
                <w:sz w:val="22"/>
                <w:szCs w:val="22"/>
              </w:rPr>
              <w:t xml:space="preserve"> centrų „Spiečius“, reikalingas jaunimo verslo vystymo erdvių įsteigimas ir palaikymas. Šiose erdvėse bus konsultuojami fiziniai asmenys (iki 29 m.), organizuojami renginiai ir kompetencijų kėlimui skirti mokymai, užtikrinama </w:t>
            </w:r>
            <w:proofErr w:type="spellStart"/>
            <w:r>
              <w:rPr>
                <w:sz w:val="22"/>
                <w:szCs w:val="22"/>
              </w:rPr>
              <w:t>bendradarbystė</w:t>
            </w:r>
            <w:proofErr w:type="spellEnd"/>
            <w:r>
              <w:rPr>
                <w:sz w:val="22"/>
                <w:szCs w:val="22"/>
              </w:rPr>
              <w:t xml:space="preserve"> bei tinklaveika ir pan. Numatoma, jog ši infrastruktūra, pagal poreikį, bus pasitelkiama nuomos pagrindu (naujo </w:t>
            </w:r>
            <w:proofErr w:type="spellStart"/>
            <w:r>
              <w:rPr>
                <w:sz w:val="22"/>
                <w:szCs w:val="22"/>
              </w:rPr>
              <w:t>bendradarbystės</w:t>
            </w:r>
            <w:proofErr w:type="spellEnd"/>
            <w:r>
              <w:rPr>
                <w:sz w:val="22"/>
                <w:szCs w:val="22"/>
              </w:rPr>
              <w:t xml:space="preserve"> centro „Spiečius“ steigimas Kaune) ir pritaikomos jau esančios </w:t>
            </w:r>
            <w:proofErr w:type="spellStart"/>
            <w:r>
              <w:rPr>
                <w:sz w:val="22"/>
                <w:szCs w:val="22"/>
              </w:rPr>
              <w:t>bendradarbystės</w:t>
            </w:r>
            <w:proofErr w:type="spellEnd"/>
            <w:r>
              <w:rPr>
                <w:sz w:val="22"/>
                <w:szCs w:val="22"/>
              </w:rPr>
              <w:t xml:space="preserve"> centruose „Spiečius“ erdvės. Naujų patalpų nuomai sudaryti prioritetas bus skiriamas VĮ Turto bankas turimoms patalpoms. VĮ Turto bankui neturint patalpų, atitinkančių reikalavimus, būtų pasitelkiama nuoma iš privačių asmenų. Skaičiuojama, jog maksimaliai metams šie kaštai gali sudaryti iki 200 000 eurų (veiklos įgyvendinimui bus pasitelkiama </w:t>
            </w:r>
            <w:proofErr w:type="spellStart"/>
            <w:r>
              <w:rPr>
                <w:sz w:val="22"/>
                <w:szCs w:val="22"/>
              </w:rPr>
              <w:t>bendradarbystės</w:t>
            </w:r>
            <w:proofErr w:type="spellEnd"/>
            <w:r>
              <w:rPr>
                <w:sz w:val="22"/>
                <w:szCs w:val="22"/>
              </w:rPr>
              <w:t xml:space="preserve"> centrų „Spiečius“ infrastruktūra regionuose, tad kaštai paskaičiuoti ne tik naujai atidaromo centro Kaune infrastruktūros išlaikymui, bet ir esamų BC „Spiečius“ pritaikymui Jaunimo verslumo laboratorijų veiklos pobūdžiui ir tikslinės grupės poreikiams).  </w:t>
            </w:r>
          </w:p>
          <w:p w14:paraId="1CD1AD9D" w14:textId="77777777" w:rsidR="00716AE4" w:rsidRDefault="00B62443">
            <w:pPr>
              <w:tabs>
                <w:tab w:val="left" w:pos="860"/>
              </w:tabs>
              <w:ind w:left="1177"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VšĮ „Inovacijų agentūra“ (buvusi „Versli Lietuva“) kasmet vystomai </w:t>
            </w:r>
            <w:proofErr w:type="spellStart"/>
            <w:r>
              <w:rPr>
                <w:sz w:val="22"/>
                <w:szCs w:val="22"/>
              </w:rPr>
              <w:t>akceleravimo</w:t>
            </w:r>
            <w:proofErr w:type="spellEnd"/>
            <w:r>
              <w:rPr>
                <w:sz w:val="22"/>
                <w:szCs w:val="22"/>
              </w:rPr>
              <w:t xml:space="preserve"> programai </w:t>
            </w:r>
            <w:proofErr w:type="spellStart"/>
            <w:r>
              <w:rPr>
                <w:sz w:val="22"/>
                <w:szCs w:val="22"/>
              </w:rPr>
              <w:t>bendradarbystės</w:t>
            </w:r>
            <w:proofErr w:type="spellEnd"/>
            <w:r>
              <w:rPr>
                <w:sz w:val="22"/>
                <w:szCs w:val="22"/>
              </w:rPr>
              <w:t xml:space="preserve"> centruose „Spiečius“ skiria 76 000 Eur, kurioje dalyvauja 70 SVV atstovų. Tinklaveikos renginiams ir praktinės verslo vystymo dirbtuvėms skiriama 25 000 Eur.  Remiantis šiais istoriniais viešaisiais pirkimais ir verslo vystymo veiklų </w:t>
            </w:r>
            <w:r>
              <w:rPr>
                <w:sz w:val="22"/>
                <w:szCs w:val="22"/>
              </w:rPr>
              <w:lastRenderedPageBreak/>
              <w:t xml:space="preserve">organizavimo praktikomis, verslo </w:t>
            </w:r>
            <w:proofErr w:type="spellStart"/>
            <w:r>
              <w:rPr>
                <w:sz w:val="22"/>
                <w:szCs w:val="22"/>
              </w:rPr>
              <w:t>akcleravimo</w:t>
            </w:r>
            <w:proofErr w:type="spellEnd"/>
            <w:r>
              <w:rPr>
                <w:sz w:val="22"/>
                <w:szCs w:val="22"/>
              </w:rPr>
              <w:t xml:space="preserve"> ir verslo vystymo renginiams (80 000 Eur) bei jaunimo tikslinių kompetencijų ugdymo programoms (100 000 eurų)  numatoma iš viso 180 000 eurų kasmet 2023– 2030 m.</w:t>
            </w:r>
          </w:p>
          <w:p w14:paraId="32FE2C9D" w14:textId="77777777" w:rsidR="00716AE4" w:rsidRDefault="00B62443">
            <w:pPr>
              <w:tabs>
                <w:tab w:val="left" w:pos="860"/>
              </w:tabs>
              <w:ind w:left="1177"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Tikslinės grupės informavimui apie veiklą skiriama kasmet 10 000 eurų komunikacijai. </w:t>
            </w:r>
          </w:p>
          <w:p w14:paraId="5C024EF0" w14:textId="77777777" w:rsidR="00716AE4" w:rsidRDefault="00716AE4">
            <w:pPr>
              <w:tabs>
                <w:tab w:val="left" w:pos="860"/>
              </w:tabs>
              <w:jc w:val="both"/>
              <w:rPr>
                <w:sz w:val="22"/>
                <w:szCs w:val="22"/>
                <w:highlight w:val="yellow"/>
              </w:rPr>
            </w:pPr>
          </w:p>
          <w:p w14:paraId="5F9B271A" w14:textId="77777777" w:rsidR="00716AE4" w:rsidRDefault="00716AE4">
            <w:pPr>
              <w:tabs>
                <w:tab w:val="left" w:pos="860"/>
              </w:tabs>
              <w:jc w:val="both"/>
              <w:rPr>
                <w:sz w:val="22"/>
                <w:szCs w:val="22"/>
              </w:rPr>
            </w:pPr>
          </w:p>
          <w:p w14:paraId="5E37E915"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21F5C643" w14:textId="77777777" w:rsidR="00716AE4" w:rsidRDefault="00B62443">
            <w:pPr>
              <w:tabs>
                <w:tab w:val="left" w:pos="860"/>
              </w:tabs>
              <w:ind w:firstLine="457"/>
              <w:jc w:val="both"/>
              <w:rPr>
                <w:iCs/>
                <w:sz w:val="22"/>
                <w:szCs w:val="22"/>
              </w:rPr>
            </w:pPr>
            <w:r>
              <w:rPr>
                <w:iCs/>
                <w:sz w:val="22"/>
                <w:szCs w:val="22"/>
              </w:rPr>
              <w:t>Dotacija.</w:t>
            </w:r>
          </w:p>
          <w:p w14:paraId="6CC3C6F0" w14:textId="77777777" w:rsidR="00716AE4" w:rsidRDefault="00716AE4">
            <w:pPr>
              <w:tabs>
                <w:tab w:val="left" w:pos="860"/>
              </w:tabs>
              <w:ind w:firstLine="457"/>
              <w:jc w:val="both"/>
              <w:rPr>
                <w:sz w:val="22"/>
                <w:szCs w:val="22"/>
              </w:rPr>
            </w:pPr>
          </w:p>
          <w:p w14:paraId="2DB3D3C8" w14:textId="77777777" w:rsidR="00716AE4" w:rsidRDefault="00B62443">
            <w:pPr>
              <w:tabs>
                <w:tab w:val="left" w:pos="860"/>
              </w:tabs>
              <w:ind w:firstLine="457"/>
              <w:jc w:val="both"/>
              <w:rPr>
                <w:i/>
                <w:iCs/>
                <w:sz w:val="20"/>
                <w:u w:val="single"/>
              </w:rPr>
            </w:pPr>
            <w:r>
              <w:rPr>
                <w:bCs/>
                <w:i/>
                <w:iCs/>
                <w:sz w:val="22"/>
                <w:szCs w:val="18"/>
                <w:u w:val="single"/>
              </w:rPr>
              <w:t>Horizontalieji principai</w:t>
            </w:r>
          </w:p>
          <w:p w14:paraId="66D07D64" w14:textId="77777777" w:rsidR="00716AE4" w:rsidRDefault="00B62443">
            <w:pPr>
              <w:tabs>
                <w:tab w:val="left" w:pos="860"/>
              </w:tabs>
              <w:ind w:firstLine="457"/>
              <w:jc w:val="both"/>
              <w:rPr>
                <w:rFonts w:eastAsia="Republika"/>
                <w:iCs/>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w:t>
            </w:r>
            <w:r>
              <w:rPr>
                <w:sz w:val="22"/>
                <w:szCs w:val="22"/>
              </w:rPr>
              <w:t>Veikla tiesiogiai neprisideda prie i</w:t>
            </w:r>
            <w:r>
              <w:rPr>
                <w:rFonts w:eastAsia="Republika"/>
                <w:iCs/>
                <w:sz w:val="22"/>
                <w:szCs w:val="22"/>
              </w:rPr>
              <w:t xml:space="preserve">novatyvumo (kūrybingumo) horizontaliojo principo. </w:t>
            </w:r>
          </w:p>
          <w:p w14:paraId="67674815" w14:textId="77777777" w:rsidR="00716AE4" w:rsidRDefault="00716AE4">
            <w:pPr>
              <w:tabs>
                <w:tab w:val="left" w:pos="860"/>
              </w:tabs>
              <w:ind w:firstLine="457"/>
              <w:jc w:val="both"/>
              <w:rPr>
                <w:sz w:val="22"/>
                <w:szCs w:val="22"/>
              </w:rPr>
            </w:pPr>
          </w:p>
          <w:p w14:paraId="004536E8" w14:textId="77777777" w:rsidR="00716AE4" w:rsidRDefault="00B62443">
            <w:pPr>
              <w:tabs>
                <w:tab w:val="left" w:pos="860"/>
              </w:tabs>
              <w:ind w:firstLine="457"/>
              <w:jc w:val="both"/>
              <w:rPr>
                <w:b/>
                <w:bCs/>
                <w:sz w:val="22"/>
                <w:szCs w:val="22"/>
              </w:rPr>
            </w:pPr>
            <w:r>
              <w:rPr>
                <w:b/>
                <w:bCs/>
                <w:sz w:val="22"/>
                <w:szCs w:val="22"/>
              </w:rPr>
              <w:t>Veikla Nr. 12. Įgyvendinti Ankstyvojo perspėjimo sistemos modeliui gerinti skirtas priemones</w:t>
            </w:r>
          </w:p>
          <w:p w14:paraId="7A581D9F" w14:textId="77777777" w:rsidR="00716AE4" w:rsidRDefault="00716AE4">
            <w:pPr>
              <w:tabs>
                <w:tab w:val="left" w:pos="860"/>
              </w:tabs>
              <w:ind w:firstLine="457"/>
              <w:jc w:val="both"/>
              <w:rPr>
                <w:b/>
                <w:bCs/>
                <w:sz w:val="22"/>
                <w:szCs w:val="22"/>
              </w:rPr>
            </w:pPr>
          </w:p>
          <w:p w14:paraId="21755793" w14:textId="77777777" w:rsidR="00716AE4" w:rsidRDefault="00B62443">
            <w:pPr>
              <w:tabs>
                <w:tab w:val="left" w:pos="860"/>
              </w:tabs>
              <w:ind w:firstLine="457"/>
              <w:jc w:val="both"/>
              <w:rPr>
                <w:iCs/>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8.5. priežastis „Paskatų galimybėmis grįsto verslo pradžiai trūkumas“.</w:t>
            </w:r>
          </w:p>
          <w:p w14:paraId="2DAD592D" w14:textId="77777777" w:rsidR="00716AE4" w:rsidRDefault="00716AE4">
            <w:pPr>
              <w:tabs>
                <w:tab w:val="left" w:pos="860"/>
              </w:tabs>
              <w:ind w:firstLine="457"/>
              <w:jc w:val="both"/>
              <w:rPr>
                <w:b/>
                <w:bCs/>
                <w:sz w:val="22"/>
                <w:szCs w:val="22"/>
              </w:rPr>
            </w:pPr>
          </w:p>
          <w:p w14:paraId="6E42E4B8" w14:textId="77777777" w:rsidR="00716AE4" w:rsidRDefault="00B62443">
            <w:pPr>
              <w:tabs>
                <w:tab w:val="left" w:pos="860"/>
              </w:tabs>
              <w:ind w:firstLine="457"/>
              <w:jc w:val="both"/>
              <w:rPr>
                <w:i/>
                <w:iCs/>
                <w:sz w:val="22"/>
                <w:szCs w:val="22"/>
                <w:u w:val="single"/>
              </w:rPr>
            </w:pPr>
            <w:r>
              <w:rPr>
                <w:i/>
                <w:iCs/>
                <w:sz w:val="22"/>
                <w:szCs w:val="22"/>
                <w:u w:val="single"/>
              </w:rPr>
              <w:t xml:space="preserve">Glaustas aprašymas </w:t>
            </w:r>
          </w:p>
          <w:p w14:paraId="174D4ABA" w14:textId="77777777" w:rsidR="00716AE4" w:rsidRDefault="00B62443">
            <w:pPr>
              <w:tabs>
                <w:tab w:val="left" w:pos="860"/>
              </w:tabs>
              <w:ind w:firstLine="457"/>
              <w:jc w:val="both"/>
              <w:rPr>
                <w:sz w:val="22"/>
                <w:szCs w:val="22"/>
              </w:rPr>
            </w:pPr>
            <w:r>
              <w:rPr>
                <w:sz w:val="22"/>
                <w:szCs w:val="22"/>
              </w:rPr>
              <w:t>Planuojamas ankstyvojo perspėjimo sistemos modelio gerinimas, siekiant, kad verslininkai, kurių įmonės susiduria su sunkumais, ne tik laiku gautų perspėjimą apie tai, tačiau ir operatyviai sulauktų patarimų bei paramos iš patyrusių specialistų. Siekiant tobulinti ankstyvojo perspėjimo sistemos modelį, numatomas verslo diagnostikos įrankio tobulinimas, išskiriant atskirą diagnostikos modulį įmonėms, patiriančioms finansinius sunkumus, individualios verslo konsultacijos, mentorystės paslaugos, komunikacija.</w:t>
            </w:r>
          </w:p>
          <w:p w14:paraId="0B3879FF" w14:textId="77777777" w:rsidR="00716AE4" w:rsidRDefault="00716AE4">
            <w:pPr>
              <w:tabs>
                <w:tab w:val="left" w:pos="860"/>
              </w:tabs>
              <w:jc w:val="both"/>
              <w:rPr>
                <w:sz w:val="22"/>
                <w:szCs w:val="22"/>
              </w:rPr>
            </w:pPr>
          </w:p>
          <w:p w14:paraId="10ACD680"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51AD9C14" w14:textId="77777777" w:rsidR="00716AE4" w:rsidRDefault="00B62443">
            <w:pPr>
              <w:tabs>
                <w:tab w:val="left" w:pos="860"/>
              </w:tabs>
              <w:ind w:firstLine="457"/>
              <w:jc w:val="both"/>
              <w:rPr>
                <w:sz w:val="22"/>
                <w:szCs w:val="22"/>
              </w:rPr>
            </w:pPr>
            <w:r>
              <w:rPr>
                <w:sz w:val="22"/>
                <w:szCs w:val="22"/>
              </w:rPr>
              <w:t>Smulkaus ir vidutinio verslo subjektai pagal tai kaip yra apibrėžti  LR smulkiojo ir vidutinio verslo plėtros įstatyme ir yra patiriantys finansinius sunkumus.</w:t>
            </w:r>
          </w:p>
          <w:p w14:paraId="0C499238" w14:textId="77777777" w:rsidR="00716AE4" w:rsidRDefault="00716AE4">
            <w:pPr>
              <w:tabs>
                <w:tab w:val="left" w:pos="860"/>
              </w:tabs>
              <w:ind w:firstLine="567"/>
              <w:jc w:val="both"/>
              <w:rPr>
                <w:sz w:val="22"/>
                <w:szCs w:val="22"/>
              </w:rPr>
            </w:pPr>
          </w:p>
          <w:p w14:paraId="7D7B37D8" w14:textId="77777777" w:rsidR="00716AE4" w:rsidRDefault="00B62443">
            <w:pPr>
              <w:tabs>
                <w:tab w:val="left" w:pos="860"/>
              </w:tabs>
              <w:ind w:firstLine="457"/>
              <w:jc w:val="both"/>
              <w:rPr>
                <w:i/>
                <w:iCs/>
                <w:sz w:val="22"/>
                <w:szCs w:val="22"/>
                <w:u w:val="single"/>
              </w:rPr>
            </w:pPr>
            <w:r>
              <w:rPr>
                <w:i/>
                <w:iCs/>
                <w:sz w:val="22"/>
                <w:szCs w:val="22"/>
                <w:u w:val="single"/>
              </w:rPr>
              <w:t xml:space="preserve">Veiklos vykdytojai </w:t>
            </w:r>
          </w:p>
          <w:p w14:paraId="7B1A60F0" w14:textId="77777777" w:rsidR="00716AE4" w:rsidRDefault="00B62443">
            <w:pPr>
              <w:tabs>
                <w:tab w:val="left" w:pos="860"/>
              </w:tabs>
              <w:ind w:firstLine="457"/>
              <w:jc w:val="both"/>
              <w:rPr>
                <w:i/>
                <w:iCs/>
                <w:sz w:val="22"/>
                <w:szCs w:val="22"/>
                <w:u w:val="single"/>
              </w:rPr>
            </w:pPr>
            <w:r>
              <w:rPr>
                <w:sz w:val="22"/>
                <w:szCs w:val="22"/>
              </w:rPr>
              <w:t>Viešoji įstaiga „Inovacijų agentūra“</w:t>
            </w:r>
          </w:p>
          <w:p w14:paraId="3E05C09D" w14:textId="77777777" w:rsidR="00716AE4" w:rsidRDefault="00716AE4">
            <w:pPr>
              <w:tabs>
                <w:tab w:val="left" w:pos="860"/>
              </w:tabs>
              <w:ind w:firstLine="457"/>
              <w:jc w:val="both"/>
              <w:rPr>
                <w:sz w:val="22"/>
                <w:szCs w:val="22"/>
              </w:rPr>
            </w:pPr>
          </w:p>
          <w:p w14:paraId="7DBB1063" w14:textId="77777777" w:rsidR="00716AE4" w:rsidRDefault="00B62443">
            <w:pPr>
              <w:tabs>
                <w:tab w:val="left" w:pos="860"/>
              </w:tabs>
              <w:ind w:firstLine="457"/>
              <w:jc w:val="both"/>
              <w:rPr>
                <w:i/>
                <w:iCs/>
                <w:sz w:val="22"/>
                <w:szCs w:val="22"/>
                <w:u w:val="single"/>
              </w:rPr>
            </w:pPr>
            <w:r>
              <w:rPr>
                <w:i/>
                <w:iCs/>
                <w:sz w:val="22"/>
                <w:szCs w:val="22"/>
                <w:u w:val="single"/>
              </w:rPr>
              <w:t xml:space="preserve">Siekiami rezultatai </w:t>
            </w:r>
          </w:p>
          <w:p w14:paraId="0C709F81" w14:textId="77777777" w:rsidR="00716AE4" w:rsidRDefault="00B62443">
            <w:pPr>
              <w:tabs>
                <w:tab w:val="left" w:pos="860"/>
              </w:tabs>
              <w:ind w:firstLine="457"/>
              <w:jc w:val="both"/>
              <w:rPr>
                <w:sz w:val="22"/>
                <w:szCs w:val="22"/>
              </w:rPr>
            </w:pPr>
            <w:r>
              <w:rPr>
                <w:sz w:val="22"/>
                <w:szCs w:val="22"/>
              </w:rPr>
              <w:t>Po 30 SVV subjektų, pasinaudojusių priemonėmis, kas metus.</w:t>
            </w:r>
          </w:p>
          <w:p w14:paraId="57A3BCF4" w14:textId="77777777" w:rsidR="00716AE4" w:rsidRDefault="00B62443">
            <w:pPr>
              <w:tabs>
                <w:tab w:val="left" w:pos="860"/>
              </w:tabs>
              <w:ind w:firstLine="457"/>
              <w:jc w:val="both"/>
              <w:rPr>
                <w:sz w:val="22"/>
                <w:szCs w:val="22"/>
              </w:rPr>
            </w:pPr>
            <w:r>
              <w:rPr>
                <w:sz w:val="22"/>
                <w:szCs w:val="22"/>
              </w:rPr>
              <w:t>Viso 240 SVV subjektų pasinaudojusių pagalbos priemonėmis, sunkumus patiriančiam verslui, 2023–2030 m.</w:t>
            </w:r>
          </w:p>
          <w:p w14:paraId="3F94B31C" w14:textId="77777777" w:rsidR="00716AE4" w:rsidRDefault="00716AE4">
            <w:pPr>
              <w:tabs>
                <w:tab w:val="left" w:pos="860"/>
              </w:tabs>
              <w:ind w:firstLine="457"/>
              <w:jc w:val="both"/>
              <w:rPr>
                <w:sz w:val="22"/>
                <w:szCs w:val="22"/>
              </w:rPr>
            </w:pPr>
          </w:p>
          <w:p w14:paraId="46A8042D" w14:textId="77777777" w:rsidR="00716AE4" w:rsidRDefault="00B62443">
            <w:pPr>
              <w:tabs>
                <w:tab w:val="left" w:pos="860"/>
              </w:tabs>
              <w:ind w:firstLine="457"/>
              <w:jc w:val="both"/>
              <w:rPr>
                <w:sz w:val="22"/>
                <w:szCs w:val="22"/>
              </w:rPr>
            </w:pPr>
            <w:r>
              <w:rPr>
                <w:sz w:val="22"/>
                <w:szCs w:val="22"/>
              </w:rPr>
              <w:t>Ši veikla prisideda prie pažangos priemone siekiamo rezultato –  didėjanti galimybėmis pagrįstų verslų dalis iš 47% 2022 m. padidinta iki 50% 2030 m.</w:t>
            </w:r>
          </w:p>
          <w:p w14:paraId="36B5055E" w14:textId="77777777" w:rsidR="00716AE4" w:rsidRDefault="00716AE4">
            <w:pPr>
              <w:tabs>
                <w:tab w:val="left" w:pos="860"/>
              </w:tabs>
              <w:ind w:firstLine="457"/>
              <w:jc w:val="both"/>
              <w:rPr>
                <w:sz w:val="22"/>
                <w:szCs w:val="22"/>
              </w:rPr>
            </w:pPr>
          </w:p>
          <w:p w14:paraId="599BCAE0"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48C2EA83" w14:textId="77777777" w:rsidR="00716AE4" w:rsidRDefault="00B62443">
            <w:pPr>
              <w:tabs>
                <w:tab w:val="left" w:pos="860"/>
              </w:tabs>
              <w:ind w:firstLine="457"/>
              <w:jc w:val="both"/>
              <w:rPr>
                <w:sz w:val="22"/>
                <w:szCs w:val="22"/>
              </w:rPr>
            </w:pPr>
            <w:r>
              <w:rPr>
                <w:sz w:val="22"/>
                <w:szCs w:val="22"/>
              </w:rPr>
              <w:t>115 000 (šimtas penkiolika tūkstančių) eurų 2023 metais.</w:t>
            </w:r>
          </w:p>
          <w:p w14:paraId="78AB7615" w14:textId="77777777" w:rsidR="00716AE4" w:rsidRDefault="00B62443">
            <w:pPr>
              <w:tabs>
                <w:tab w:val="left" w:pos="860"/>
              </w:tabs>
              <w:ind w:firstLine="457"/>
              <w:jc w:val="both"/>
              <w:rPr>
                <w:sz w:val="22"/>
                <w:szCs w:val="22"/>
              </w:rPr>
            </w:pPr>
            <w:r>
              <w:rPr>
                <w:sz w:val="22"/>
                <w:szCs w:val="22"/>
              </w:rPr>
              <w:t>2024–2030 metais po 90 000 (devyniasdešimt tūkstančių) eurų per metus.</w:t>
            </w:r>
          </w:p>
          <w:p w14:paraId="64DE034E" w14:textId="77777777" w:rsidR="00716AE4" w:rsidRDefault="00B62443">
            <w:pPr>
              <w:tabs>
                <w:tab w:val="left" w:pos="860"/>
              </w:tabs>
              <w:ind w:firstLine="457"/>
              <w:jc w:val="both"/>
              <w:rPr>
                <w:sz w:val="22"/>
                <w:szCs w:val="22"/>
              </w:rPr>
            </w:pPr>
            <w:r>
              <w:rPr>
                <w:sz w:val="22"/>
                <w:szCs w:val="22"/>
              </w:rPr>
              <w:t>Viso 745 000 (septyni šimtai keturiasdešimt penkti tūkstančiai) 2023 – 2030 m.</w:t>
            </w:r>
          </w:p>
          <w:p w14:paraId="3431B4F5" w14:textId="77777777" w:rsidR="00716AE4" w:rsidRDefault="00B62443">
            <w:pPr>
              <w:tabs>
                <w:tab w:val="left" w:pos="860"/>
              </w:tabs>
              <w:ind w:firstLine="457"/>
              <w:jc w:val="both"/>
              <w:rPr>
                <w:sz w:val="22"/>
                <w:szCs w:val="22"/>
              </w:rPr>
            </w:pPr>
            <w:r>
              <w:rPr>
                <w:sz w:val="22"/>
                <w:szCs w:val="22"/>
              </w:rPr>
              <w:t>Finansavimo šaltinis: biudžeto lėšos.</w:t>
            </w:r>
          </w:p>
          <w:p w14:paraId="71F7EAE0" w14:textId="77777777" w:rsidR="00716AE4" w:rsidRDefault="00716AE4">
            <w:pPr>
              <w:tabs>
                <w:tab w:val="left" w:pos="860"/>
              </w:tabs>
              <w:ind w:firstLine="457"/>
              <w:jc w:val="both"/>
              <w:rPr>
                <w:sz w:val="22"/>
                <w:szCs w:val="22"/>
              </w:rPr>
            </w:pPr>
          </w:p>
          <w:p w14:paraId="4EFA8557" w14:textId="77777777" w:rsidR="00716AE4" w:rsidRDefault="00B62443">
            <w:pPr>
              <w:tabs>
                <w:tab w:val="left" w:pos="860"/>
              </w:tabs>
              <w:ind w:firstLine="457"/>
              <w:jc w:val="both"/>
              <w:rPr>
                <w:sz w:val="22"/>
                <w:szCs w:val="22"/>
              </w:rPr>
            </w:pPr>
            <w:r>
              <w:rPr>
                <w:sz w:val="22"/>
                <w:szCs w:val="22"/>
              </w:rPr>
              <w:t>Išlaidos skiriamos esamos viešosios paslaugos aukštesnės kokybės užtikrinimui ir efektyvesniam teikimui.</w:t>
            </w:r>
          </w:p>
          <w:p w14:paraId="7BDA3F15" w14:textId="77777777" w:rsidR="00716AE4" w:rsidRDefault="00B62443">
            <w:pPr>
              <w:tabs>
                <w:tab w:val="left" w:pos="860"/>
              </w:tabs>
              <w:ind w:firstLine="457"/>
              <w:jc w:val="both"/>
              <w:rPr>
                <w:sz w:val="22"/>
                <w:szCs w:val="22"/>
              </w:rPr>
            </w:pPr>
            <w:r>
              <w:rPr>
                <w:sz w:val="22"/>
                <w:szCs w:val="22"/>
              </w:rPr>
              <w:t>Finansavimo suma numatyta, remiantis šiomis prielaidomis:</w:t>
            </w:r>
          </w:p>
          <w:p w14:paraId="7EB2F8B8" w14:textId="77777777" w:rsidR="00716AE4" w:rsidRDefault="00B62443">
            <w:pPr>
              <w:tabs>
                <w:tab w:val="left" w:pos="860"/>
              </w:tabs>
              <w:ind w:left="720"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sunkumus patiriančio verslo konsultacijoms, atsižvelgiant į užsienyje vyraujančias gerąsias praktikas, skiriama 10 valandų vienam verslui. Rinkos duomenimis, viena ekspertinės konsultacijos </w:t>
            </w:r>
            <w:r>
              <w:rPr>
                <w:sz w:val="22"/>
                <w:szCs w:val="22"/>
              </w:rPr>
              <w:lastRenderedPageBreak/>
              <w:t xml:space="preserve">valanda vidutiniškai įkainojama 200 eurų, todėl vienam verslui skiriamas 2000 eurų vertės krepšelis konsultacijoms. </w:t>
            </w:r>
          </w:p>
          <w:p w14:paraId="32FCA0DB" w14:textId="77777777" w:rsidR="00716AE4" w:rsidRDefault="00B62443">
            <w:pPr>
              <w:tabs>
                <w:tab w:val="left" w:pos="860"/>
              </w:tabs>
              <w:ind w:left="720" w:firstLine="457"/>
              <w:jc w:val="both"/>
              <w:rPr>
                <w:sz w:val="22"/>
                <w:szCs w:val="22"/>
              </w:rPr>
            </w:pPr>
            <w:r>
              <w:rPr>
                <w:rFonts w:ascii="Symbol" w:hAnsi="Symbol"/>
                <w:sz w:val="22"/>
                <w:szCs w:val="22"/>
              </w:rPr>
              <w:t></w:t>
            </w:r>
            <w:r>
              <w:rPr>
                <w:rFonts w:ascii="Symbol" w:hAnsi="Symbol"/>
                <w:sz w:val="22"/>
                <w:szCs w:val="22"/>
              </w:rPr>
              <w:tab/>
            </w:r>
            <w:r>
              <w:rPr>
                <w:sz w:val="22"/>
                <w:szCs w:val="22"/>
              </w:rPr>
              <w:t>pirmais veiklos vykdymo metais numatoma 40 000 eurų skaitmeninio verslo diagnostikos įrankio tobulinimui, siekiant sukurti naują algoritmą finansinius sunkumus patiriančių įmonių išsamiai diagnostikai ir rekomendacijoms. Finansavimo suma numatyta, atsižvelgiant į ankstesnes skaitmeninių įrankių (verslo diagnostika, „Verslo e. gidas“) kūrimo kainas. Nuo antrų veiklos vykdymo metų, kasmet numatoma po 10 000 eurų įrankio tobulinimui, duomenų atnaujinimui finansinių rodiklių skaičiavimams;</w:t>
            </w:r>
          </w:p>
          <w:p w14:paraId="20B3CEB2" w14:textId="77777777" w:rsidR="00716AE4" w:rsidRDefault="00B62443">
            <w:pPr>
              <w:tabs>
                <w:tab w:val="left" w:pos="860"/>
              </w:tabs>
              <w:ind w:left="720" w:firstLine="457"/>
              <w:jc w:val="both"/>
              <w:rPr>
                <w:sz w:val="22"/>
                <w:szCs w:val="22"/>
              </w:rPr>
            </w:pPr>
            <w:r>
              <w:rPr>
                <w:rFonts w:ascii="Symbol" w:hAnsi="Symbol"/>
                <w:sz w:val="22"/>
                <w:szCs w:val="22"/>
              </w:rPr>
              <w:t></w:t>
            </w:r>
            <w:r>
              <w:rPr>
                <w:rFonts w:ascii="Symbol" w:hAnsi="Symbol"/>
                <w:sz w:val="22"/>
                <w:szCs w:val="22"/>
              </w:rPr>
              <w:tab/>
            </w:r>
            <w:r>
              <w:rPr>
                <w:sz w:val="22"/>
                <w:szCs w:val="22"/>
              </w:rPr>
              <w:t xml:space="preserve">remiantis ne vienerius metus Lietuvoje vykstančia verslo mentorystės programa ir jos metu vykstančių kompetencijų ugdymo ir renginių organizavimo istorinėmis išlaidomis, šiai veiklai įgyvendinti numatomi  5 000 eurų tikslinių verslo kompetencijų ugdymui (mokymų programa įmonių vadovams temomis: finansų valdymas, verslo strategija ir planavimas, rizikų valdymas) ir 10 000 eurų renginių organizavimui mentoriams, kurie dirba su sunkumus patiriančiais verslais. Pirmais veiklos metais numatomi tik renginiai mentoriams, kadangi tokios srities mentorių bendruomenės Lietuvoje nėra. </w:t>
            </w:r>
          </w:p>
          <w:p w14:paraId="2D0D540A" w14:textId="77777777" w:rsidR="00716AE4" w:rsidRDefault="00B62443">
            <w:pPr>
              <w:tabs>
                <w:tab w:val="left" w:pos="860"/>
              </w:tabs>
              <w:ind w:left="720" w:firstLine="457"/>
              <w:jc w:val="both"/>
              <w:rPr>
                <w:sz w:val="22"/>
                <w:szCs w:val="22"/>
              </w:rPr>
            </w:pPr>
            <w:r>
              <w:rPr>
                <w:rFonts w:ascii="Symbol" w:hAnsi="Symbol"/>
                <w:sz w:val="22"/>
                <w:szCs w:val="22"/>
              </w:rPr>
              <w:t></w:t>
            </w:r>
            <w:r>
              <w:rPr>
                <w:rFonts w:ascii="Symbol" w:hAnsi="Symbol"/>
                <w:sz w:val="22"/>
                <w:szCs w:val="22"/>
              </w:rPr>
              <w:tab/>
            </w:r>
            <w:r>
              <w:rPr>
                <w:sz w:val="22"/>
                <w:szCs w:val="22"/>
              </w:rPr>
              <w:t>tikslinės grupės informavimui apie veiklą skiriama kasmet 5000 eurų komunikacijai, skiriant didelį dėmesį verslo nesėkmės stigmos mažinimu visuomenėje ir antrojo šanso galimybės viešinimui.</w:t>
            </w:r>
          </w:p>
          <w:p w14:paraId="735DC125" w14:textId="77777777" w:rsidR="00716AE4" w:rsidRDefault="00716AE4">
            <w:pPr>
              <w:tabs>
                <w:tab w:val="left" w:pos="860"/>
              </w:tabs>
              <w:jc w:val="both"/>
              <w:rPr>
                <w:sz w:val="22"/>
                <w:szCs w:val="22"/>
              </w:rPr>
            </w:pPr>
          </w:p>
          <w:p w14:paraId="6EC7AD83"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7D586B34" w14:textId="77777777" w:rsidR="00716AE4" w:rsidRDefault="00B62443">
            <w:pPr>
              <w:tabs>
                <w:tab w:val="left" w:pos="860"/>
              </w:tabs>
              <w:ind w:firstLine="457"/>
              <w:jc w:val="both"/>
              <w:rPr>
                <w:iCs/>
                <w:sz w:val="22"/>
                <w:szCs w:val="22"/>
              </w:rPr>
            </w:pPr>
            <w:r>
              <w:rPr>
                <w:iCs/>
                <w:sz w:val="22"/>
                <w:szCs w:val="22"/>
              </w:rPr>
              <w:t>Dotacija.</w:t>
            </w:r>
          </w:p>
          <w:p w14:paraId="4415AA65" w14:textId="77777777" w:rsidR="00716AE4" w:rsidRDefault="00716AE4">
            <w:pPr>
              <w:tabs>
                <w:tab w:val="left" w:pos="860"/>
              </w:tabs>
              <w:ind w:firstLine="457"/>
              <w:jc w:val="both"/>
              <w:rPr>
                <w:iCs/>
                <w:sz w:val="22"/>
                <w:szCs w:val="22"/>
              </w:rPr>
            </w:pPr>
          </w:p>
          <w:p w14:paraId="0E36ABF4" w14:textId="77777777" w:rsidR="00716AE4" w:rsidRDefault="00B62443">
            <w:pPr>
              <w:tabs>
                <w:tab w:val="left" w:pos="860"/>
              </w:tabs>
              <w:ind w:firstLine="457"/>
              <w:jc w:val="both"/>
              <w:rPr>
                <w:i/>
                <w:iCs/>
                <w:sz w:val="20"/>
                <w:u w:val="single"/>
              </w:rPr>
            </w:pPr>
            <w:r>
              <w:rPr>
                <w:bCs/>
                <w:i/>
                <w:iCs/>
                <w:sz w:val="22"/>
                <w:szCs w:val="18"/>
                <w:u w:val="single"/>
              </w:rPr>
              <w:t>Horizontalieji principai</w:t>
            </w:r>
          </w:p>
          <w:p w14:paraId="626F5926" w14:textId="77777777" w:rsidR="00716AE4" w:rsidRDefault="00B62443">
            <w:pPr>
              <w:tabs>
                <w:tab w:val="left" w:pos="860"/>
              </w:tabs>
              <w:ind w:firstLine="457"/>
              <w:jc w:val="both"/>
              <w:rPr>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w:t>
            </w:r>
            <w:r>
              <w:rPr>
                <w:sz w:val="22"/>
                <w:szCs w:val="22"/>
              </w:rPr>
              <w:t>Veikla tiesiogiai neprisideda prie i</w:t>
            </w:r>
            <w:r>
              <w:rPr>
                <w:rFonts w:eastAsia="Republika"/>
                <w:iCs/>
                <w:sz w:val="22"/>
                <w:szCs w:val="22"/>
              </w:rPr>
              <w:t xml:space="preserve">novatyvumo (kūrybingumo) horizontaliojo principo. </w:t>
            </w:r>
          </w:p>
          <w:p w14:paraId="64BBF8C5" w14:textId="77777777" w:rsidR="00716AE4" w:rsidRDefault="00716AE4">
            <w:pPr>
              <w:tabs>
                <w:tab w:val="left" w:pos="860"/>
              </w:tabs>
              <w:jc w:val="both"/>
              <w:rPr>
                <w:sz w:val="22"/>
                <w:szCs w:val="22"/>
              </w:rPr>
            </w:pPr>
          </w:p>
          <w:p w14:paraId="1A4381F9" w14:textId="77777777" w:rsidR="00716AE4" w:rsidRDefault="00B62443">
            <w:pPr>
              <w:tabs>
                <w:tab w:val="left" w:pos="860"/>
              </w:tabs>
              <w:ind w:firstLine="457"/>
              <w:jc w:val="both"/>
              <w:rPr>
                <w:sz w:val="22"/>
                <w:szCs w:val="22"/>
              </w:rPr>
            </w:pPr>
            <w:r>
              <w:rPr>
                <w:b/>
                <w:bCs/>
                <w:sz w:val="22"/>
                <w:szCs w:val="22"/>
              </w:rPr>
              <w:t xml:space="preserve">Veikla Nr.13. </w:t>
            </w:r>
            <w:r>
              <w:rPr>
                <w:b/>
                <w:bCs/>
                <w:color w:val="000000"/>
                <w:sz w:val="22"/>
                <w:szCs w:val="22"/>
              </w:rPr>
              <w:t xml:space="preserve">Sukurti ir </w:t>
            </w:r>
            <w:proofErr w:type="spellStart"/>
            <w:r>
              <w:rPr>
                <w:b/>
                <w:bCs/>
                <w:color w:val="000000"/>
                <w:sz w:val="22"/>
                <w:szCs w:val="22"/>
              </w:rPr>
              <w:t>įveiklinti</w:t>
            </w:r>
            <w:proofErr w:type="spellEnd"/>
            <w:r>
              <w:rPr>
                <w:b/>
                <w:bCs/>
                <w:color w:val="000000"/>
                <w:sz w:val="22"/>
                <w:szCs w:val="22"/>
              </w:rPr>
              <w:t xml:space="preserve"> praktinę mokymų programą 5-8 kl. moksleivių skaitmeninio verslumo skatinimui</w:t>
            </w:r>
          </w:p>
          <w:p w14:paraId="2ADDF038" w14:textId="77777777" w:rsidR="00716AE4" w:rsidRDefault="00716AE4">
            <w:pPr>
              <w:tabs>
                <w:tab w:val="left" w:pos="860"/>
              </w:tabs>
              <w:ind w:firstLine="457"/>
              <w:jc w:val="both"/>
              <w:rPr>
                <w:b/>
                <w:bCs/>
                <w:sz w:val="22"/>
                <w:szCs w:val="22"/>
              </w:rPr>
            </w:pPr>
          </w:p>
          <w:p w14:paraId="1F55681E" w14:textId="77777777" w:rsidR="00716AE4" w:rsidRDefault="00B62443">
            <w:pPr>
              <w:tabs>
                <w:tab w:val="left" w:pos="860"/>
              </w:tabs>
              <w:ind w:firstLine="457"/>
              <w:jc w:val="both"/>
              <w:rPr>
                <w:sz w:val="22"/>
                <w:szCs w:val="22"/>
              </w:rPr>
            </w:pPr>
            <w:r>
              <w:rPr>
                <w:iCs/>
                <w:sz w:val="22"/>
                <w:szCs w:val="22"/>
              </w:rPr>
              <w:t>Šia veikla sprendžiama PP 8 problemos „</w:t>
            </w:r>
            <w:r>
              <w:rPr>
                <w:sz w:val="22"/>
                <w:szCs w:val="22"/>
              </w:rPr>
              <w:t>Kuriama mažai aukštą potencialą turinčių verslų ir esamos įmonės neauga</w:t>
            </w:r>
            <w:r>
              <w:rPr>
                <w:iCs/>
                <w:sz w:val="22"/>
                <w:szCs w:val="22"/>
              </w:rPr>
              <w:t>“ PP 8.5. priežastis „Paskatų galimybėmis grįsto verslo pradžiai trūkumas“.</w:t>
            </w:r>
          </w:p>
          <w:p w14:paraId="2A87FD39" w14:textId="77777777" w:rsidR="00716AE4" w:rsidRDefault="00716AE4">
            <w:pPr>
              <w:tabs>
                <w:tab w:val="left" w:pos="860"/>
              </w:tabs>
              <w:ind w:firstLine="457"/>
              <w:jc w:val="both"/>
              <w:rPr>
                <w:i/>
                <w:iCs/>
                <w:sz w:val="22"/>
                <w:szCs w:val="22"/>
                <w:u w:val="single"/>
              </w:rPr>
            </w:pPr>
          </w:p>
          <w:p w14:paraId="3E0A41A2" w14:textId="77777777" w:rsidR="00716AE4" w:rsidRDefault="00B62443">
            <w:pPr>
              <w:tabs>
                <w:tab w:val="left" w:pos="860"/>
              </w:tabs>
              <w:ind w:firstLine="457"/>
              <w:jc w:val="both"/>
              <w:rPr>
                <w:i/>
                <w:iCs/>
                <w:sz w:val="22"/>
                <w:szCs w:val="22"/>
                <w:u w:val="single"/>
              </w:rPr>
            </w:pPr>
            <w:r>
              <w:rPr>
                <w:i/>
                <w:iCs/>
                <w:sz w:val="22"/>
                <w:szCs w:val="22"/>
                <w:u w:val="single"/>
              </w:rPr>
              <w:t xml:space="preserve">Glaustas aprašymas </w:t>
            </w:r>
          </w:p>
          <w:p w14:paraId="2A84BA18" w14:textId="77777777" w:rsidR="00716AE4" w:rsidRDefault="00B62443">
            <w:pPr>
              <w:ind w:firstLine="457"/>
              <w:jc w:val="both"/>
              <w:rPr>
                <w:sz w:val="22"/>
                <w:szCs w:val="22"/>
              </w:rPr>
            </w:pPr>
            <w:r>
              <w:rPr>
                <w:color w:val="000000"/>
                <w:sz w:val="22"/>
                <w:szCs w:val="22"/>
              </w:rPr>
              <w:t xml:space="preserve">Šia veikla siekiama sukurti ir </w:t>
            </w:r>
            <w:proofErr w:type="spellStart"/>
            <w:r>
              <w:rPr>
                <w:color w:val="000000"/>
                <w:sz w:val="22"/>
                <w:szCs w:val="22"/>
              </w:rPr>
              <w:t>įveiklinti</w:t>
            </w:r>
            <w:proofErr w:type="spellEnd"/>
            <w:r>
              <w:rPr>
                <w:color w:val="000000"/>
                <w:sz w:val="22"/>
                <w:szCs w:val="22"/>
              </w:rPr>
              <w:t xml:space="preserve"> naują praktinę mokymų programą, skirtą 5-8 klasių moksleivių skaitmeninio verslo skatinimui. Praktinės mokymų programos tikslas - reikšmingai sustiprinti informacinių technologijų ir ekonomikos mokytojų kompetencijas bendradarbiauti, bendrai lavinant ir</w:t>
            </w:r>
            <w:r>
              <w:rPr>
                <w:color w:val="CC3595"/>
                <w:sz w:val="22"/>
                <w:szCs w:val="22"/>
                <w:u w:val="single"/>
              </w:rPr>
              <w:t xml:space="preserve"> </w:t>
            </w:r>
            <w:r>
              <w:rPr>
                <w:color w:val="000000"/>
                <w:sz w:val="22"/>
                <w:szCs w:val="22"/>
              </w:rPr>
              <w:t>praktiškai pritaikant</w:t>
            </w:r>
            <w:r>
              <w:rPr>
                <w:color w:val="D13438"/>
                <w:sz w:val="22"/>
                <w:szCs w:val="22"/>
                <w:u w:val="single"/>
              </w:rPr>
              <w:t xml:space="preserve"> </w:t>
            </w:r>
            <w:r>
              <w:rPr>
                <w:color w:val="000000"/>
                <w:sz w:val="22"/>
                <w:szCs w:val="22"/>
              </w:rPr>
              <w:t xml:space="preserve">mokinių skaitmeninius įgūdžius, kuriant įvairius skaitmeninius produktus (mobiliosios aplikacijos, žurnalai, elektroninės knygos, vaizdo medžiaga, kompiuteriniai žaidimai ir t.t.), taip pat skatinat juos aktyviai kurti šiuos skaitmeninius produktus, suprasti jų </w:t>
            </w:r>
            <w:proofErr w:type="spellStart"/>
            <w:r>
              <w:rPr>
                <w:color w:val="000000"/>
                <w:sz w:val="22"/>
                <w:szCs w:val="22"/>
              </w:rPr>
              <w:t>komercializacijos</w:t>
            </w:r>
            <w:proofErr w:type="spellEnd"/>
            <w:r>
              <w:rPr>
                <w:color w:val="000000"/>
                <w:sz w:val="22"/>
                <w:szCs w:val="22"/>
              </w:rPr>
              <w:t xml:space="preserve"> potencialą bei mokant moksleivius e. komercijos pagrindų</w:t>
            </w:r>
            <w:r>
              <w:rPr>
                <w:strike/>
                <w:color w:val="CC3595"/>
                <w:sz w:val="22"/>
                <w:szCs w:val="22"/>
              </w:rPr>
              <w:t xml:space="preserve">. </w:t>
            </w:r>
            <w:r>
              <w:rPr>
                <w:color w:val="000000"/>
                <w:sz w:val="22"/>
                <w:szCs w:val="22"/>
              </w:rPr>
              <w:t>Šia veikla bus siekiama atliepti vykstančios skaitmeninės transformacijos iššūkius, augantį skaitmeninės ekonomikos potencialą bei padėti pasirengti skaitmeninei ateičiai. Siekiama, jog mokiniai pabaigę šią naują moksleivių skaitmeninio verslum</w:t>
            </w:r>
            <w:r>
              <w:rPr>
                <w:sz w:val="22"/>
                <w:szCs w:val="22"/>
              </w:rPr>
              <w:t xml:space="preserve">o ugdymo programą (kurioje numatoma mokyti kurti aukštą potencialą turinčius verslus ir/ar skaitmeninius produktus, tokius kaip aplikacijos ir kompiuteriniai žaidimai), tęs veiklą  </w:t>
            </w:r>
            <w:r>
              <w:rPr>
                <w:color w:val="000000"/>
                <w:sz w:val="22"/>
                <w:szCs w:val="22"/>
              </w:rPr>
              <w:t xml:space="preserve">9-12 klasėse ir įgiję verslumo kompetencijų jau 5-8 klasėse savo sukurtus produktus juos realizuos rinkoje mokinių mokomųjų bendrųjų pagrindu. </w:t>
            </w:r>
            <w:r>
              <w:rPr>
                <w:sz w:val="22"/>
                <w:szCs w:val="22"/>
              </w:rPr>
              <w:t xml:space="preserve"> </w:t>
            </w:r>
          </w:p>
          <w:p w14:paraId="40E4072E" w14:textId="77777777" w:rsidR="00716AE4" w:rsidRDefault="00716AE4">
            <w:pPr>
              <w:tabs>
                <w:tab w:val="left" w:pos="860"/>
              </w:tabs>
              <w:ind w:firstLine="457"/>
              <w:jc w:val="both"/>
              <w:rPr>
                <w:sz w:val="22"/>
                <w:szCs w:val="22"/>
              </w:rPr>
            </w:pPr>
          </w:p>
          <w:p w14:paraId="06F44F19"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658B2E53" w14:textId="77777777" w:rsidR="00716AE4" w:rsidRDefault="00B62443">
            <w:pPr>
              <w:tabs>
                <w:tab w:val="left" w:pos="860"/>
              </w:tabs>
              <w:ind w:firstLine="457"/>
              <w:jc w:val="both"/>
              <w:rPr>
                <w:sz w:val="22"/>
                <w:szCs w:val="22"/>
              </w:rPr>
            </w:pPr>
            <w:r>
              <w:rPr>
                <w:sz w:val="22"/>
                <w:szCs w:val="22"/>
              </w:rPr>
              <w:t>5-8 klasių moksleiviai Lietuvos Respublikoje.</w:t>
            </w:r>
          </w:p>
          <w:p w14:paraId="277D017E" w14:textId="77777777" w:rsidR="00716AE4" w:rsidRDefault="00716AE4">
            <w:pPr>
              <w:tabs>
                <w:tab w:val="left" w:pos="860"/>
              </w:tabs>
              <w:ind w:firstLine="457"/>
              <w:jc w:val="both"/>
              <w:rPr>
                <w:sz w:val="22"/>
                <w:szCs w:val="22"/>
              </w:rPr>
            </w:pPr>
          </w:p>
          <w:p w14:paraId="01AF025D" w14:textId="77777777" w:rsidR="00716AE4" w:rsidRDefault="00B62443">
            <w:pPr>
              <w:tabs>
                <w:tab w:val="left" w:pos="860"/>
              </w:tabs>
              <w:ind w:firstLine="457"/>
              <w:jc w:val="both"/>
              <w:rPr>
                <w:i/>
                <w:iCs/>
                <w:sz w:val="22"/>
                <w:szCs w:val="22"/>
                <w:u w:val="single"/>
              </w:rPr>
            </w:pPr>
            <w:r>
              <w:rPr>
                <w:i/>
                <w:iCs/>
                <w:sz w:val="22"/>
                <w:szCs w:val="22"/>
                <w:u w:val="single"/>
              </w:rPr>
              <w:t xml:space="preserve">Veiklos vykdytojai </w:t>
            </w:r>
          </w:p>
          <w:p w14:paraId="31FA571E" w14:textId="77777777" w:rsidR="00716AE4" w:rsidRDefault="00B62443">
            <w:pPr>
              <w:tabs>
                <w:tab w:val="left" w:pos="860"/>
              </w:tabs>
              <w:ind w:firstLine="457"/>
              <w:jc w:val="both"/>
              <w:rPr>
                <w:sz w:val="22"/>
                <w:szCs w:val="22"/>
              </w:rPr>
            </w:pPr>
            <w:r>
              <w:rPr>
                <w:sz w:val="22"/>
                <w:szCs w:val="22"/>
              </w:rPr>
              <w:t>Viešoji įstaiga „Inovacijų agentūra“.</w:t>
            </w:r>
          </w:p>
          <w:p w14:paraId="6BECEF9E" w14:textId="77777777" w:rsidR="00716AE4" w:rsidRDefault="00716AE4">
            <w:pPr>
              <w:tabs>
                <w:tab w:val="left" w:pos="860"/>
              </w:tabs>
              <w:ind w:firstLine="457"/>
              <w:jc w:val="both"/>
              <w:rPr>
                <w:sz w:val="22"/>
                <w:szCs w:val="22"/>
              </w:rPr>
            </w:pPr>
          </w:p>
          <w:p w14:paraId="7BB16972" w14:textId="77777777" w:rsidR="00716AE4" w:rsidRDefault="00B62443">
            <w:pPr>
              <w:tabs>
                <w:tab w:val="left" w:pos="860"/>
              </w:tabs>
              <w:ind w:firstLine="457"/>
              <w:jc w:val="both"/>
              <w:rPr>
                <w:i/>
                <w:iCs/>
                <w:sz w:val="22"/>
                <w:szCs w:val="22"/>
                <w:u w:val="single"/>
              </w:rPr>
            </w:pPr>
            <w:r>
              <w:rPr>
                <w:i/>
                <w:iCs/>
                <w:sz w:val="22"/>
                <w:szCs w:val="22"/>
                <w:u w:val="single"/>
              </w:rPr>
              <w:lastRenderedPageBreak/>
              <w:t xml:space="preserve">Siekiami rezultatai </w:t>
            </w:r>
          </w:p>
          <w:p w14:paraId="60272DBA" w14:textId="77777777" w:rsidR="00716AE4" w:rsidRDefault="00B62443">
            <w:pPr>
              <w:tabs>
                <w:tab w:val="left" w:pos="860"/>
              </w:tabs>
              <w:ind w:firstLine="457"/>
              <w:rPr>
                <w:sz w:val="22"/>
                <w:szCs w:val="22"/>
              </w:rPr>
            </w:pPr>
            <w:r>
              <w:rPr>
                <w:sz w:val="22"/>
                <w:szCs w:val="22"/>
              </w:rPr>
              <w:t xml:space="preserve">2023 m. – 1 </w:t>
            </w:r>
            <w:r>
              <w:rPr>
                <w:color w:val="000000"/>
                <w:sz w:val="22"/>
                <w:szCs w:val="22"/>
              </w:rPr>
              <w:t xml:space="preserve">sukurta ir </w:t>
            </w:r>
            <w:proofErr w:type="spellStart"/>
            <w:r>
              <w:rPr>
                <w:color w:val="000000"/>
                <w:sz w:val="22"/>
                <w:szCs w:val="22"/>
              </w:rPr>
              <w:t>įveiklinta</w:t>
            </w:r>
            <w:proofErr w:type="spellEnd"/>
            <w:r>
              <w:rPr>
                <w:color w:val="000000"/>
                <w:sz w:val="22"/>
                <w:szCs w:val="22"/>
              </w:rPr>
              <w:t xml:space="preserve"> nauja praktinė mokymų programa. Pilotinėje programoje dalyvavusių </w:t>
            </w:r>
            <w:r>
              <w:rPr>
                <w:sz w:val="22"/>
                <w:szCs w:val="22"/>
              </w:rPr>
              <w:t xml:space="preserve">5-8 klasių </w:t>
            </w:r>
            <w:r>
              <w:rPr>
                <w:color w:val="000000"/>
                <w:sz w:val="22"/>
                <w:szCs w:val="22"/>
              </w:rPr>
              <w:t xml:space="preserve">moksleivių skaičius – 150, pilotinės programos metu apmokytų mokytojų skaičius – 20. </w:t>
            </w:r>
          </w:p>
          <w:p w14:paraId="5A122763" w14:textId="77777777" w:rsidR="00716AE4" w:rsidRDefault="00B62443">
            <w:pPr>
              <w:tabs>
                <w:tab w:val="left" w:pos="860"/>
              </w:tabs>
              <w:ind w:firstLine="457"/>
              <w:jc w:val="both"/>
              <w:rPr>
                <w:sz w:val="22"/>
                <w:szCs w:val="22"/>
              </w:rPr>
            </w:pPr>
            <w:r>
              <w:rPr>
                <w:sz w:val="22"/>
                <w:szCs w:val="22"/>
              </w:rPr>
              <w:t xml:space="preserve">2024 .m. – 1000 skaitmeninio verslumo ugdymo programoje dalyvavusių moksleivių. </w:t>
            </w:r>
          </w:p>
          <w:p w14:paraId="057DF39C" w14:textId="77777777" w:rsidR="00716AE4" w:rsidRDefault="00B62443">
            <w:pPr>
              <w:tabs>
                <w:tab w:val="left" w:pos="860"/>
              </w:tabs>
              <w:ind w:firstLine="457"/>
              <w:jc w:val="both"/>
              <w:rPr>
                <w:sz w:val="22"/>
                <w:szCs w:val="22"/>
              </w:rPr>
            </w:pPr>
            <w:r>
              <w:rPr>
                <w:sz w:val="22"/>
                <w:szCs w:val="22"/>
              </w:rPr>
              <w:t>Nuo 2025 m. – po 1500 moksleivių skaitmeninio verslumo ugdymo programoje dalyvavusių kiekvienais metais.</w:t>
            </w:r>
          </w:p>
          <w:p w14:paraId="4BF757B3" w14:textId="77777777" w:rsidR="00716AE4" w:rsidRDefault="00B62443">
            <w:pPr>
              <w:tabs>
                <w:tab w:val="left" w:pos="860"/>
              </w:tabs>
              <w:ind w:firstLine="457"/>
              <w:jc w:val="both"/>
              <w:rPr>
                <w:sz w:val="22"/>
                <w:szCs w:val="22"/>
                <w:u w:val="single"/>
              </w:rPr>
            </w:pPr>
            <w:r>
              <w:rPr>
                <w:sz w:val="22"/>
                <w:szCs w:val="22"/>
              </w:rPr>
              <w:t>Viso 10 150 moksleivių, sudalyvavusių skaitmeninio verslumo ugdymo programoje.</w:t>
            </w:r>
          </w:p>
          <w:p w14:paraId="6AEC586C" w14:textId="77777777" w:rsidR="00716AE4" w:rsidRDefault="00716AE4">
            <w:pPr>
              <w:tabs>
                <w:tab w:val="left" w:pos="860"/>
              </w:tabs>
              <w:ind w:firstLine="457"/>
              <w:jc w:val="both"/>
              <w:rPr>
                <w:sz w:val="22"/>
                <w:szCs w:val="22"/>
              </w:rPr>
            </w:pPr>
          </w:p>
          <w:p w14:paraId="080924BE" w14:textId="77777777" w:rsidR="00716AE4" w:rsidRDefault="00B62443">
            <w:pPr>
              <w:tabs>
                <w:tab w:val="left" w:pos="860"/>
              </w:tabs>
              <w:ind w:firstLine="457"/>
              <w:jc w:val="both"/>
              <w:rPr>
                <w:sz w:val="16"/>
                <w:szCs w:val="16"/>
              </w:rPr>
            </w:pPr>
            <w:r>
              <w:rPr>
                <w:i/>
                <w:iCs/>
                <w:sz w:val="22"/>
                <w:szCs w:val="22"/>
                <w:u w:val="single"/>
              </w:rPr>
              <w:t>Finansavimo apimtis</w:t>
            </w:r>
          </w:p>
          <w:p w14:paraId="61D34A17" w14:textId="77777777" w:rsidR="00716AE4" w:rsidRDefault="00B62443">
            <w:pPr>
              <w:tabs>
                <w:tab w:val="left" w:pos="860"/>
              </w:tabs>
              <w:ind w:firstLine="457"/>
              <w:jc w:val="both"/>
              <w:rPr>
                <w:sz w:val="22"/>
                <w:szCs w:val="22"/>
              </w:rPr>
            </w:pPr>
            <w:r>
              <w:rPr>
                <w:color w:val="000000"/>
                <w:sz w:val="22"/>
                <w:szCs w:val="22"/>
              </w:rPr>
              <w:t xml:space="preserve">330 000 </w:t>
            </w:r>
            <w:r>
              <w:rPr>
                <w:sz w:val="22"/>
                <w:szCs w:val="22"/>
              </w:rPr>
              <w:t>(trys šimtai trisdešimt tūkstančių) eurų 2023 metams.</w:t>
            </w:r>
          </w:p>
          <w:p w14:paraId="01CE2F9F" w14:textId="77777777" w:rsidR="00716AE4" w:rsidRDefault="00B62443">
            <w:pPr>
              <w:tabs>
                <w:tab w:val="left" w:pos="860"/>
              </w:tabs>
              <w:ind w:firstLine="457"/>
              <w:jc w:val="both"/>
              <w:rPr>
                <w:color w:val="000000"/>
                <w:sz w:val="22"/>
                <w:szCs w:val="22"/>
              </w:rPr>
            </w:pPr>
            <w:r>
              <w:rPr>
                <w:color w:val="000000"/>
                <w:sz w:val="22"/>
                <w:szCs w:val="22"/>
              </w:rPr>
              <w:t xml:space="preserve">Po 475 000 (keturis </w:t>
            </w:r>
            <w:r>
              <w:rPr>
                <w:color w:val="000000"/>
                <w:sz w:val="22"/>
                <w:szCs w:val="22"/>
                <w:lang w:val="lt"/>
              </w:rPr>
              <w:t xml:space="preserve">šimtus septyniasdešimt penkis tūkstančius) </w:t>
            </w:r>
            <w:r>
              <w:rPr>
                <w:color w:val="000000"/>
                <w:sz w:val="22"/>
                <w:szCs w:val="22"/>
              </w:rPr>
              <w:t>2024 m. ir 2025 m.</w:t>
            </w:r>
          </w:p>
          <w:p w14:paraId="5E05A361" w14:textId="77777777" w:rsidR="00716AE4" w:rsidRDefault="00B62443">
            <w:pPr>
              <w:tabs>
                <w:tab w:val="left" w:pos="860"/>
              </w:tabs>
              <w:ind w:firstLine="457"/>
              <w:jc w:val="both"/>
              <w:rPr>
                <w:color w:val="000000"/>
                <w:sz w:val="22"/>
                <w:szCs w:val="22"/>
              </w:rPr>
            </w:pPr>
            <w:r>
              <w:rPr>
                <w:color w:val="000000"/>
                <w:sz w:val="22"/>
                <w:szCs w:val="22"/>
              </w:rPr>
              <w:t xml:space="preserve">Po 490 000 (keturis šimtus devyniasdešimt tūkstančių) 2026 – 2030 m. </w:t>
            </w:r>
          </w:p>
          <w:p w14:paraId="1959980F" w14:textId="77777777" w:rsidR="00716AE4" w:rsidRDefault="00B62443">
            <w:pPr>
              <w:tabs>
                <w:tab w:val="left" w:pos="860"/>
              </w:tabs>
              <w:ind w:firstLine="457"/>
              <w:jc w:val="both"/>
              <w:rPr>
                <w:sz w:val="22"/>
                <w:szCs w:val="22"/>
              </w:rPr>
            </w:pPr>
            <w:r>
              <w:rPr>
                <w:color w:val="000000"/>
                <w:sz w:val="22"/>
                <w:szCs w:val="22"/>
              </w:rPr>
              <w:t xml:space="preserve">Viso </w:t>
            </w:r>
            <w:r>
              <w:rPr>
                <w:sz w:val="22"/>
                <w:szCs w:val="22"/>
              </w:rPr>
              <w:t xml:space="preserve">3 730 000 (trys milijonai septyni šimtai trisdešimt tūkstančių) eurų 2023 – 2030 m.  </w:t>
            </w:r>
          </w:p>
          <w:p w14:paraId="1D2B3D6F" w14:textId="77777777" w:rsidR="00716AE4" w:rsidRDefault="00B62443">
            <w:pPr>
              <w:tabs>
                <w:tab w:val="left" w:pos="860"/>
              </w:tabs>
              <w:ind w:firstLine="457"/>
              <w:jc w:val="both"/>
              <w:rPr>
                <w:sz w:val="22"/>
                <w:szCs w:val="22"/>
              </w:rPr>
            </w:pPr>
            <w:r>
              <w:rPr>
                <w:sz w:val="22"/>
                <w:szCs w:val="22"/>
              </w:rPr>
              <w:t>Finansavimo šaltinis: biudžeto lėšos.</w:t>
            </w:r>
          </w:p>
          <w:p w14:paraId="1EE097D4" w14:textId="77777777" w:rsidR="00716AE4" w:rsidRDefault="00716AE4">
            <w:pPr>
              <w:tabs>
                <w:tab w:val="left" w:pos="860"/>
              </w:tabs>
              <w:ind w:firstLine="457"/>
              <w:jc w:val="both"/>
              <w:rPr>
                <w:sz w:val="22"/>
                <w:szCs w:val="22"/>
              </w:rPr>
            </w:pPr>
          </w:p>
          <w:p w14:paraId="292D64F4" w14:textId="77777777" w:rsidR="00716AE4" w:rsidRDefault="00B62443">
            <w:pPr>
              <w:tabs>
                <w:tab w:val="left" w:pos="828"/>
              </w:tabs>
              <w:spacing w:line="257" w:lineRule="auto"/>
              <w:ind w:left="32" w:firstLine="425"/>
              <w:jc w:val="both"/>
              <w:rPr>
                <w:rFonts w:eastAsia="Calibri"/>
                <w:sz w:val="22"/>
                <w:szCs w:val="22"/>
                <w:lang w:val="lt"/>
              </w:rPr>
            </w:pPr>
            <w:r>
              <w:rPr>
                <w:rFonts w:eastAsia="Calibri"/>
                <w:sz w:val="22"/>
                <w:szCs w:val="22"/>
                <w:lang w:val="it"/>
              </w:rPr>
              <w:t xml:space="preserve">Finansavimo suma numatyta, remiantis </w:t>
            </w:r>
            <w:r>
              <w:rPr>
                <w:rFonts w:eastAsia="Calibri"/>
                <w:sz w:val="22"/>
                <w:szCs w:val="22"/>
                <w:lang w:val="lt"/>
              </w:rPr>
              <w:t xml:space="preserve">šiomis prielaidomis: </w:t>
            </w:r>
          </w:p>
          <w:p w14:paraId="4D869C50" w14:textId="77777777" w:rsidR="00716AE4" w:rsidRDefault="00B62443">
            <w:pPr>
              <w:tabs>
                <w:tab w:val="left" w:pos="828"/>
              </w:tabs>
              <w:ind w:left="32" w:firstLine="425"/>
              <w:jc w:val="both"/>
              <w:rPr>
                <w:sz w:val="22"/>
                <w:szCs w:val="22"/>
                <w:lang w:val="lt"/>
              </w:rPr>
            </w:pPr>
            <w:r>
              <w:rPr>
                <w:rFonts w:ascii="Symbol" w:hAnsi="Symbol"/>
                <w:sz w:val="22"/>
                <w:szCs w:val="22"/>
                <w:lang w:val="lt"/>
              </w:rPr>
              <w:t></w:t>
            </w:r>
            <w:r>
              <w:rPr>
                <w:rFonts w:ascii="Symbol" w:hAnsi="Symbol"/>
                <w:sz w:val="22"/>
                <w:szCs w:val="22"/>
                <w:lang w:val="lt"/>
              </w:rPr>
              <w:tab/>
            </w:r>
            <w:r>
              <w:rPr>
                <w:sz w:val="22"/>
                <w:szCs w:val="22"/>
                <w:lang w:val="lt"/>
              </w:rPr>
              <w:t xml:space="preserve">Pirmais veiklos vykdomo metais 330 000 eurų numatoma įsigyti praktinės skaitmeninio verslumo ugdymo programos sukūrimui bei pilotiniam išbandymą tikslinėje grupėje. Valstybės biudžeto lėšų poreikio suma bei siektini rezultatai, nustatyti atlikus preliminarią galimų tiekėjų apklausą, bei atlikus panašaus pobūdžio produkto sukūrimo kainų rinkos tyrimą. </w:t>
            </w:r>
          </w:p>
          <w:p w14:paraId="40278154" w14:textId="77777777" w:rsidR="00716AE4" w:rsidRDefault="00B62443">
            <w:pPr>
              <w:tabs>
                <w:tab w:val="left" w:pos="828"/>
              </w:tabs>
              <w:ind w:left="32" w:firstLine="425"/>
              <w:jc w:val="both"/>
              <w:rPr>
                <w:sz w:val="22"/>
                <w:szCs w:val="22"/>
                <w:lang w:val="lt"/>
              </w:rPr>
            </w:pPr>
            <w:r>
              <w:rPr>
                <w:rFonts w:ascii="Symbol" w:hAnsi="Symbol"/>
                <w:sz w:val="22"/>
                <w:szCs w:val="22"/>
                <w:lang w:val="lt"/>
              </w:rPr>
              <w:t></w:t>
            </w:r>
            <w:r>
              <w:rPr>
                <w:rFonts w:ascii="Symbol" w:hAnsi="Symbol"/>
                <w:sz w:val="22"/>
                <w:szCs w:val="22"/>
                <w:lang w:val="lt"/>
              </w:rPr>
              <w:tab/>
            </w:r>
            <w:r>
              <w:rPr>
                <w:sz w:val="22"/>
                <w:szCs w:val="22"/>
                <w:lang w:val="lt"/>
              </w:rPr>
              <w:t>Antrais ir trečiais veiklos vykdymo metais numatoma į mokymo programą įtraukti 1000 5-8 klasių Lietuvos moksleivių ir skirti 475 000 eurų programos įgyvendinimui mokyklose, mokytojų įgūdžiams tobulinti, mentorių veiklai, moksleivių sukurtų produktų pristatymo renginiams. Nuo ketvirtų veiklos vykdymo metų numatoma skirti po 490 000 eurų, įsivertinant, jog įtraukiamas vis didesnis atitolusių, regioninių mokyklų skaičius bei įtraukiama 1500 mokinių į skaitmeninio verslumo kompetencijų didinimo programą. Valstybės biudžeto lėšų poreikio suma bei siektini rezultatai, nustatyti atlikus preliminarią galimų tiekėjų apklausą, bei atlikus panašaus pobūdžio produkto sukūrimo kainų rinkos tyrimą.  Taip pat, peržvelgus Ekonomikos ir inovacijų ministerijos bei jai pavaldžių agentūrų (Inovacijų agentūra, buvusi MITA, „Versli Lietuva“) ankstesnę patirtį panašaus pobūdžio programų rengime bei jų vykdyme.</w:t>
            </w:r>
          </w:p>
          <w:p w14:paraId="46994C4E" w14:textId="77777777" w:rsidR="00716AE4" w:rsidRDefault="00716AE4">
            <w:pPr>
              <w:tabs>
                <w:tab w:val="left" w:pos="860"/>
              </w:tabs>
              <w:jc w:val="both"/>
              <w:rPr>
                <w:sz w:val="22"/>
                <w:szCs w:val="22"/>
              </w:rPr>
            </w:pPr>
          </w:p>
          <w:p w14:paraId="02112F8C"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6859ADDA" w14:textId="77777777" w:rsidR="00716AE4" w:rsidRDefault="00B62443">
            <w:pPr>
              <w:tabs>
                <w:tab w:val="left" w:pos="860"/>
              </w:tabs>
              <w:ind w:firstLine="514"/>
              <w:jc w:val="both"/>
              <w:rPr>
                <w:iCs/>
                <w:sz w:val="22"/>
                <w:szCs w:val="22"/>
              </w:rPr>
            </w:pPr>
            <w:r>
              <w:rPr>
                <w:iCs/>
                <w:sz w:val="22"/>
                <w:szCs w:val="22"/>
              </w:rPr>
              <w:t>Dotacija.</w:t>
            </w:r>
          </w:p>
          <w:p w14:paraId="536F738A" w14:textId="77777777" w:rsidR="00716AE4" w:rsidRDefault="00716AE4">
            <w:pPr>
              <w:tabs>
                <w:tab w:val="left" w:pos="860"/>
              </w:tabs>
              <w:ind w:firstLine="457"/>
              <w:jc w:val="both"/>
              <w:rPr>
                <w:iCs/>
                <w:sz w:val="22"/>
                <w:szCs w:val="22"/>
              </w:rPr>
            </w:pPr>
          </w:p>
          <w:p w14:paraId="75B062D3" w14:textId="77777777" w:rsidR="00716AE4" w:rsidRDefault="00B62443">
            <w:pPr>
              <w:tabs>
                <w:tab w:val="left" w:pos="860"/>
              </w:tabs>
              <w:ind w:firstLine="457"/>
              <w:jc w:val="both"/>
              <w:rPr>
                <w:i/>
                <w:iCs/>
                <w:sz w:val="20"/>
                <w:u w:val="single"/>
              </w:rPr>
            </w:pPr>
            <w:r>
              <w:rPr>
                <w:bCs/>
                <w:i/>
                <w:iCs/>
                <w:sz w:val="22"/>
                <w:szCs w:val="18"/>
                <w:u w:val="single"/>
              </w:rPr>
              <w:t>Horizontalieji principai</w:t>
            </w:r>
          </w:p>
          <w:p w14:paraId="0ACC35DC" w14:textId="77777777" w:rsidR="00716AE4" w:rsidRDefault="00B62443">
            <w:pPr>
              <w:tabs>
                <w:tab w:val="left" w:pos="860"/>
              </w:tabs>
              <w:ind w:firstLine="457"/>
              <w:jc w:val="both"/>
              <w:rPr>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Kadangi veiklos įgyvendinimo metu numatomas skaitmeninio įrankio moksleiviams sukūrimas, bus užtikrintas šio įrankio universalaus dizaino principas, sudarant sąlygas naudotis šiuo įrankiu visiems žmonės, nepriklausomai nuo jų turimos negalios ar individualių gebėjimų. </w:t>
            </w:r>
            <w:r>
              <w:rPr>
                <w:sz w:val="22"/>
                <w:szCs w:val="22"/>
              </w:rPr>
              <w:t>Veikla tiesiogiai neprisideda prie i</w:t>
            </w:r>
            <w:r>
              <w:rPr>
                <w:rFonts w:eastAsia="Republika"/>
                <w:iCs/>
                <w:sz w:val="22"/>
                <w:szCs w:val="22"/>
              </w:rPr>
              <w:t xml:space="preserve">novatyvumo (kūrybingumo) horizontaliojo principo. </w:t>
            </w:r>
          </w:p>
          <w:p w14:paraId="573B007A" w14:textId="77777777" w:rsidR="00716AE4" w:rsidRDefault="00716AE4">
            <w:pPr>
              <w:tabs>
                <w:tab w:val="left" w:pos="860"/>
              </w:tabs>
              <w:jc w:val="both"/>
              <w:rPr>
                <w:sz w:val="22"/>
                <w:szCs w:val="22"/>
              </w:rPr>
            </w:pPr>
          </w:p>
          <w:p w14:paraId="0D8E3412" w14:textId="77777777" w:rsidR="00716AE4" w:rsidRDefault="00716AE4">
            <w:pPr>
              <w:tabs>
                <w:tab w:val="left" w:pos="860"/>
              </w:tabs>
              <w:jc w:val="both"/>
              <w:rPr>
                <w:sz w:val="22"/>
                <w:szCs w:val="22"/>
              </w:rPr>
            </w:pPr>
          </w:p>
          <w:p w14:paraId="237051A9" w14:textId="77777777" w:rsidR="00716AE4" w:rsidRDefault="00716AE4">
            <w:pPr>
              <w:tabs>
                <w:tab w:val="left" w:pos="860"/>
              </w:tabs>
              <w:jc w:val="both"/>
              <w:rPr>
                <w:sz w:val="22"/>
                <w:szCs w:val="22"/>
              </w:rPr>
            </w:pPr>
          </w:p>
          <w:p w14:paraId="26F97FF0" w14:textId="77777777" w:rsidR="00716AE4" w:rsidRDefault="00716AE4">
            <w:pPr>
              <w:tabs>
                <w:tab w:val="left" w:pos="860"/>
              </w:tabs>
              <w:jc w:val="both"/>
              <w:rPr>
                <w:sz w:val="22"/>
                <w:szCs w:val="22"/>
              </w:rPr>
            </w:pPr>
          </w:p>
          <w:p w14:paraId="4CADCEDD" w14:textId="77777777" w:rsidR="00716AE4" w:rsidRDefault="00716AE4">
            <w:pPr>
              <w:tabs>
                <w:tab w:val="left" w:pos="860"/>
              </w:tabs>
              <w:jc w:val="both"/>
              <w:rPr>
                <w:iCs/>
                <w:sz w:val="22"/>
                <w:szCs w:val="22"/>
              </w:rPr>
            </w:pPr>
          </w:p>
          <w:p w14:paraId="42E5C25C" w14:textId="77777777" w:rsidR="00716AE4" w:rsidRDefault="00B62443">
            <w:pPr>
              <w:tabs>
                <w:tab w:val="left" w:pos="860"/>
              </w:tabs>
              <w:ind w:firstLine="513"/>
              <w:jc w:val="both"/>
              <w:rPr>
                <w:b/>
                <w:bCs/>
                <w:sz w:val="22"/>
                <w:szCs w:val="22"/>
                <w:u w:val="single"/>
              </w:rPr>
            </w:pPr>
            <w:r>
              <w:rPr>
                <w:b/>
                <w:bCs/>
                <w:sz w:val="22"/>
                <w:szCs w:val="22"/>
                <w:u w:val="single"/>
              </w:rPr>
              <w:t>ALTERNATYVA NR. 2 „Verslumo ir įmonių augimo skatinimas, orientuotas į greitą įmonių augimą“</w:t>
            </w:r>
          </w:p>
          <w:p w14:paraId="035E279B" w14:textId="77777777" w:rsidR="00716AE4" w:rsidRDefault="00716AE4">
            <w:pPr>
              <w:tabs>
                <w:tab w:val="left" w:pos="860"/>
              </w:tabs>
              <w:jc w:val="both"/>
              <w:rPr>
                <w:sz w:val="22"/>
                <w:szCs w:val="22"/>
              </w:rPr>
            </w:pPr>
          </w:p>
          <w:p w14:paraId="4E22132A" w14:textId="77777777" w:rsidR="00716AE4" w:rsidRDefault="00B62443">
            <w:pPr>
              <w:tabs>
                <w:tab w:val="left" w:pos="860"/>
              </w:tabs>
              <w:ind w:firstLine="457"/>
              <w:jc w:val="both"/>
              <w:rPr>
                <w:b/>
                <w:bCs/>
                <w:iCs/>
                <w:sz w:val="22"/>
                <w:szCs w:val="22"/>
              </w:rPr>
            </w:pPr>
            <w:r>
              <w:rPr>
                <w:b/>
                <w:bCs/>
                <w:iCs/>
                <w:sz w:val="22"/>
                <w:szCs w:val="22"/>
              </w:rPr>
              <w:t xml:space="preserve">Ši alternatyva skirta užtikrinti veiklas, kurios yra orientuojamos į priemones, skatinančias greitą įmonių augimą, bei skiria reikšmingą dėmesį jau veikiančioms MVĮ ir jų veiklos transformacijai. Toliau aprašomos tik tos veiklos, kuriose yra veiklos organizavimo pokyčių, lyginant su pirmąja alternatyva. </w:t>
            </w:r>
          </w:p>
          <w:p w14:paraId="0C461265" w14:textId="77777777" w:rsidR="00716AE4" w:rsidRDefault="00716AE4">
            <w:pPr>
              <w:tabs>
                <w:tab w:val="left" w:pos="860"/>
              </w:tabs>
              <w:ind w:firstLine="457"/>
              <w:jc w:val="both"/>
              <w:rPr>
                <w:iCs/>
                <w:sz w:val="22"/>
                <w:szCs w:val="22"/>
              </w:rPr>
            </w:pPr>
          </w:p>
          <w:p w14:paraId="773C61E3" w14:textId="77777777" w:rsidR="00716AE4" w:rsidRDefault="00B62443">
            <w:pPr>
              <w:tabs>
                <w:tab w:val="left" w:pos="860"/>
              </w:tabs>
              <w:ind w:firstLine="514"/>
              <w:jc w:val="both"/>
              <w:rPr>
                <w:b/>
                <w:bCs/>
                <w:sz w:val="22"/>
                <w:szCs w:val="22"/>
              </w:rPr>
            </w:pPr>
            <w:r>
              <w:rPr>
                <w:b/>
                <w:bCs/>
                <w:sz w:val="22"/>
                <w:szCs w:val="22"/>
              </w:rPr>
              <w:t xml:space="preserve">Veikla Nr.5.  Teikti tikslines išorines konsultacijas verslo transformacijai bei valdymo efektyvumo didinimui  </w:t>
            </w:r>
          </w:p>
          <w:p w14:paraId="62844051" w14:textId="77777777" w:rsidR="00716AE4" w:rsidRDefault="00B62443">
            <w:pPr>
              <w:tabs>
                <w:tab w:val="left" w:pos="860"/>
              </w:tabs>
              <w:ind w:firstLine="457"/>
              <w:jc w:val="both"/>
              <w:rPr>
                <w:sz w:val="22"/>
                <w:szCs w:val="22"/>
              </w:rPr>
            </w:pPr>
            <w:r>
              <w:rPr>
                <w:sz w:val="22"/>
                <w:szCs w:val="22"/>
              </w:rPr>
              <w:t xml:space="preserve">Alternatyvos Nr. 2 atveju ši veikla nevykdoma. </w:t>
            </w:r>
          </w:p>
          <w:p w14:paraId="06A45133" w14:textId="77777777" w:rsidR="00716AE4" w:rsidRDefault="00716AE4">
            <w:pPr>
              <w:tabs>
                <w:tab w:val="left" w:pos="860"/>
              </w:tabs>
              <w:ind w:firstLine="457"/>
              <w:jc w:val="both"/>
              <w:rPr>
                <w:sz w:val="22"/>
                <w:szCs w:val="22"/>
              </w:rPr>
            </w:pPr>
          </w:p>
          <w:p w14:paraId="68CBC8F9" w14:textId="77777777" w:rsidR="00716AE4" w:rsidRDefault="00B62443">
            <w:pPr>
              <w:tabs>
                <w:tab w:val="left" w:pos="860"/>
              </w:tabs>
              <w:ind w:firstLine="457"/>
              <w:jc w:val="both"/>
              <w:rPr>
                <w:b/>
                <w:bCs/>
                <w:sz w:val="22"/>
                <w:szCs w:val="22"/>
              </w:rPr>
            </w:pPr>
            <w:r>
              <w:rPr>
                <w:b/>
                <w:bCs/>
                <w:sz w:val="22"/>
                <w:szCs w:val="22"/>
              </w:rPr>
              <w:t>Veikla Nr.6. Skatinti mažų ir vidutinių įmonių augimą per transformaciją, teikiant kompleksines pagalbos priemones.</w:t>
            </w:r>
          </w:p>
          <w:p w14:paraId="6CE9E22E" w14:textId="77777777" w:rsidR="00716AE4" w:rsidRDefault="00716AE4">
            <w:pPr>
              <w:tabs>
                <w:tab w:val="left" w:pos="860"/>
              </w:tabs>
              <w:ind w:firstLine="457"/>
              <w:jc w:val="both"/>
              <w:rPr>
                <w:sz w:val="22"/>
                <w:szCs w:val="22"/>
              </w:rPr>
            </w:pPr>
          </w:p>
          <w:p w14:paraId="6396E3DD" w14:textId="77777777" w:rsidR="00716AE4" w:rsidRDefault="00B62443">
            <w:pPr>
              <w:tabs>
                <w:tab w:val="left" w:pos="860"/>
              </w:tabs>
              <w:ind w:firstLine="457"/>
              <w:jc w:val="both"/>
              <w:rPr>
                <w:i/>
                <w:iCs/>
                <w:sz w:val="22"/>
                <w:szCs w:val="22"/>
                <w:u w:val="single"/>
              </w:rPr>
            </w:pPr>
            <w:r>
              <w:rPr>
                <w:i/>
                <w:iCs/>
                <w:sz w:val="22"/>
                <w:szCs w:val="22"/>
                <w:u w:val="single"/>
              </w:rPr>
              <w:t xml:space="preserve">Glaustas aprašymas </w:t>
            </w:r>
          </w:p>
          <w:p w14:paraId="2EB07784" w14:textId="77777777" w:rsidR="00716AE4" w:rsidRDefault="00B62443">
            <w:pPr>
              <w:tabs>
                <w:tab w:val="left" w:pos="860"/>
              </w:tabs>
              <w:ind w:firstLine="457"/>
              <w:jc w:val="both"/>
              <w:rPr>
                <w:sz w:val="22"/>
                <w:szCs w:val="22"/>
              </w:rPr>
            </w:pPr>
            <w:r>
              <w:rPr>
                <w:sz w:val="22"/>
                <w:szCs w:val="22"/>
              </w:rPr>
              <w:t xml:space="preserve">Išplėstinės pagalbos priemonių programa MVĮ, identifikuojant augimą stabdančius veiksnius ir suteikiant individualią pagalbą augimo skatinimui (produktyvumas, tvarumas, skaitmeninimas). MVĮ suteikiama paslauga -  pokyčio ir transformacijos poreikio vertinimo auditų pagrindu sukonstruotas strateginis planas ir rekomendacijos jo įgyvendinimui: </w:t>
            </w:r>
          </w:p>
          <w:p w14:paraId="42E5E1D0" w14:textId="77777777" w:rsidR="00716AE4" w:rsidRDefault="00B62443">
            <w:pPr>
              <w:tabs>
                <w:tab w:val="left" w:pos="860"/>
              </w:tabs>
              <w:ind w:firstLine="457"/>
              <w:jc w:val="both"/>
              <w:rPr>
                <w:sz w:val="22"/>
                <w:szCs w:val="22"/>
              </w:rPr>
            </w:pPr>
            <w:r>
              <w:rPr>
                <w:sz w:val="22"/>
                <w:szCs w:val="22"/>
              </w:rPr>
              <w:t>a) pirminės MVĮ konsultacijos ir detalus MVĮ veiklos auditas, siekiant identifikuoti augimą mažinančius veiksnius;</w:t>
            </w:r>
          </w:p>
          <w:p w14:paraId="0814C0C2" w14:textId="77777777" w:rsidR="00716AE4" w:rsidRDefault="00B62443">
            <w:pPr>
              <w:tabs>
                <w:tab w:val="left" w:pos="860"/>
              </w:tabs>
              <w:ind w:firstLine="457"/>
              <w:jc w:val="both"/>
              <w:rPr>
                <w:sz w:val="22"/>
                <w:szCs w:val="22"/>
              </w:rPr>
            </w:pPr>
            <w:r>
              <w:rPr>
                <w:sz w:val="22"/>
                <w:szCs w:val="22"/>
              </w:rPr>
              <w:t>b) individualaus strateginio efektyvumo didinimo plano, remiantis veiklos audito rezultatais, sudarymas ir palydimosios konsultacijos.</w:t>
            </w:r>
          </w:p>
          <w:p w14:paraId="1F337DF0" w14:textId="77777777" w:rsidR="00716AE4" w:rsidRDefault="00716AE4">
            <w:pPr>
              <w:tabs>
                <w:tab w:val="left" w:pos="860"/>
              </w:tabs>
              <w:ind w:firstLine="457"/>
              <w:jc w:val="both"/>
              <w:rPr>
                <w:sz w:val="22"/>
                <w:szCs w:val="22"/>
              </w:rPr>
            </w:pPr>
          </w:p>
          <w:p w14:paraId="15732127"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7CCB9B26" w14:textId="77777777" w:rsidR="00716AE4" w:rsidRDefault="00B62443">
            <w:pPr>
              <w:tabs>
                <w:tab w:val="left" w:pos="860"/>
              </w:tabs>
              <w:ind w:firstLine="457"/>
              <w:jc w:val="both"/>
              <w:rPr>
                <w:sz w:val="22"/>
                <w:szCs w:val="22"/>
              </w:rPr>
            </w:pPr>
            <w:r>
              <w:rPr>
                <w:sz w:val="22"/>
                <w:szCs w:val="22"/>
              </w:rPr>
              <w:t>Smulkaus ir vidutinio verslo subjektai pagal tai kaip yra apibrėžti  LR smulkiojo ir vidutinio verslo plėtros įstatyme.</w:t>
            </w:r>
          </w:p>
          <w:p w14:paraId="2A0BF3AC" w14:textId="77777777" w:rsidR="00716AE4" w:rsidRDefault="00716AE4">
            <w:pPr>
              <w:tabs>
                <w:tab w:val="left" w:pos="860"/>
              </w:tabs>
              <w:ind w:firstLine="457"/>
              <w:jc w:val="both"/>
              <w:rPr>
                <w:sz w:val="22"/>
                <w:szCs w:val="22"/>
              </w:rPr>
            </w:pPr>
          </w:p>
          <w:p w14:paraId="278FD27F" w14:textId="77777777" w:rsidR="00716AE4" w:rsidRDefault="00B62443">
            <w:pPr>
              <w:tabs>
                <w:tab w:val="left" w:pos="860"/>
              </w:tabs>
              <w:ind w:firstLine="457"/>
              <w:jc w:val="both"/>
              <w:rPr>
                <w:i/>
                <w:iCs/>
                <w:sz w:val="22"/>
                <w:szCs w:val="22"/>
                <w:u w:val="single"/>
              </w:rPr>
            </w:pPr>
            <w:r>
              <w:rPr>
                <w:i/>
                <w:iCs/>
                <w:sz w:val="22"/>
                <w:szCs w:val="22"/>
                <w:u w:val="single"/>
              </w:rPr>
              <w:t xml:space="preserve">Veiklos vykdytojai </w:t>
            </w:r>
          </w:p>
          <w:p w14:paraId="538B10C7" w14:textId="77777777" w:rsidR="00716AE4" w:rsidRDefault="00B62443">
            <w:pPr>
              <w:tabs>
                <w:tab w:val="left" w:pos="860"/>
              </w:tabs>
              <w:ind w:firstLine="457"/>
              <w:jc w:val="both"/>
              <w:rPr>
                <w:i/>
                <w:iCs/>
                <w:sz w:val="22"/>
                <w:szCs w:val="22"/>
                <w:u w:val="single"/>
              </w:rPr>
            </w:pPr>
            <w:r>
              <w:rPr>
                <w:sz w:val="22"/>
                <w:szCs w:val="22"/>
              </w:rPr>
              <w:t>Viešoji įstaiga „Inovacijų agentūra“.</w:t>
            </w:r>
          </w:p>
          <w:p w14:paraId="190F7671" w14:textId="77777777" w:rsidR="00716AE4" w:rsidRDefault="00716AE4">
            <w:pPr>
              <w:tabs>
                <w:tab w:val="left" w:pos="860"/>
              </w:tabs>
              <w:ind w:firstLine="457"/>
              <w:jc w:val="both"/>
              <w:rPr>
                <w:sz w:val="22"/>
                <w:szCs w:val="22"/>
              </w:rPr>
            </w:pPr>
          </w:p>
          <w:p w14:paraId="013F7FDB" w14:textId="77777777" w:rsidR="00716AE4" w:rsidRDefault="00B62443">
            <w:pPr>
              <w:tabs>
                <w:tab w:val="left" w:pos="860"/>
              </w:tabs>
              <w:ind w:firstLine="457"/>
              <w:jc w:val="both"/>
              <w:rPr>
                <w:i/>
                <w:iCs/>
                <w:sz w:val="22"/>
                <w:szCs w:val="22"/>
                <w:u w:val="single"/>
              </w:rPr>
            </w:pPr>
            <w:r>
              <w:rPr>
                <w:i/>
                <w:iCs/>
                <w:sz w:val="22"/>
                <w:szCs w:val="22"/>
                <w:u w:val="single"/>
              </w:rPr>
              <w:t xml:space="preserve">Siekiami rezultatai </w:t>
            </w:r>
          </w:p>
          <w:p w14:paraId="7C18ADE0" w14:textId="77777777" w:rsidR="00716AE4" w:rsidRDefault="00B62443">
            <w:pPr>
              <w:ind w:firstLine="457"/>
              <w:rPr>
                <w:b/>
                <w:bCs/>
                <w:sz w:val="22"/>
                <w:szCs w:val="22"/>
                <w:lang w:eastAsia="lt-LT"/>
              </w:rPr>
            </w:pPr>
            <w:r>
              <w:rPr>
                <w:sz w:val="22"/>
                <w:szCs w:val="22"/>
                <w:lang w:eastAsia="lt-LT"/>
              </w:rPr>
              <w:t>2023 m. 55 MVĮ, pasinaudojusios išplėstine pagalbos priemonių programa.</w:t>
            </w:r>
            <w:r>
              <w:rPr>
                <w:b/>
                <w:bCs/>
                <w:sz w:val="22"/>
                <w:szCs w:val="22"/>
                <w:lang w:eastAsia="lt-LT"/>
              </w:rPr>
              <w:t xml:space="preserve"> </w:t>
            </w:r>
          </w:p>
          <w:p w14:paraId="59D368DB" w14:textId="77777777" w:rsidR="00716AE4" w:rsidRDefault="00B62443">
            <w:pPr>
              <w:ind w:firstLine="457"/>
              <w:rPr>
                <w:sz w:val="22"/>
                <w:szCs w:val="22"/>
                <w:lang w:eastAsia="lt-LT"/>
              </w:rPr>
            </w:pPr>
            <w:r>
              <w:rPr>
                <w:sz w:val="22"/>
                <w:szCs w:val="22"/>
                <w:lang w:eastAsia="lt-LT"/>
              </w:rPr>
              <w:t xml:space="preserve">2024 – 2030 m. 90 MVĮ, pasinaudojusios išplėstine pagalbos priemonių programa (kasmet). </w:t>
            </w:r>
          </w:p>
          <w:p w14:paraId="1E6A6FF4" w14:textId="77777777" w:rsidR="00716AE4" w:rsidRDefault="00B62443">
            <w:pPr>
              <w:ind w:firstLine="457"/>
              <w:rPr>
                <w:sz w:val="22"/>
                <w:szCs w:val="22"/>
                <w:lang w:eastAsia="lt-LT"/>
              </w:rPr>
            </w:pPr>
            <w:r>
              <w:rPr>
                <w:sz w:val="22"/>
                <w:szCs w:val="22"/>
                <w:lang w:eastAsia="lt-LT"/>
              </w:rPr>
              <w:t xml:space="preserve">Viso 685 MVĮ 2023 – 2030 m. </w:t>
            </w:r>
          </w:p>
          <w:p w14:paraId="7455A7AC" w14:textId="77777777" w:rsidR="00716AE4" w:rsidRDefault="00716AE4">
            <w:pPr>
              <w:tabs>
                <w:tab w:val="left" w:pos="860"/>
              </w:tabs>
              <w:ind w:firstLine="457"/>
              <w:jc w:val="both"/>
              <w:rPr>
                <w:sz w:val="22"/>
                <w:szCs w:val="22"/>
              </w:rPr>
            </w:pPr>
          </w:p>
          <w:p w14:paraId="150E6EFE" w14:textId="77777777" w:rsidR="00716AE4" w:rsidRDefault="00B62443">
            <w:pPr>
              <w:tabs>
                <w:tab w:val="left" w:pos="860"/>
              </w:tabs>
              <w:ind w:firstLine="457"/>
              <w:jc w:val="both"/>
              <w:rPr>
                <w:sz w:val="22"/>
                <w:szCs w:val="22"/>
              </w:rPr>
            </w:pPr>
            <w:r>
              <w:rPr>
                <w:sz w:val="22"/>
                <w:szCs w:val="22"/>
              </w:rPr>
              <w:t xml:space="preserve">Ši veikla prisideda prie pažangos priemone siekiamo rezultato – </w:t>
            </w:r>
            <w:r>
              <w:rPr>
                <w:sz w:val="22"/>
                <w:szCs w:val="22"/>
                <w:shd w:val="clear" w:color="auto" w:fill="FFFFFF"/>
              </w:rPr>
              <w:t>Padidinti galimybėmis grįstų verslų dalį nuo 47% 2022 m. iki 50% 2030 m.</w:t>
            </w:r>
          </w:p>
          <w:p w14:paraId="65C4C357" w14:textId="77777777" w:rsidR="00716AE4" w:rsidRDefault="00716AE4">
            <w:pPr>
              <w:tabs>
                <w:tab w:val="left" w:pos="860"/>
              </w:tabs>
              <w:ind w:firstLine="457"/>
              <w:jc w:val="both"/>
              <w:rPr>
                <w:i/>
                <w:iCs/>
                <w:sz w:val="22"/>
                <w:szCs w:val="22"/>
                <w:u w:val="single"/>
              </w:rPr>
            </w:pPr>
          </w:p>
          <w:p w14:paraId="4886BBDE"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73E216A0" w14:textId="77777777" w:rsidR="00716AE4" w:rsidRDefault="00B62443">
            <w:pPr>
              <w:tabs>
                <w:tab w:val="left" w:pos="860"/>
              </w:tabs>
              <w:ind w:firstLine="457"/>
              <w:jc w:val="both"/>
              <w:rPr>
                <w:sz w:val="22"/>
                <w:szCs w:val="22"/>
              </w:rPr>
            </w:pPr>
            <w:r>
              <w:rPr>
                <w:sz w:val="22"/>
                <w:szCs w:val="22"/>
              </w:rPr>
              <w:t xml:space="preserve">983 000 (devyni šimtai aštuoniasdešimt trys tūkstančiai) eurų 2023 metais. </w:t>
            </w:r>
          </w:p>
          <w:p w14:paraId="438AF64E" w14:textId="77777777" w:rsidR="00716AE4" w:rsidRDefault="00B62443">
            <w:pPr>
              <w:tabs>
                <w:tab w:val="left" w:pos="860"/>
              </w:tabs>
              <w:ind w:firstLine="457"/>
              <w:jc w:val="both"/>
              <w:rPr>
                <w:sz w:val="22"/>
                <w:szCs w:val="22"/>
              </w:rPr>
            </w:pPr>
            <w:r>
              <w:rPr>
                <w:sz w:val="22"/>
                <w:szCs w:val="22"/>
              </w:rPr>
              <w:t xml:space="preserve">2024 – 2030 m. po 1 599 000 (vienas milijon1 penki šimtus devyniasdešimt devynis </w:t>
            </w:r>
            <w:proofErr w:type="spellStart"/>
            <w:r>
              <w:rPr>
                <w:sz w:val="22"/>
                <w:szCs w:val="22"/>
              </w:rPr>
              <w:t>tūkstančiius</w:t>
            </w:r>
            <w:proofErr w:type="spellEnd"/>
            <w:r>
              <w:rPr>
                <w:sz w:val="22"/>
                <w:szCs w:val="22"/>
              </w:rPr>
              <w:t xml:space="preserve">) eurų kasmet. </w:t>
            </w:r>
          </w:p>
          <w:p w14:paraId="4517E3AE" w14:textId="77777777" w:rsidR="00716AE4" w:rsidRDefault="00B62443">
            <w:pPr>
              <w:tabs>
                <w:tab w:val="left" w:pos="860"/>
              </w:tabs>
              <w:ind w:firstLine="457"/>
              <w:jc w:val="both"/>
              <w:rPr>
                <w:sz w:val="22"/>
                <w:szCs w:val="22"/>
              </w:rPr>
            </w:pPr>
            <w:r>
              <w:rPr>
                <w:sz w:val="22"/>
                <w:szCs w:val="22"/>
              </w:rPr>
              <w:t xml:space="preserve">Viso 12 176 000 (dvylika milijonų šimtas septyniasdešimt šeši tūkstančiai) eurų nuo 2023 m. iki 2030 m. </w:t>
            </w:r>
          </w:p>
          <w:p w14:paraId="40865FC8" w14:textId="77777777" w:rsidR="00716AE4" w:rsidRDefault="00B62443">
            <w:pPr>
              <w:tabs>
                <w:tab w:val="left" w:pos="860"/>
              </w:tabs>
              <w:ind w:firstLine="457"/>
              <w:jc w:val="both"/>
              <w:rPr>
                <w:sz w:val="22"/>
                <w:szCs w:val="22"/>
              </w:rPr>
            </w:pPr>
            <w:r>
              <w:rPr>
                <w:sz w:val="22"/>
                <w:szCs w:val="22"/>
              </w:rPr>
              <w:t>Finansavimo šaltinis: biudžeto lėšos.</w:t>
            </w:r>
          </w:p>
          <w:p w14:paraId="7E153FC3" w14:textId="77777777" w:rsidR="00716AE4" w:rsidRDefault="00716AE4">
            <w:pPr>
              <w:tabs>
                <w:tab w:val="left" w:pos="860"/>
              </w:tabs>
              <w:jc w:val="both"/>
              <w:rPr>
                <w:sz w:val="22"/>
                <w:szCs w:val="22"/>
              </w:rPr>
            </w:pPr>
          </w:p>
          <w:p w14:paraId="103C2051" w14:textId="77777777" w:rsidR="00716AE4" w:rsidRDefault="00716AE4">
            <w:pPr>
              <w:tabs>
                <w:tab w:val="left" w:pos="860"/>
              </w:tabs>
              <w:jc w:val="both"/>
              <w:rPr>
                <w:sz w:val="22"/>
                <w:szCs w:val="22"/>
              </w:rPr>
            </w:pPr>
          </w:p>
          <w:p w14:paraId="6DB07C4B" w14:textId="77777777" w:rsidR="00716AE4" w:rsidRDefault="00716AE4">
            <w:pPr>
              <w:tabs>
                <w:tab w:val="left" w:pos="860"/>
              </w:tabs>
              <w:jc w:val="both"/>
              <w:rPr>
                <w:sz w:val="22"/>
                <w:szCs w:val="22"/>
              </w:rPr>
            </w:pPr>
          </w:p>
          <w:p w14:paraId="269D4448" w14:textId="77777777" w:rsidR="00716AE4" w:rsidRDefault="00B62443">
            <w:pPr>
              <w:tabs>
                <w:tab w:val="left" w:pos="860"/>
              </w:tabs>
              <w:ind w:firstLine="457"/>
              <w:jc w:val="both"/>
              <w:rPr>
                <w:sz w:val="22"/>
                <w:szCs w:val="22"/>
              </w:rPr>
            </w:pPr>
            <w:r>
              <w:rPr>
                <w:sz w:val="22"/>
                <w:szCs w:val="22"/>
              </w:rPr>
              <w:t xml:space="preserve">Finansavimo suma numatyta, remiantis šiomis prielaidomis: </w:t>
            </w:r>
          </w:p>
          <w:p w14:paraId="7A513B85" w14:textId="77777777" w:rsidR="00716AE4" w:rsidRDefault="00B62443">
            <w:pPr>
              <w:tabs>
                <w:tab w:val="left" w:pos="860"/>
              </w:tabs>
              <w:ind w:left="720" w:firstLine="360"/>
              <w:jc w:val="both"/>
              <w:rPr>
                <w:sz w:val="22"/>
                <w:szCs w:val="22"/>
              </w:rPr>
            </w:pPr>
            <w:r>
              <w:rPr>
                <w:rFonts w:ascii="Symbol" w:hAnsi="Symbol"/>
                <w:sz w:val="22"/>
                <w:szCs w:val="22"/>
              </w:rPr>
              <w:t></w:t>
            </w:r>
            <w:r>
              <w:rPr>
                <w:rFonts w:ascii="Symbol" w:hAnsi="Symbol"/>
                <w:sz w:val="22"/>
                <w:szCs w:val="22"/>
              </w:rPr>
              <w:tab/>
            </w:r>
            <w:r>
              <w:rPr>
                <w:sz w:val="22"/>
                <w:szCs w:val="22"/>
              </w:rPr>
              <w:t>atlikta rinkos analize dėl kompleksinių auditų (produktyvumo, skaitmeninimo, tvarumo) teikimo verslo subjektams. Rinkoje teikiamų paslaugų mažoms ir vidutinėms įmonėms kaina, iš skirtingų tiekėjų, variuoja nuo 10 000 eurų iki 25 000 eurų. Atsižvelgiant į istorinę įstaigos viešųjų pirkimų patirtį ir tai, jog perkant paslaugas didesnei imčiai įmonių, taikoma mažesnė kaina, vienos įmonės produktyvumo, skaitmeninimo ar tvarumo auditui numatoma skirti 12 000 eurų;</w:t>
            </w:r>
          </w:p>
          <w:p w14:paraId="19655475" w14:textId="77777777" w:rsidR="00716AE4" w:rsidRDefault="00B62443">
            <w:pPr>
              <w:tabs>
                <w:tab w:val="left" w:pos="860"/>
              </w:tabs>
              <w:ind w:left="720" w:firstLine="360"/>
              <w:jc w:val="both"/>
              <w:rPr>
                <w:sz w:val="22"/>
                <w:szCs w:val="22"/>
              </w:rPr>
            </w:pPr>
            <w:r>
              <w:rPr>
                <w:rFonts w:ascii="Symbol" w:hAnsi="Symbol"/>
                <w:sz w:val="22"/>
                <w:szCs w:val="22"/>
              </w:rPr>
              <w:t></w:t>
            </w:r>
            <w:r>
              <w:rPr>
                <w:rFonts w:ascii="Symbol" w:hAnsi="Symbol"/>
                <w:sz w:val="22"/>
                <w:szCs w:val="22"/>
              </w:rPr>
              <w:tab/>
            </w:r>
            <w:r>
              <w:rPr>
                <w:sz w:val="22"/>
                <w:szCs w:val="22"/>
              </w:rPr>
              <w:t xml:space="preserve">anksčiau įgyvendintomis priemonėmis, kurių metu buvo teikiamos verslo konsultavimo ir ekspertų paslaugos. Kiekvienai įmonei, Ši prieš audito atlikimą, yra suteikiamos individualios konsultacijos, siekiant įvertinti ir parinkti įmonei aktualiausio audito tipą. Po audito atlikimo kiekvienai įmonei bus sudaromas veiksmų planas, skirtas audito metu identifikuotų trūkumų šalinimui, bei suteikiamos tikslinės konsultacijos. Tikslinėms konsultacijoms bei ekspertinėms veiksmų plano sudarymo paslaugoms, remiantis anksčiau įgyvendintomis tikslinių konsultacijų priemonėmis, vienai įmonei numatomas 5600 eurų krepšelis. </w:t>
            </w:r>
          </w:p>
          <w:p w14:paraId="5F65B8C9" w14:textId="77777777" w:rsidR="00716AE4" w:rsidRDefault="00B62443">
            <w:pPr>
              <w:tabs>
                <w:tab w:val="left" w:pos="860"/>
              </w:tabs>
              <w:ind w:left="720" w:hanging="360"/>
              <w:jc w:val="both"/>
              <w:rPr>
                <w:sz w:val="22"/>
                <w:szCs w:val="22"/>
              </w:rPr>
            </w:pPr>
            <w:r>
              <w:rPr>
                <w:sz w:val="22"/>
                <w:szCs w:val="22"/>
              </w:rPr>
              <w:lastRenderedPageBreak/>
              <w:t>-</w:t>
            </w:r>
            <w:r>
              <w:rPr>
                <w:sz w:val="22"/>
                <w:szCs w:val="22"/>
              </w:rPr>
              <w:tab/>
              <w:t xml:space="preserve">Tikslinės grupės informavimui apie veiklą skiriama kasmet 15 000 eurų komunikacinėms išlaidoms. </w:t>
            </w:r>
            <w:r>
              <w:rPr>
                <w:iCs/>
                <w:sz w:val="22"/>
                <w:szCs w:val="22"/>
              </w:rPr>
              <w:t>Biudžeto lėšos.</w:t>
            </w:r>
          </w:p>
          <w:p w14:paraId="5C6EDE45" w14:textId="77777777" w:rsidR="00716AE4" w:rsidRDefault="00716AE4">
            <w:pPr>
              <w:tabs>
                <w:tab w:val="left" w:pos="860"/>
              </w:tabs>
              <w:jc w:val="both"/>
              <w:rPr>
                <w:sz w:val="22"/>
                <w:szCs w:val="22"/>
              </w:rPr>
            </w:pPr>
          </w:p>
          <w:p w14:paraId="2451E272"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74690009" w14:textId="77777777" w:rsidR="00716AE4" w:rsidRDefault="00B62443">
            <w:pPr>
              <w:tabs>
                <w:tab w:val="left" w:pos="860"/>
              </w:tabs>
              <w:ind w:firstLine="457"/>
              <w:jc w:val="both"/>
              <w:rPr>
                <w:iCs/>
                <w:sz w:val="22"/>
                <w:szCs w:val="22"/>
              </w:rPr>
            </w:pPr>
            <w:r>
              <w:rPr>
                <w:iCs/>
                <w:sz w:val="22"/>
                <w:szCs w:val="22"/>
              </w:rPr>
              <w:t>Dotacija.</w:t>
            </w:r>
          </w:p>
          <w:p w14:paraId="7B334430" w14:textId="77777777" w:rsidR="00716AE4" w:rsidRDefault="00716AE4">
            <w:pPr>
              <w:tabs>
                <w:tab w:val="left" w:pos="860"/>
              </w:tabs>
              <w:ind w:firstLine="457"/>
              <w:jc w:val="both"/>
              <w:rPr>
                <w:sz w:val="22"/>
                <w:szCs w:val="22"/>
              </w:rPr>
            </w:pPr>
          </w:p>
          <w:p w14:paraId="78CBED6E" w14:textId="77777777" w:rsidR="00716AE4" w:rsidRDefault="00B62443">
            <w:pPr>
              <w:tabs>
                <w:tab w:val="left" w:pos="860"/>
              </w:tabs>
              <w:ind w:firstLine="457"/>
              <w:jc w:val="both"/>
              <w:rPr>
                <w:i/>
                <w:iCs/>
                <w:sz w:val="20"/>
                <w:u w:val="single"/>
              </w:rPr>
            </w:pPr>
            <w:r>
              <w:rPr>
                <w:bCs/>
                <w:i/>
                <w:iCs/>
                <w:sz w:val="22"/>
                <w:szCs w:val="18"/>
                <w:u w:val="single"/>
              </w:rPr>
              <w:t>Horizontalieji principai</w:t>
            </w:r>
          </w:p>
          <w:p w14:paraId="426088E0" w14:textId="77777777" w:rsidR="00716AE4" w:rsidRDefault="00B62443">
            <w:pPr>
              <w:tabs>
                <w:tab w:val="left" w:pos="860"/>
              </w:tabs>
              <w:ind w:firstLine="457"/>
              <w:jc w:val="both"/>
              <w:rPr>
                <w:sz w:val="22"/>
                <w:szCs w:val="22"/>
              </w:rPr>
            </w:pPr>
            <w:r>
              <w:rPr>
                <w:sz w:val="22"/>
                <w:szCs w:val="22"/>
              </w:rPr>
              <w:t xml:space="preserve">Ši veikla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w:t>
            </w:r>
            <w:r>
              <w:rPr>
                <w:sz w:val="22"/>
                <w:szCs w:val="22"/>
              </w:rPr>
              <w:t>Veikla tiesiogiai neprisideda prie i</w:t>
            </w:r>
            <w:r>
              <w:rPr>
                <w:rFonts w:eastAsia="Republika"/>
                <w:iCs/>
                <w:sz w:val="22"/>
                <w:szCs w:val="22"/>
              </w:rPr>
              <w:t xml:space="preserve">novatyvumo (kūrybingumo) horizontaliojo principo. </w:t>
            </w:r>
          </w:p>
          <w:p w14:paraId="0C6FD338" w14:textId="77777777" w:rsidR="00716AE4" w:rsidRDefault="00716AE4">
            <w:pPr>
              <w:tabs>
                <w:tab w:val="left" w:pos="860"/>
              </w:tabs>
              <w:ind w:firstLine="457"/>
              <w:jc w:val="both"/>
              <w:rPr>
                <w:sz w:val="22"/>
                <w:szCs w:val="22"/>
              </w:rPr>
            </w:pPr>
          </w:p>
          <w:p w14:paraId="3906B6A7" w14:textId="77777777" w:rsidR="00716AE4" w:rsidRDefault="00B62443">
            <w:pPr>
              <w:tabs>
                <w:tab w:val="left" w:pos="860"/>
              </w:tabs>
              <w:ind w:firstLine="457"/>
              <w:jc w:val="both"/>
              <w:rPr>
                <w:b/>
                <w:bCs/>
                <w:sz w:val="22"/>
                <w:szCs w:val="22"/>
              </w:rPr>
            </w:pPr>
            <w:r>
              <w:rPr>
                <w:b/>
                <w:bCs/>
                <w:sz w:val="22"/>
                <w:szCs w:val="22"/>
              </w:rPr>
              <w:t xml:space="preserve">Veikla Nr. 11. Skatinti jaunimo verslo vystymą </w:t>
            </w:r>
          </w:p>
          <w:p w14:paraId="5199FE0F" w14:textId="77777777" w:rsidR="00716AE4" w:rsidRDefault="00B62443">
            <w:pPr>
              <w:tabs>
                <w:tab w:val="left" w:pos="860"/>
              </w:tabs>
              <w:ind w:firstLine="457"/>
              <w:jc w:val="both"/>
              <w:rPr>
                <w:sz w:val="22"/>
                <w:szCs w:val="22"/>
              </w:rPr>
            </w:pPr>
            <w:r>
              <w:rPr>
                <w:sz w:val="22"/>
                <w:szCs w:val="22"/>
              </w:rPr>
              <w:t>Alternatyvos Nr. 2 atveju ši veikla nevykdoma.</w:t>
            </w:r>
          </w:p>
          <w:p w14:paraId="1BB453AD" w14:textId="77777777" w:rsidR="00716AE4" w:rsidRDefault="00716AE4">
            <w:pPr>
              <w:tabs>
                <w:tab w:val="left" w:pos="860"/>
              </w:tabs>
              <w:ind w:firstLine="457"/>
              <w:jc w:val="both"/>
              <w:rPr>
                <w:sz w:val="22"/>
                <w:szCs w:val="22"/>
              </w:rPr>
            </w:pPr>
          </w:p>
          <w:p w14:paraId="6FFADF99" w14:textId="77777777" w:rsidR="00716AE4" w:rsidRDefault="00716AE4">
            <w:pPr>
              <w:tabs>
                <w:tab w:val="left" w:pos="860"/>
              </w:tabs>
              <w:ind w:firstLine="457"/>
              <w:jc w:val="both"/>
              <w:rPr>
                <w:sz w:val="22"/>
                <w:szCs w:val="22"/>
              </w:rPr>
            </w:pPr>
          </w:p>
          <w:p w14:paraId="0660E2ED" w14:textId="77777777" w:rsidR="00716AE4" w:rsidRDefault="00B62443">
            <w:pPr>
              <w:tabs>
                <w:tab w:val="left" w:pos="860"/>
              </w:tabs>
              <w:ind w:firstLine="457"/>
              <w:jc w:val="both"/>
              <w:rPr>
                <w:b/>
                <w:bCs/>
                <w:sz w:val="22"/>
                <w:szCs w:val="22"/>
              </w:rPr>
            </w:pPr>
            <w:r>
              <w:rPr>
                <w:b/>
                <w:bCs/>
                <w:sz w:val="22"/>
                <w:szCs w:val="22"/>
              </w:rPr>
              <w:t>Veikla Nr. 12. Įgyvendinti Ankstyvojo perspėjimo sistemos modeliui gerinti skirtas priemones</w:t>
            </w:r>
          </w:p>
          <w:p w14:paraId="4DEE58C4" w14:textId="77777777" w:rsidR="00716AE4" w:rsidRDefault="00716AE4">
            <w:pPr>
              <w:tabs>
                <w:tab w:val="left" w:pos="860"/>
              </w:tabs>
              <w:ind w:firstLine="457"/>
              <w:jc w:val="both"/>
              <w:rPr>
                <w:i/>
                <w:iCs/>
                <w:sz w:val="22"/>
                <w:szCs w:val="22"/>
                <w:u w:val="single"/>
              </w:rPr>
            </w:pPr>
          </w:p>
          <w:p w14:paraId="4BD039A9" w14:textId="77777777" w:rsidR="00716AE4" w:rsidRDefault="00B62443">
            <w:pPr>
              <w:tabs>
                <w:tab w:val="left" w:pos="860"/>
              </w:tabs>
              <w:ind w:firstLine="457"/>
              <w:jc w:val="both"/>
              <w:rPr>
                <w:i/>
                <w:iCs/>
                <w:sz w:val="22"/>
                <w:szCs w:val="22"/>
                <w:u w:val="single"/>
              </w:rPr>
            </w:pPr>
            <w:r>
              <w:rPr>
                <w:i/>
                <w:iCs/>
                <w:sz w:val="22"/>
                <w:szCs w:val="22"/>
                <w:u w:val="single"/>
              </w:rPr>
              <w:t xml:space="preserve">Glaustas aprašymas </w:t>
            </w:r>
          </w:p>
          <w:p w14:paraId="0E40D5CC" w14:textId="77777777" w:rsidR="00716AE4" w:rsidRDefault="00B62443">
            <w:pPr>
              <w:tabs>
                <w:tab w:val="left" w:pos="860"/>
              </w:tabs>
              <w:ind w:firstLine="457"/>
              <w:jc w:val="both"/>
              <w:rPr>
                <w:sz w:val="22"/>
                <w:szCs w:val="22"/>
              </w:rPr>
            </w:pPr>
            <w:r>
              <w:rPr>
                <w:sz w:val="22"/>
                <w:szCs w:val="22"/>
              </w:rPr>
              <w:t>Planuojamas ankstyvojo perspėjimo sistemos modelio gerinimas, siekiant, kad verslininkai, kurių įmonės susiduria su sunkumais, ne tik laiku gautų perspėjimą apie tai, tačiau ir operatyviai sulauktų patarimų bei paramos iš patyrusių specialistų. Siekiant tobulinti ankstyvojo perspėjimo sistemos modelį, numatomas verslo diagnostikos įrankio tobulinimas, išskiriant atskirą diagnostikos modulį įmonėms, patiriančioms finansinius sunkumus, individualios verslo konsultacijos, mentorystės paslaugos, komunikacija.</w:t>
            </w:r>
          </w:p>
          <w:p w14:paraId="6856BEEF" w14:textId="77777777" w:rsidR="00716AE4" w:rsidRDefault="00716AE4">
            <w:pPr>
              <w:tabs>
                <w:tab w:val="left" w:pos="860"/>
              </w:tabs>
              <w:jc w:val="both"/>
              <w:rPr>
                <w:sz w:val="22"/>
                <w:szCs w:val="22"/>
              </w:rPr>
            </w:pPr>
          </w:p>
          <w:p w14:paraId="62E7D022"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7228851C" w14:textId="77777777" w:rsidR="00716AE4" w:rsidRDefault="00B62443">
            <w:pPr>
              <w:tabs>
                <w:tab w:val="left" w:pos="860"/>
              </w:tabs>
              <w:ind w:firstLine="457"/>
              <w:jc w:val="both"/>
              <w:rPr>
                <w:sz w:val="22"/>
                <w:szCs w:val="22"/>
              </w:rPr>
            </w:pPr>
            <w:r>
              <w:rPr>
                <w:sz w:val="22"/>
                <w:szCs w:val="22"/>
              </w:rPr>
              <w:t>Smulkaus ir vidutinio verslo subjektai pagal tai kaip yra apibrėžti  LR smulkiojo ir vidutinio verslo plėtros įstatyme ir yra patiriantys finansinius sunkumus.</w:t>
            </w:r>
          </w:p>
          <w:p w14:paraId="17877E6F" w14:textId="77777777" w:rsidR="00716AE4" w:rsidRDefault="00716AE4">
            <w:pPr>
              <w:tabs>
                <w:tab w:val="left" w:pos="860"/>
              </w:tabs>
              <w:ind w:firstLine="457"/>
              <w:jc w:val="both"/>
              <w:rPr>
                <w:sz w:val="22"/>
                <w:szCs w:val="22"/>
              </w:rPr>
            </w:pPr>
          </w:p>
          <w:p w14:paraId="440A1428" w14:textId="77777777" w:rsidR="00716AE4" w:rsidRDefault="00B62443">
            <w:pPr>
              <w:tabs>
                <w:tab w:val="left" w:pos="860"/>
              </w:tabs>
              <w:ind w:firstLine="457"/>
              <w:jc w:val="both"/>
              <w:rPr>
                <w:i/>
                <w:iCs/>
                <w:sz w:val="22"/>
                <w:szCs w:val="22"/>
                <w:u w:val="single"/>
              </w:rPr>
            </w:pPr>
            <w:r>
              <w:rPr>
                <w:i/>
                <w:iCs/>
                <w:sz w:val="22"/>
                <w:szCs w:val="22"/>
                <w:u w:val="single"/>
              </w:rPr>
              <w:t xml:space="preserve">Veiklos vykdytojai </w:t>
            </w:r>
          </w:p>
          <w:p w14:paraId="51B42656" w14:textId="77777777" w:rsidR="00716AE4" w:rsidRDefault="00B62443">
            <w:pPr>
              <w:tabs>
                <w:tab w:val="left" w:pos="860"/>
              </w:tabs>
              <w:ind w:firstLine="457"/>
              <w:jc w:val="both"/>
              <w:rPr>
                <w:i/>
                <w:iCs/>
                <w:sz w:val="22"/>
                <w:szCs w:val="22"/>
                <w:u w:val="single"/>
              </w:rPr>
            </w:pPr>
            <w:r>
              <w:rPr>
                <w:sz w:val="22"/>
                <w:szCs w:val="22"/>
              </w:rPr>
              <w:t>Viešoji įstaiga „Inovacijų agentūra“.</w:t>
            </w:r>
          </w:p>
          <w:p w14:paraId="072F88FD" w14:textId="77777777" w:rsidR="00716AE4" w:rsidRDefault="00716AE4">
            <w:pPr>
              <w:tabs>
                <w:tab w:val="left" w:pos="860"/>
              </w:tabs>
              <w:ind w:firstLine="457"/>
              <w:jc w:val="both"/>
              <w:rPr>
                <w:sz w:val="22"/>
                <w:szCs w:val="22"/>
              </w:rPr>
            </w:pPr>
          </w:p>
          <w:p w14:paraId="45A6F9EC" w14:textId="77777777" w:rsidR="00716AE4" w:rsidRDefault="00B62443">
            <w:pPr>
              <w:tabs>
                <w:tab w:val="left" w:pos="860"/>
              </w:tabs>
              <w:ind w:firstLine="457"/>
              <w:jc w:val="both"/>
              <w:rPr>
                <w:i/>
                <w:iCs/>
                <w:sz w:val="22"/>
                <w:szCs w:val="22"/>
                <w:u w:val="single"/>
              </w:rPr>
            </w:pPr>
            <w:r>
              <w:rPr>
                <w:i/>
                <w:iCs/>
                <w:sz w:val="22"/>
                <w:szCs w:val="22"/>
                <w:u w:val="single"/>
              </w:rPr>
              <w:t xml:space="preserve">Siekiami rezultatai </w:t>
            </w:r>
          </w:p>
          <w:p w14:paraId="31CEAC6D" w14:textId="77777777" w:rsidR="00716AE4" w:rsidRDefault="00B62443">
            <w:pPr>
              <w:tabs>
                <w:tab w:val="left" w:pos="860"/>
              </w:tabs>
              <w:ind w:firstLine="457"/>
              <w:jc w:val="both"/>
              <w:rPr>
                <w:sz w:val="22"/>
                <w:szCs w:val="22"/>
              </w:rPr>
            </w:pPr>
            <w:r>
              <w:rPr>
                <w:sz w:val="22"/>
                <w:szCs w:val="22"/>
              </w:rPr>
              <w:t>Po 200 SVV subjektų, pasinaudojusių priemonėmis (kasmet).</w:t>
            </w:r>
          </w:p>
          <w:p w14:paraId="60B99555" w14:textId="77777777" w:rsidR="00716AE4" w:rsidRDefault="00B62443">
            <w:pPr>
              <w:tabs>
                <w:tab w:val="left" w:pos="860"/>
              </w:tabs>
              <w:ind w:firstLine="457"/>
              <w:jc w:val="both"/>
              <w:rPr>
                <w:sz w:val="22"/>
                <w:szCs w:val="22"/>
              </w:rPr>
            </w:pPr>
            <w:r>
              <w:rPr>
                <w:sz w:val="22"/>
                <w:szCs w:val="22"/>
              </w:rPr>
              <w:t>1 600 SVV subjektų iki 2030 metų, pasinaudojusių pagalbos priemonėmis, sunkumus patiriančiam verslui.</w:t>
            </w:r>
          </w:p>
          <w:p w14:paraId="4AA2BF83" w14:textId="77777777" w:rsidR="00716AE4" w:rsidRDefault="00716AE4">
            <w:pPr>
              <w:tabs>
                <w:tab w:val="left" w:pos="860"/>
              </w:tabs>
              <w:ind w:firstLine="457"/>
              <w:jc w:val="both"/>
              <w:rPr>
                <w:sz w:val="22"/>
                <w:szCs w:val="22"/>
              </w:rPr>
            </w:pPr>
          </w:p>
          <w:p w14:paraId="6099D210" w14:textId="77777777" w:rsidR="00716AE4" w:rsidRDefault="00B62443">
            <w:pPr>
              <w:tabs>
                <w:tab w:val="left" w:pos="860"/>
              </w:tabs>
              <w:ind w:firstLine="457"/>
              <w:jc w:val="both"/>
              <w:rPr>
                <w:sz w:val="22"/>
                <w:szCs w:val="22"/>
              </w:rPr>
            </w:pPr>
            <w:r>
              <w:rPr>
                <w:sz w:val="22"/>
                <w:szCs w:val="22"/>
              </w:rPr>
              <w:t>Ši veikla prisideda prie pažangos priemone siekiamo rezultato –  didėjanti galimybėmis pagrįstų verslų dalis iš 47% 2022 m. padidinta iki 50% 2030 m.</w:t>
            </w:r>
          </w:p>
          <w:p w14:paraId="081CA8FA" w14:textId="77777777" w:rsidR="00716AE4" w:rsidRDefault="00716AE4">
            <w:pPr>
              <w:tabs>
                <w:tab w:val="left" w:pos="860"/>
              </w:tabs>
              <w:jc w:val="both"/>
              <w:rPr>
                <w:sz w:val="22"/>
                <w:szCs w:val="22"/>
              </w:rPr>
            </w:pPr>
          </w:p>
          <w:p w14:paraId="4E8B2748"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4B6ED24B" w14:textId="77777777" w:rsidR="00716AE4" w:rsidRDefault="00B62443">
            <w:pPr>
              <w:tabs>
                <w:tab w:val="left" w:pos="860"/>
              </w:tabs>
              <w:ind w:firstLine="457"/>
              <w:jc w:val="both"/>
              <w:rPr>
                <w:sz w:val="22"/>
                <w:szCs w:val="22"/>
              </w:rPr>
            </w:pPr>
            <w:r>
              <w:rPr>
                <w:sz w:val="22"/>
                <w:szCs w:val="22"/>
              </w:rPr>
              <w:t xml:space="preserve">990 000 (devyni šimtai devyniasdešimt tūkstančių) eurų 2023 m. </w:t>
            </w:r>
          </w:p>
          <w:p w14:paraId="7586589E" w14:textId="77777777" w:rsidR="00716AE4" w:rsidRDefault="00B62443">
            <w:pPr>
              <w:tabs>
                <w:tab w:val="left" w:pos="860"/>
              </w:tabs>
              <w:ind w:firstLine="457"/>
              <w:jc w:val="both"/>
              <w:rPr>
                <w:sz w:val="22"/>
                <w:szCs w:val="22"/>
              </w:rPr>
            </w:pPr>
            <w:r>
              <w:rPr>
                <w:sz w:val="22"/>
                <w:szCs w:val="22"/>
              </w:rPr>
              <w:t xml:space="preserve">Po 950 000 (devynis šimtus penkiasdešimt tūkstančių) eurų kasmet 2024 – 2030 m. </w:t>
            </w:r>
          </w:p>
          <w:p w14:paraId="3E028947" w14:textId="77777777" w:rsidR="00716AE4" w:rsidRDefault="00B62443">
            <w:pPr>
              <w:tabs>
                <w:tab w:val="left" w:pos="860"/>
              </w:tabs>
              <w:ind w:firstLine="457"/>
              <w:jc w:val="both"/>
              <w:rPr>
                <w:sz w:val="22"/>
                <w:szCs w:val="22"/>
              </w:rPr>
            </w:pPr>
            <w:r>
              <w:rPr>
                <w:sz w:val="22"/>
                <w:szCs w:val="22"/>
              </w:rPr>
              <w:t>Viso 7 640 000 (septyni milijonai šeši šimtai keturiasdešimt tūkstančių) 2023 – 2030 m.</w:t>
            </w:r>
          </w:p>
          <w:p w14:paraId="02594795" w14:textId="77777777" w:rsidR="00716AE4" w:rsidRDefault="00B62443">
            <w:pPr>
              <w:tabs>
                <w:tab w:val="left" w:pos="860"/>
              </w:tabs>
              <w:ind w:firstLine="457"/>
              <w:jc w:val="both"/>
              <w:rPr>
                <w:sz w:val="22"/>
                <w:szCs w:val="22"/>
              </w:rPr>
            </w:pPr>
            <w:r>
              <w:rPr>
                <w:sz w:val="22"/>
                <w:szCs w:val="22"/>
              </w:rPr>
              <w:t>Finansavimo šaltinis: biudžeto lėšos.</w:t>
            </w:r>
          </w:p>
          <w:p w14:paraId="361BC9FD" w14:textId="77777777" w:rsidR="00716AE4" w:rsidRDefault="00716AE4">
            <w:pPr>
              <w:tabs>
                <w:tab w:val="left" w:pos="860"/>
              </w:tabs>
              <w:ind w:firstLine="457"/>
              <w:jc w:val="both"/>
              <w:rPr>
                <w:sz w:val="22"/>
                <w:szCs w:val="22"/>
              </w:rPr>
            </w:pPr>
          </w:p>
          <w:p w14:paraId="6320C4DA" w14:textId="77777777" w:rsidR="00716AE4" w:rsidRDefault="00716AE4">
            <w:pPr>
              <w:tabs>
                <w:tab w:val="left" w:pos="860"/>
              </w:tabs>
              <w:ind w:firstLine="457"/>
              <w:jc w:val="both"/>
              <w:rPr>
                <w:sz w:val="22"/>
                <w:szCs w:val="22"/>
              </w:rPr>
            </w:pPr>
          </w:p>
          <w:p w14:paraId="7B2CDD25" w14:textId="77777777" w:rsidR="00716AE4" w:rsidRDefault="00B62443">
            <w:pPr>
              <w:tabs>
                <w:tab w:val="left" w:pos="860"/>
              </w:tabs>
              <w:ind w:firstLine="457"/>
              <w:jc w:val="both"/>
              <w:rPr>
                <w:sz w:val="22"/>
                <w:szCs w:val="22"/>
              </w:rPr>
            </w:pPr>
            <w:r>
              <w:rPr>
                <w:sz w:val="22"/>
                <w:szCs w:val="22"/>
              </w:rPr>
              <w:t>Finansavimo suma numatyta, remiantis šiomis prielaidomis:</w:t>
            </w:r>
          </w:p>
          <w:p w14:paraId="032CE19C" w14:textId="77777777" w:rsidR="00716AE4" w:rsidRDefault="00B62443">
            <w:pPr>
              <w:tabs>
                <w:tab w:val="left" w:pos="860"/>
              </w:tabs>
              <w:ind w:left="-110" w:firstLine="567"/>
              <w:jc w:val="both"/>
              <w:rPr>
                <w:sz w:val="22"/>
                <w:szCs w:val="22"/>
              </w:rPr>
            </w:pPr>
            <w:r>
              <w:rPr>
                <w:rFonts w:ascii="Symbol" w:hAnsi="Symbol"/>
                <w:sz w:val="22"/>
                <w:szCs w:val="22"/>
              </w:rPr>
              <w:t></w:t>
            </w:r>
            <w:r>
              <w:rPr>
                <w:rFonts w:ascii="Symbol" w:hAnsi="Symbol"/>
                <w:sz w:val="22"/>
                <w:szCs w:val="22"/>
              </w:rPr>
              <w:tab/>
            </w:r>
            <w:r>
              <w:rPr>
                <w:sz w:val="22"/>
                <w:szCs w:val="22"/>
              </w:rPr>
              <w:t xml:space="preserve">sunkumus patiriančio verslo konsultacijoms, atsižvelgiant į užsienyje vyraujančias gerąsias praktikas, skiriama 10 valandų vienam verslui. Rinkos duomenimis, viena ekspertinės konsultacijos valanda vidutiniškai įkainojama 200 eurų, todėl vienam verslui skiriamas 2000 eurų vertės krepšelis konsultacijoms. </w:t>
            </w:r>
          </w:p>
          <w:p w14:paraId="6BD7D93D" w14:textId="77777777" w:rsidR="00716AE4" w:rsidRDefault="00B62443">
            <w:pPr>
              <w:tabs>
                <w:tab w:val="left" w:pos="860"/>
              </w:tabs>
              <w:ind w:left="-110" w:firstLine="567"/>
              <w:jc w:val="both"/>
              <w:rPr>
                <w:sz w:val="22"/>
                <w:szCs w:val="22"/>
              </w:rPr>
            </w:pPr>
            <w:r>
              <w:rPr>
                <w:rFonts w:ascii="Symbol" w:hAnsi="Symbol"/>
                <w:sz w:val="22"/>
                <w:szCs w:val="22"/>
              </w:rPr>
              <w:t></w:t>
            </w:r>
            <w:r>
              <w:rPr>
                <w:rFonts w:ascii="Symbol" w:hAnsi="Symbol"/>
                <w:sz w:val="22"/>
                <w:szCs w:val="22"/>
              </w:rPr>
              <w:tab/>
            </w:r>
            <w:r>
              <w:rPr>
                <w:sz w:val="22"/>
                <w:szCs w:val="22"/>
              </w:rPr>
              <w:t xml:space="preserve">antrosios alternatyvos atveju įtraukiama papildoma paslauga veikloje – krizės valdymo planų sudarymas veikloje dalyvaujantiems ir finansinius sunkumus patiriantiems SVV subjektams. Remiantis atlikta rinkos analize, vieno SVV subjekto krizės valdymo plano sudarymui skiriamas 2000 eurų krepšelis. </w:t>
            </w:r>
          </w:p>
          <w:p w14:paraId="52B5E283" w14:textId="77777777" w:rsidR="00716AE4" w:rsidRDefault="00B62443">
            <w:pPr>
              <w:tabs>
                <w:tab w:val="left" w:pos="860"/>
              </w:tabs>
              <w:ind w:left="-110" w:firstLine="567"/>
              <w:jc w:val="both"/>
              <w:rPr>
                <w:sz w:val="22"/>
                <w:szCs w:val="22"/>
              </w:rPr>
            </w:pPr>
            <w:r>
              <w:rPr>
                <w:rFonts w:ascii="Symbol" w:hAnsi="Symbol"/>
                <w:sz w:val="22"/>
                <w:szCs w:val="22"/>
              </w:rPr>
              <w:lastRenderedPageBreak/>
              <w:t></w:t>
            </w:r>
            <w:r>
              <w:rPr>
                <w:rFonts w:ascii="Symbol" w:hAnsi="Symbol"/>
                <w:sz w:val="22"/>
                <w:szCs w:val="22"/>
              </w:rPr>
              <w:tab/>
            </w:r>
            <w:r>
              <w:rPr>
                <w:sz w:val="22"/>
                <w:szCs w:val="22"/>
              </w:rPr>
              <w:t>pirmais veiklos vykdymo metais numatoma 40 000 eurų skaitmeninio verslo diagnostikos įrankio tobulinimui, siekiant sukurti naują algoritmą finansinius sunkumus patiriančių įmonių išsamiai diagnostikai ir rekomendacijoms. Finansavimo suma numatyta, atsižvelgiant į ankstesnes skaitmeninių įrankių (verslo diagnostika, „Verslo e. gidas“) kūrimo kainas;</w:t>
            </w:r>
          </w:p>
          <w:p w14:paraId="26BF94FB" w14:textId="77777777" w:rsidR="00716AE4" w:rsidRDefault="00B62443">
            <w:pPr>
              <w:tabs>
                <w:tab w:val="left" w:pos="860"/>
              </w:tabs>
              <w:ind w:left="-110" w:firstLine="567"/>
              <w:jc w:val="both"/>
              <w:rPr>
                <w:sz w:val="22"/>
                <w:szCs w:val="22"/>
              </w:rPr>
            </w:pPr>
            <w:r>
              <w:rPr>
                <w:rFonts w:ascii="Symbol" w:hAnsi="Symbol"/>
                <w:sz w:val="22"/>
                <w:szCs w:val="22"/>
              </w:rPr>
              <w:t></w:t>
            </w:r>
            <w:r>
              <w:rPr>
                <w:rFonts w:ascii="Symbol" w:hAnsi="Symbol"/>
                <w:sz w:val="22"/>
                <w:szCs w:val="22"/>
              </w:rPr>
              <w:tab/>
            </w:r>
            <w:r>
              <w:rPr>
                <w:sz w:val="22"/>
                <w:szCs w:val="22"/>
              </w:rPr>
              <w:t xml:space="preserve">remiantis ne vienerius metus Lietuvoje vykstančia verslo mentorystės programa ir jos metu vykstančių kompetencijų ugdymo ir renginių organizavimo istorinėmis išlaidomis bei atsižvelgiant į tikslinės grupės dydžiui konsultuoti reikalingą mentorių kiekį, šiai veiklai įgyvendinti numatomi 100 000 eurų tikslinių verslo kompetencijų ugdymui ir renginių organizavimui. </w:t>
            </w:r>
          </w:p>
          <w:p w14:paraId="1EC32F69" w14:textId="77777777" w:rsidR="00716AE4" w:rsidRDefault="00B62443">
            <w:pPr>
              <w:tabs>
                <w:tab w:val="left" w:pos="860"/>
              </w:tabs>
              <w:ind w:left="-110" w:firstLine="567"/>
              <w:jc w:val="both"/>
              <w:rPr>
                <w:sz w:val="22"/>
                <w:szCs w:val="22"/>
              </w:rPr>
            </w:pPr>
            <w:r>
              <w:rPr>
                <w:rFonts w:ascii="Symbol" w:hAnsi="Symbol"/>
                <w:sz w:val="22"/>
                <w:szCs w:val="22"/>
              </w:rPr>
              <w:t></w:t>
            </w:r>
            <w:r>
              <w:rPr>
                <w:rFonts w:ascii="Symbol" w:hAnsi="Symbol"/>
                <w:sz w:val="22"/>
                <w:szCs w:val="22"/>
              </w:rPr>
              <w:tab/>
            </w:r>
            <w:r>
              <w:rPr>
                <w:sz w:val="22"/>
                <w:szCs w:val="22"/>
              </w:rPr>
              <w:t xml:space="preserve">tikslinės grupės informavimui apie veiklą bei teigiamos visuomenės nuomonės apie finansinių sunkumų patiriančius verslininkus formavimui skiriama kasmet 50 000 eurų komunikacinėms išlaidoms. </w:t>
            </w:r>
          </w:p>
          <w:p w14:paraId="40FE9AE6" w14:textId="77777777" w:rsidR="00716AE4" w:rsidRDefault="00716AE4">
            <w:pPr>
              <w:tabs>
                <w:tab w:val="left" w:pos="860"/>
              </w:tabs>
              <w:jc w:val="both"/>
              <w:rPr>
                <w:sz w:val="22"/>
                <w:szCs w:val="22"/>
              </w:rPr>
            </w:pPr>
          </w:p>
          <w:p w14:paraId="02893589" w14:textId="77777777" w:rsidR="00716AE4" w:rsidRDefault="00B62443">
            <w:pPr>
              <w:tabs>
                <w:tab w:val="left" w:pos="860"/>
              </w:tabs>
              <w:ind w:firstLine="457"/>
              <w:jc w:val="both"/>
              <w:rPr>
                <w:i/>
                <w:iCs/>
                <w:sz w:val="20"/>
                <w:u w:val="single"/>
              </w:rPr>
            </w:pPr>
            <w:r>
              <w:rPr>
                <w:bCs/>
                <w:i/>
                <w:iCs/>
                <w:sz w:val="22"/>
                <w:szCs w:val="18"/>
                <w:u w:val="single"/>
              </w:rPr>
              <w:t>Horizontalieji principai</w:t>
            </w:r>
          </w:p>
          <w:p w14:paraId="64D78349" w14:textId="77777777" w:rsidR="00716AE4" w:rsidRDefault="00B62443">
            <w:pPr>
              <w:tabs>
                <w:tab w:val="left" w:pos="860"/>
              </w:tabs>
              <w:ind w:firstLine="457"/>
              <w:jc w:val="both"/>
              <w:rPr>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w:t>
            </w:r>
            <w:r>
              <w:rPr>
                <w:sz w:val="22"/>
                <w:szCs w:val="22"/>
              </w:rPr>
              <w:t>Veikla tiesiogiai neprisideda prie i</w:t>
            </w:r>
            <w:r>
              <w:rPr>
                <w:rFonts w:eastAsia="Republika"/>
                <w:iCs/>
                <w:sz w:val="22"/>
                <w:szCs w:val="22"/>
              </w:rPr>
              <w:t xml:space="preserve">novatyvumo (kūrybingumo) horizontaliojo principo. </w:t>
            </w:r>
          </w:p>
          <w:p w14:paraId="3AD48268" w14:textId="77777777" w:rsidR="00716AE4" w:rsidRDefault="00716AE4">
            <w:pPr>
              <w:tabs>
                <w:tab w:val="left" w:pos="860"/>
              </w:tabs>
              <w:ind w:firstLine="457"/>
              <w:jc w:val="both"/>
              <w:rPr>
                <w:sz w:val="22"/>
                <w:szCs w:val="22"/>
              </w:rPr>
            </w:pPr>
          </w:p>
          <w:p w14:paraId="059B9611"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3CD8CC30" w14:textId="77777777" w:rsidR="00716AE4" w:rsidRDefault="00B62443">
            <w:pPr>
              <w:tabs>
                <w:tab w:val="left" w:pos="860"/>
              </w:tabs>
              <w:ind w:firstLine="457"/>
              <w:jc w:val="both"/>
              <w:rPr>
                <w:iCs/>
                <w:sz w:val="22"/>
                <w:szCs w:val="22"/>
              </w:rPr>
            </w:pPr>
            <w:r>
              <w:rPr>
                <w:iCs/>
                <w:sz w:val="22"/>
                <w:szCs w:val="22"/>
              </w:rPr>
              <w:t>Dotacija.</w:t>
            </w:r>
          </w:p>
          <w:p w14:paraId="641E2840" w14:textId="77777777" w:rsidR="00716AE4" w:rsidRDefault="00716AE4">
            <w:pPr>
              <w:tabs>
                <w:tab w:val="left" w:pos="860"/>
              </w:tabs>
              <w:jc w:val="both"/>
              <w:rPr>
                <w:sz w:val="22"/>
                <w:szCs w:val="22"/>
              </w:rPr>
            </w:pPr>
          </w:p>
          <w:p w14:paraId="73FAFEC8" w14:textId="77777777" w:rsidR="00716AE4" w:rsidRDefault="00B62443">
            <w:pPr>
              <w:tabs>
                <w:tab w:val="left" w:pos="860"/>
              </w:tabs>
              <w:jc w:val="center"/>
              <w:rPr>
                <w:sz w:val="22"/>
                <w:szCs w:val="22"/>
              </w:rPr>
            </w:pPr>
            <w:r>
              <w:rPr>
                <w:b/>
                <w:bCs/>
                <w:sz w:val="22"/>
                <w:szCs w:val="22"/>
                <w:u w:val="single"/>
              </w:rPr>
              <w:t>ALTERNATYVA NR. 3 „Verslumo ir įmonių augimo skatinimas, orientuotas į nuoseklų verslų ir verslų skaičiaus augimą“</w:t>
            </w:r>
          </w:p>
          <w:p w14:paraId="7F0D2F32" w14:textId="77777777" w:rsidR="00716AE4" w:rsidRDefault="00716AE4">
            <w:pPr>
              <w:tabs>
                <w:tab w:val="left" w:pos="860"/>
              </w:tabs>
              <w:jc w:val="both"/>
              <w:rPr>
                <w:sz w:val="22"/>
                <w:szCs w:val="22"/>
              </w:rPr>
            </w:pPr>
          </w:p>
          <w:p w14:paraId="37D88AC6" w14:textId="77777777" w:rsidR="00716AE4" w:rsidRDefault="00B62443">
            <w:pPr>
              <w:tabs>
                <w:tab w:val="left" w:pos="860"/>
              </w:tabs>
              <w:ind w:firstLine="913"/>
              <w:jc w:val="both"/>
              <w:rPr>
                <w:b/>
                <w:bCs/>
                <w:sz w:val="22"/>
                <w:szCs w:val="22"/>
              </w:rPr>
            </w:pPr>
            <w:r>
              <w:rPr>
                <w:b/>
                <w:bCs/>
                <w:sz w:val="22"/>
                <w:szCs w:val="22"/>
              </w:rPr>
              <w:t xml:space="preserve">Ši alternatyva skirta veiklų, reikšmingai skatinančių naujų verslų kūrimą, apimčiai didinti bei smulkaus ir vidutinio verslo pagrindinių kompetencijų stiprinimui. </w:t>
            </w:r>
            <w:r>
              <w:rPr>
                <w:b/>
                <w:bCs/>
                <w:iCs/>
                <w:sz w:val="22"/>
                <w:szCs w:val="22"/>
              </w:rPr>
              <w:t>Toliau aprašomos tik tos veiklos, kurių įgyvendinime, lyginant su pirmąja alternatyva.</w:t>
            </w:r>
          </w:p>
          <w:p w14:paraId="0950A048" w14:textId="77777777" w:rsidR="00716AE4" w:rsidRDefault="00716AE4">
            <w:pPr>
              <w:tabs>
                <w:tab w:val="left" w:pos="860"/>
              </w:tabs>
              <w:ind w:firstLine="457"/>
              <w:jc w:val="both"/>
              <w:rPr>
                <w:sz w:val="22"/>
                <w:szCs w:val="22"/>
              </w:rPr>
            </w:pPr>
          </w:p>
          <w:p w14:paraId="75218F2B" w14:textId="77777777" w:rsidR="00716AE4" w:rsidRDefault="00B62443">
            <w:pPr>
              <w:tabs>
                <w:tab w:val="left" w:pos="860"/>
              </w:tabs>
              <w:ind w:firstLine="457"/>
              <w:jc w:val="both"/>
              <w:rPr>
                <w:b/>
                <w:bCs/>
                <w:sz w:val="22"/>
                <w:szCs w:val="22"/>
              </w:rPr>
            </w:pPr>
            <w:r>
              <w:rPr>
                <w:b/>
                <w:bCs/>
                <w:sz w:val="22"/>
                <w:szCs w:val="22"/>
              </w:rPr>
              <w:t xml:space="preserve">Veikla Nr.5. Teikti tikslines konsultacijas verslo transformacijai bei valdymo efektyvumo didinimui  </w:t>
            </w:r>
          </w:p>
          <w:p w14:paraId="237E5A7C" w14:textId="77777777" w:rsidR="00716AE4" w:rsidRDefault="00B62443">
            <w:pPr>
              <w:tabs>
                <w:tab w:val="left" w:pos="860"/>
              </w:tabs>
              <w:ind w:firstLine="457"/>
              <w:jc w:val="both"/>
              <w:rPr>
                <w:i/>
                <w:iCs/>
                <w:sz w:val="22"/>
                <w:szCs w:val="22"/>
                <w:u w:val="single"/>
              </w:rPr>
            </w:pPr>
            <w:r>
              <w:rPr>
                <w:i/>
                <w:iCs/>
                <w:sz w:val="22"/>
                <w:szCs w:val="22"/>
                <w:u w:val="single"/>
              </w:rPr>
              <w:t xml:space="preserve">Glaustas aprašymas </w:t>
            </w:r>
          </w:p>
          <w:p w14:paraId="4162163F" w14:textId="77777777" w:rsidR="00716AE4" w:rsidRDefault="00B62443">
            <w:pPr>
              <w:tabs>
                <w:tab w:val="left" w:pos="860"/>
              </w:tabs>
              <w:ind w:firstLine="457"/>
              <w:jc w:val="both"/>
              <w:rPr>
                <w:sz w:val="22"/>
                <w:szCs w:val="22"/>
              </w:rPr>
            </w:pPr>
            <w:r>
              <w:rPr>
                <w:color w:val="323130"/>
                <w:sz w:val="22"/>
                <w:szCs w:val="22"/>
              </w:rPr>
              <w:t>Automatizuotas individualių išorinių konsultacijų teikimas pagal verslo poreikius ir aktualiausias verslo vystymo tendencijas</w:t>
            </w:r>
            <w:r>
              <w:rPr>
                <w:sz w:val="22"/>
                <w:szCs w:val="22"/>
              </w:rPr>
              <w:t>. Patogaus, prieinamo skaitmeninio įrankio verslo konsultacijoms sukūrimas bei integracija su kitais turimais įrankiais (pvz., verslo e. diagnostika, e. mokymosi platforma) ir konsultacinių paslaugų pirkimas kiekvienais metais.</w:t>
            </w:r>
          </w:p>
          <w:p w14:paraId="6AFC4880" w14:textId="77777777" w:rsidR="00716AE4" w:rsidRDefault="00B62443">
            <w:pPr>
              <w:tabs>
                <w:tab w:val="left" w:pos="860"/>
              </w:tabs>
              <w:ind w:firstLine="457"/>
              <w:jc w:val="both"/>
              <w:rPr>
                <w:sz w:val="22"/>
                <w:szCs w:val="22"/>
              </w:rPr>
            </w:pPr>
            <w:r>
              <w:rPr>
                <w:sz w:val="22"/>
                <w:szCs w:val="22"/>
              </w:rPr>
              <w:t>Suteikiamas išorinių konsultacijų krepšelis verslui, temas pasirenkant automatizuotai. Verslo konsultantų paslaugos kasmet perkamos pagal atitinkamas aktualias temas, atsižvelgiant į SVV subjektų poreikį (temos: finansai, pardavimai, rinkodara, verslo procesai, žmogiškųjų išteklių vadyba ir kt.).</w:t>
            </w:r>
          </w:p>
          <w:p w14:paraId="6B7639A1" w14:textId="77777777" w:rsidR="00716AE4" w:rsidRDefault="00716AE4">
            <w:pPr>
              <w:tabs>
                <w:tab w:val="left" w:pos="860"/>
              </w:tabs>
              <w:ind w:firstLine="457"/>
              <w:jc w:val="both"/>
              <w:rPr>
                <w:sz w:val="22"/>
                <w:szCs w:val="22"/>
              </w:rPr>
            </w:pPr>
          </w:p>
          <w:p w14:paraId="318DBB51"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2557E692" w14:textId="77777777" w:rsidR="00716AE4" w:rsidRDefault="00B62443">
            <w:pPr>
              <w:tabs>
                <w:tab w:val="left" w:pos="860"/>
              </w:tabs>
              <w:ind w:firstLine="457"/>
              <w:jc w:val="both"/>
              <w:rPr>
                <w:sz w:val="22"/>
                <w:szCs w:val="22"/>
              </w:rPr>
            </w:pPr>
            <w:r>
              <w:rPr>
                <w:sz w:val="22"/>
                <w:szCs w:val="22"/>
              </w:rPr>
              <w:t>Smulkaus ir vidutinio verslo subjektai pagal tai kaip yra apibrėžti  LR smulkiojo ir vidutinio verslo plėtros įstatyme.</w:t>
            </w:r>
          </w:p>
          <w:p w14:paraId="38354834" w14:textId="77777777" w:rsidR="00716AE4" w:rsidRDefault="00716AE4">
            <w:pPr>
              <w:tabs>
                <w:tab w:val="left" w:pos="860"/>
              </w:tabs>
              <w:ind w:firstLine="457"/>
              <w:jc w:val="both"/>
              <w:rPr>
                <w:sz w:val="22"/>
                <w:szCs w:val="22"/>
              </w:rPr>
            </w:pPr>
          </w:p>
          <w:p w14:paraId="6F1FD292" w14:textId="77777777" w:rsidR="00716AE4" w:rsidRDefault="00B62443">
            <w:pPr>
              <w:tabs>
                <w:tab w:val="left" w:pos="860"/>
              </w:tabs>
              <w:ind w:firstLine="457"/>
              <w:jc w:val="both"/>
              <w:rPr>
                <w:i/>
                <w:iCs/>
                <w:sz w:val="22"/>
                <w:szCs w:val="22"/>
                <w:u w:val="single"/>
              </w:rPr>
            </w:pPr>
            <w:r>
              <w:rPr>
                <w:i/>
                <w:iCs/>
                <w:sz w:val="22"/>
                <w:szCs w:val="22"/>
                <w:u w:val="single"/>
              </w:rPr>
              <w:t xml:space="preserve">Veiklos vykdytojai </w:t>
            </w:r>
          </w:p>
          <w:p w14:paraId="32DE2985" w14:textId="77777777" w:rsidR="00716AE4" w:rsidRDefault="00B62443">
            <w:pPr>
              <w:tabs>
                <w:tab w:val="left" w:pos="860"/>
              </w:tabs>
              <w:ind w:firstLine="457"/>
              <w:jc w:val="both"/>
              <w:rPr>
                <w:i/>
                <w:iCs/>
                <w:sz w:val="22"/>
                <w:szCs w:val="22"/>
                <w:u w:val="single"/>
              </w:rPr>
            </w:pPr>
            <w:r>
              <w:rPr>
                <w:sz w:val="22"/>
                <w:szCs w:val="22"/>
              </w:rPr>
              <w:t>Viešoji įstaiga „Inovacijų agentūra“</w:t>
            </w:r>
          </w:p>
          <w:p w14:paraId="0FEB9E2C" w14:textId="77777777" w:rsidR="00716AE4" w:rsidRDefault="00716AE4">
            <w:pPr>
              <w:tabs>
                <w:tab w:val="left" w:pos="860"/>
              </w:tabs>
              <w:ind w:firstLine="457"/>
              <w:jc w:val="both"/>
              <w:rPr>
                <w:sz w:val="22"/>
                <w:szCs w:val="22"/>
              </w:rPr>
            </w:pPr>
          </w:p>
          <w:p w14:paraId="5D1FC311" w14:textId="77777777" w:rsidR="00716AE4" w:rsidRDefault="00B62443">
            <w:pPr>
              <w:tabs>
                <w:tab w:val="left" w:pos="860"/>
              </w:tabs>
              <w:ind w:firstLine="457"/>
              <w:jc w:val="both"/>
              <w:rPr>
                <w:i/>
                <w:iCs/>
                <w:sz w:val="22"/>
                <w:szCs w:val="22"/>
                <w:u w:val="single"/>
              </w:rPr>
            </w:pPr>
            <w:r>
              <w:rPr>
                <w:i/>
                <w:iCs/>
                <w:sz w:val="22"/>
                <w:szCs w:val="22"/>
                <w:u w:val="single"/>
              </w:rPr>
              <w:t xml:space="preserve">Siekiami rezultatai </w:t>
            </w:r>
          </w:p>
          <w:p w14:paraId="268B4F26" w14:textId="77777777" w:rsidR="00716AE4" w:rsidRDefault="00B62443">
            <w:pPr>
              <w:ind w:firstLine="457"/>
              <w:rPr>
                <w:b/>
                <w:bCs/>
                <w:sz w:val="22"/>
                <w:szCs w:val="22"/>
                <w:lang w:eastAsia="lt-LT"/>
              </w:rPr>
            </w:pPr>
            <w:r>
              <w:rPr>
                <w:sz w:val="22"/>
                <w:szCs w:val="22"/>
                <w:lang w:eastAsia="lt-LT"/>
              </w:rPr>
              <w:t xml:space="preserve">2023 m. 150 SVV subjektų, gavusių tikslines konsultacijas, </w:t>
            </w:r>
          </w:p>
          <w:p w14:paraId="496834D4" w14:textId="77777777" w:rsidR="00716AE4" w:rsidRDefault="00B62443">
            <w:pPr>
              <w:ind w:firstLine="457"/>
              <w:rPr>
                <w:sz w:val="22"/>
                <w:szCs w:val="22"/>
                <w:lang w:eastAsia="lt-LT"/>
              </w:rPr>
            </w:pPr>
            <w:r>
              <w:rPr>
                <w:sz w:val="22"/>
                <w:szCs w:val="22"/>
                <w:lang w:eastAsia="lt-LT"/>
              </w:rPr>
              <w:t>2024 m. – 2030 m. 365 SVV subjektų, gavusių tikslines konsultacijas, per metus.</w:t>
            </w:r>
          </w:p>
          <w:p w14:paraId="3DBF828E" w14:textId="77777777" w:rsidR="00716AE4" w:rsidRDefault="00B62443">
            <w:pPr>
              <w:ind w:firstLine="457"/>
              <w:rPr>
                <w:sz w:val="22"/>
                <w:szCs w:val="22"/>
                <w:lang w:eastAsia="lt-LT"/>
              </w:rPr>
            </w:pPr>
            <w:r>
              <w:rPr>
                <w:sz w:val="22"/>
                <w:szCs w:val="22"/>
                <w:lang w:eastAsia="lt-LT"/>
              </w:rPr>
              <w:t xml:space="preserve">Iš viso 2705 SVV subjektų 2023 m. – 2030 m. </w:t>
            </w:r>
          </w:p>
          <w:p w14:paraId="77005DBF" w14:textId="77777777" w:rsidR="00716AE4" w:rsidRDefault="00716AE4">
            <w:pPr>
              <w:rPr>
                <w:sz w:val="22"/>
                <w:szCs w:val="22"/>
                <w:lang w:eastAsia="lt-LT"/>
              </w:rPr>
            </w:pPr>
          </w:p>
          <w:p w14:paraId="64195242" w14:textId="77777777" w:rsidR="00716AE4" w:rsidRDefault="00B62443">
            <w:pPr>
              <w:ind w:firstLine="457"/>
              <w:rPr>
                <w:sz w:val="22"/>
                <w:szCs w:val="22"/>
                <w:lang w:eastAsia="lt-LT"/>
              </w:rPr>
            </w:pPr>
            <w:r>
              <w:rPr>
                <w:sz w:val="22"/>
                <w:szCs w:val="22"/>
                <w:lang w:eastAsia="lt-LT"/>
              </w:rPr>
              <w:t>Ši veikla prisideda prie pažangos priemone siekiamo rezultato – Padidinti galimybėmis grįstų verslų dalį nuo 47% 2022 m. iki 50% 2030 m.</w:t>
            </w:r>
          </w:p>
          <w:p w14:paraId="3A75A124" w14:textId="77777777" w:rsidR="00716AE4" w:rsidRDefault="00716AE4">
            <w:pPr>
              <w:tabs>
                <w:tab w:val="left" w:pos="860"/>
              </w:tabs>
              <w:ind w:firstLine="457"/>
              <w:jc w:val="both"/>
              <w:rPr>
                <w:sz w:val="22"/>
                <w:szCs w:val="22"/>
              </w:rPr>
            </w:pPr>
          </w:p>
          <w:p w14:paraId="4DB3C2E3"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04484C05" w14:textId="77777777" w:rsidR="00716AE4" w:rsidRDefault="00B62443">
            <w:pPr>
              <w:tabs>
                <w:tab w:val="left" w:pos="860"/>
              </w:tabs>
              <w:ind w:firstLine="457"/>
              <w:jc w:val="both"/>
              <w:rPr>
                <w:sz w:val="22"/>
                <w:szCs w:val="22"/>
              </w:rPr>
            </w:pPr>
            <w:r>
              <w:rPr>
                <w:sz w:val="22"/>
                <w:szCs w:val="22"/>
              </w:rPr>
              <w:lastRenderedPageBreak/>
              <w:t xml:space="preserve">760 000 (septyni šimtai šešiasdešimt tūkstančių) eurų 2023 metais. 1 500 000 (vienas milijonas penki šimtai tūkstančių) 2024-2030 laikotarpyje kiekvienais metais. 11 260 000 (vienuolika milijonų du šimtai šešiasdešimt tūkstančių) 2023 m. - 2030 m. </w:t>
            </w:r>
          </w:p>
          <w:p w14:paraId="64990F37" w14:textId="77777777" w:rsidR="00716AE4" w:rsidRDefault="00B62443">
            <w:pPr>
              <w:tabs>
                <w:tab w:val="left" w:pos="860"/>
              </w:tabs>
              <w:ind w:firstLine="457"/>
              <w:jc w:val="both"/>
              <w:rPr>
                <w:sz w:val="22"/>
                <w:szCs w:val="22"/>
              </w:rPr>
            </w:pPr>
            <w:r>
              <w:rPr>
                <w:sz w:val="22"/>
                <w:szCs w:val="22"/>
              </w:rPr>
              <w:t>Finansavimo šaltinis: biudžeto lėšos.</w:t>
            </w:r>
          </w:p>
          <w:p w14:paraId="5EE9A20C" w14:textId="77777777" w:rsidR="00716AE4" w:rsidRDefault="00716AE4">
            <w:pPr>
              <w:tabs>
                <w:tab w:val="left" w:pos="860"/>
              </w:tabs>
              <w:ind w:firstLine="457"/>
              <w:jc w:val="both"/>
              <w:rPr>
                <w:sz w:val="22"/>
                <w:szCs w:val="22"/>
              </w:rPr>
            </w:pPr>
          </w:p>
          <w:p w14:paraId="43FA83DF" w14:textId="77777777" w:rsidR="00716AE4" w:rsidRDefault="00B62443">
            <w:pPr>
              <w:tabs>
                <w:tab w:val="left" w:pos="860"/>
              </w:tabs>
              <w:ind w:firstLine="457"/>
              <w:jc w:val="both"/>
              <w:rPr>
                <w:sz w:val="22"/>
                <w:szCs w:val="22"/>
              </w:rPr>
            </w:pPr>
            <w:r>
              <w:rPr>
                <w:sz w:val="22"/>
                <w:szCs w:val="22"/>
              </w:rPr>
              <w:t xml:space="preserve">Finansavimo suma numatyta, remiantis šiomis prielaidomis: </w:t>
            </w:r>
          </w:p>
          <w:p w14:paraId="7CA1CFDC" w14:textId="77777777" w:rsidR="00716AE4" w:rsidRDefault="00B62443">
            <w:pPr>
              <w:tabs>
                <w:tab w:val="left" w:pos="860"/>
              </w:tabs>
              <w:ind w:left="720" w:firstLine="457"/>
              <w:jc w:val="both"/>
              <w:rPr>
                <w:sz w:val="22"/>
                <w:szCs w:val="22"/>
              </w:rPr>
            </w:pPr>
            <w:r>
              <w:rPr>
                <w:sz w:val="22"/>
                <w:szCs w:val="22"/>
              </w:rPr>
              <w:t>-</w:t>
            </w:r>
            <w:r>
              <w:rPr>
                <w:sz w:val="22"/>
                <w:szCs w:val="22"/>
              </w:rPr>
              <w:tab/>
            </w:r>
            <w:r>
              <w:rPr>
                <w:color w:val="000000"/>
                <w:sz w:val="22"/>
                <w:szCs w:val="22"/>
              </w:rPr>
              <w:t xml:space="preserve">2023 metais bus kuriamas skaitmeninis įrankis, kuriame elektroninės parduotuvės principu SVV subjektas galės pasirinkti temą, konsultantą ir jam tinkamą nuotolinės konsultacijos laiką, bet matyti visą su konsultacijomis susijusią informaciją. Tai yra Antros kartos kontaktinio centro tobulinimas ir reikšmingas vieno langelio principu verslui teikiamų paslaugų išplėtimas, kadangi informacinis sprendimas bus integruotas kartu su verslininko kortelės išmaniuoju sprendimu. </w:t>
            </w:r>
            <w:r>
              <w:rPr>
                <w:sz w:val="22"/>
                <w:szCs w:val="22"/>
              </w:rPr>
              <w:t>Įrankio sukūrimui numatomi 150 000 eurų 2023 m. bei kiekvienais metais numatomi 30 000 eurų įrankių tobulinimui pagal verslo poreikius;</w:t>
            </w:r>
          </w:p>
          <w:p w14:paraId="66B0208F" w14:textId="77777777" w:rsidR="00716AE4" w:rsidRDefault="00B62443">
            <w:pPr>
              <w:tabs>
                <w:tab w:val="left" w:pos="860"/>
              </w:tabs>
              <w:ind w:left="720" w:firstLine="457"/>
              <w:jc w:val="both"/>
              <w:rPr>
                <w:sz w:val="22"/>
                <w:szCs w:val="22"/>
              </w:rPr>
            </w:pPr>
            <w:r>
              <w:rPr>
                <w:sz w:val="22"/>
                <w:szCs w:val="22"/>
              </w:rPr>
              <w:t>-</w:t>
            </w:r>
            <w:r>
              <w:rPr>
                <w:sz w:val="22"/>
                <w:szCs w:val="22"/>
              </w:rPr>
              <w:tab/>
              <w:t xml:space="preserve">Remiantis istoriniais duomenimis jau vykusiose panašiose priemonėse Expo </w:t>
            </w:r>
            <w:proofErr w:type="spellStart"/>
            <w:r>
              <w:rPr>
                <w:sz w:val="22"/>
                <w:szCs w:val="22"/>
              </w:rPr>
              <w:t>konsultantas.lt</w:t>
            </w:r>
            <w:proofErr w:type="spellEnd"/>
            <w:r>
              <w:rPr>
                <w:sz w:val="22"/>
                <w:szCs w:val="22"/>
              </w:rPr>
              <w:t xml:space="preserve"> bei </w:t>
            </w:r>
            <w:proofErr w:type="spellStart"/>
            <w:r>
              <w:rPr>
                <w:sz w:val="22"/>
                <w:szCs w:val="22"/>
              </w:rPr>
              <w:t>Eco</w:t>
            </w:r>
            <w:proofErr w:type="spellEnd"/>
            <w:r>
              <w:rPr>
                <w:sz w:val="22"/>
                <w:szCs w:val="22"/>
              </w:rPr>
              <w:t xml:space="preserve"> </w:t>
            </w:r>
            <w:proofErr w:type="spellStart"/>
            <w:r>
              <w:rPr>
                <w:sz w:val="22"/>
                <w:szCs w:val="22"/>
              </w:rPr>
              <w:t>konsultantas.lt</w:t>
            </w:r>
            <w:proofErr w:type="spellEnd"/>
            <w:r>
              <w:rPr>
                <w:sz w:val="22"/>
                <w:szCs w:val="22"/>
              </w:rPr>
              <w:t>, vienai įmonei konsultacijoms buvo skirta 4000 eurų krepšelis, o anksčiau įgyvendintoje tikslinių konsultacijų priemonėje verslui skiriamas 20 valandų konsultacinis krepšelis. Rinkos duomenimis, viena ekspertinės konsultacijos valanda vidutiniškai įkainojama 200 eurų. Todėl vienai įmonei skiriant vidutiniškai 20 valandų konsultacijų ir siekiant pasiekti 200 SVV subjektų kasmet (išskyrus 2023 m., kai bus kuriamas skaitmeninis įrankis), yra skaičiuojamas, 800 000 eurų poreikis kiekvienais metais.</w:t>
            </w:r>
          </w:p>
          <w:p w14:paraId="0DDDEEAF" w14:textId="77777777" w:rsidR="00716AE4" w:rsidRDefault="00B62443">
            <w:pPr>
              <w:tabs>
                <w:tab w:val="left" w:pos="860"/>
              </w:tabs>
              <w:ind w:left="720" w:firstLine="457"/>
              <w:jc w:val="both"/>
              <w:rPr>
                <w:sz w:val="22"/>
                <w:szCs w:val="22"/>
              </w:rPr>
            </w:pPr>
            <w:r>
              <w:rPr>
                <w:sz w:val="22"/>
                <w:szCs w:val="22"/>
              </w:rPr>
              <w:t>-</w:t>
            </w:r>
            <w:r>
              <w:rPr>
                <w:sz w:val="22"/>
                <w:szCs w:val="22"/>
              </w:rPr>
              <w:tab/>
              <w:t>Tikslinės grupės informavimui apie veiklą skiriama kasmet 10 000 eurų komunikacijai.</w:t>
            </w:r>
          </w:p>
          <w:p w14:paraId="161A7629" w14:textId="77777777" w:rsidR="00716AE4" w:rsidRDefault="00B62443">
            <w:pPr>
              <w:tabs>
                <w:tab w:val="left" w:pos="860"/>
              </w:tabs>
              <w:ind w:firstLine="457"/>
              <w:jc w:val="both"/>
              <w:rPr>
                <w:sz w:val="22"/>
                <w:szCs w:val="22"/>
              </w:rPr>
            </w:pPr>
            <w:r>
              <w:rPr>
                <w:sz w:val="22"/>
                <w:szCs w:val="22"/>
              </w:rPr>
              <w:t>Biudžeto lėšos.</w:t>
            </w:r>
          </w:p>
          <w:p w14:paraId="1033BA6B" w14:textId="77777777" w:rsidR="00716AE4" w:rsidRDefault="00716AE4">
            <w:pPr>
              <w:tabs>
                <w:tab w:val="left" w:pos="860"/>
              </w:tabs>
              <w:ind w:firstLine="457"/>
              <w:jc w:val="both"/>
              <w:rPr>
                <w:sz w:val="22"/>
                <w:szCs w:val="22"/>
              </w:rPr>
            </w:pPr>
          </w:p>
          <w:p w14:paraId="2B836534"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6ACE368F" w14:textId="77777777" w:rsidR="00716AE4" w:rsidRDefault="00B62443">
            <w:pPr>
              <w:tabs>
                <w:tab w:val="left" w:pos="860"/>
              </w:tabs>
              <w:ind w:firstLine="457"/>
              <w:jc w:val="both"/>
              <w:rPr>
                <w:iCs/>
                <w:sz w:val="22"/>
                <w:szCs w:val="22"/>
              </w:rPr>
            </w:pPr>
            <w:r>
              <w:rPr>
                <w:iCs/>
                <w:sz w:val="22"/>
                <w:szCs w:val="22"/>
              </w:rPr>
              <w:t>Dotacija.</w:t>
            </w:r>
          </w:p>
          <w:p w14:paraId="040FEE69" w14:textId="77777777" w:rsidR="00716AE4" w:rsidRDefault="00716AE4">
            <w:pPr>
              <w:tabs>
                <w:tab w:val="left" w:pos="860"/>
              </w:tabs>
              <w:ind w:firstLine="457"/>
              <w:jc w:val="both"/>
              <w:rPr>
                <w:iCs/>
                <w:sz w:val="22"/>
                <w:szCs w:val="22"/>
              </w:rPr>
            </w:pPr>
          </w:p>
          <w:p w14:paraId="7239D954" w14:textId="77777777" w:rsidR="00716AE4" w:rsidRDefault="00B62443">
            <w:pPr>
              <w:tabs>
                <w:tab w:val="left" w:pos="860"/>
              </w:tabs>
              <w:ind w:firstLine="1027"/>
              <w:jc w:val="both"/>
              <w:rPr>
                <w:i/>
                <w:iCs/>
                <w:sz w:val="22"/>
                <w:szCs w:val="22"/>
                <w:u w:val="single"/>
              </w:rPr>
            </w:pPr>
            <w:r>
              <w:rPr>
                <w:bCs/>
                <w:i/>
                <w:iCs/>
                <w:sz w:val="22"/>
                <w:szCs w:val="22"/>
                <w:u w:val="single"/>
              </w:rPr>
              <w:t>Horizontalieji principai</w:t>
            </w:r>
          </w:p>
          <w:p w14:paraId="30536BA5" w14:textId="77777777" w:rsidR="00716AE4" w:rsidRDefault="00B62443">
            <w:pPr>
              <w:tabs>
                <w:tab w:val="left" w:pos="860"/>
              </w:tabs>
              <w:ind w:firstLine="457"/>
              <w:jc w:val="both"/>
              <w:rPr>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Kadangi veiklos įgyvendinimo metu numatomas skaitmeninio konsultacijų įrankio sukūrimas, bus užtikrintas šio įrankio universalaus dizaino principas, sudarant sąlygas naudotis šiuo įrankiu visiems žmonės, nepriklausomai nuo jų turimos negalios ar individualių gebėjimų. </w:t>
            </w:r>
            <w:r>
              <w:rPr>
                <w:sz w:val="22"/>
                <w:szCs w:val="22"/>
              </w:rPr>
              <w:t>Veikla tiesiogiai neprisideda prie i</w:t>
            </w:r>
            <w:r>
              <w:rPr>
                <w:rFonts w:eastAsia="Republika"/>
                <w:iCs/>
                <w:sz w:val="22"/>
                <w:szCs w:val="22"/>
              </w:rPr>
              <w:t xml:space="preserve">novatyvumo (kūrybingumo) horizontaliojo principo. </w:t>
            </w:r>
          </w:p>
          <w:p w14:paraId="0B5563CC" w14:textId="77777777" w:rsidR="00716AE4" w:rsidRDefault="00716AE4">
            <w:pPr>
              <w:tabs>
                <w:tab w:val="left" w:pos="860"/>
              </w:tabs>
              <w:ind w:firstLine="457"/>
              <w:jc w:val="both"/>
              <w:rPr>
                <w:sz w:val="22"/>
                <w:szCs w:val="22"/>
              </w:rPr>
            </w:pPr>
          </w:p>
          <w:p w14:paraId="65E24E31" w14:textId="77777777" w:rsidR="00716AE4" w:rsidRDefault="00B62443">
            <w:pPr>
              <w:tabs>
                <w:tab w:val="left" w:pos="860"/>
              </w:tabs>
              <w:ind w:firstLine="457"/>
              <w:jc w:val="both"/>
              <w:rPr>
                <w:b/>
                <w:bCs/>
                <w:sz w:val="22"/>
                <w:szCs w:val="22"/>
              </w:rPr>
            </w:pPr>
            <w:r>
              <w:rPr>
                <w:b/>
                <w:bCs/>
                <w:sz w:val="22"/>
                <w:szCs w:val="22"/>
              </w:rPr>
              <w:t>Veikla Nr.6. Skatinti mažų ir vidutinių įmonių augimą per transformaciją, teikiant kompleksines pagalbos priemones.</w:t>
            </w:r>
          </w:p>
          <w:p w14:paraId="35DE99C6" w14:textId="77777777" w:rsidR="00716AE4" w:rsidRDefault="00B62443">
            <w:pPr>
              <w:tabs>
                <w:tab w:val="left" w:pos="860"/>
              </w:tabs>
              <w:ind w:firstLine="457"/>
              <w:jc w:val="both"/>
              <w:rPr>
                <w:b/>
                <w:bCs/>
                <w:color w:val="FF0000"/>
                <w:sz w:val="22"/>
                <w:szCs w:val="22"/>
              </w:rPr>
            </w:pPr>
            <w:r>
              <w:rPr>
                <w:sz w:val="22"/>
                <w:szCs w:val="22"/>
              </w:rPr>
              <w:t>Alternatyvos Nr. 3 atveju ši veikla nevykdoma.</w:t>
            </w:r>
          </w:p>
          <w:p w14:paraId="37BE10F4" w14:textId="77777777" w:rsidR="00716AE4" w:rsidRDefault="00716AE4">
            <w:pPr>
              <w:tabs>
                <w:tab w:val="left" w:pos="860"/>
              </w:tabs>
              <w:ind w:firstLine="457"/>
              <w:jc w:val="both"/>
              <w:rPr>
                <w:sz w:val="22"/>
                <w:szCs w:val="22"/>
              </w:rPr>
            </w:pPr>
          </w:p>
          <w:p w14:paraId="119D3A2F" w14:textId="77777777" w:rsidR="00716AE4" w:rsidRDefault="00B62443">
            <w:pPr>
              <w:tabs>
                <w:tab w:val="left" w:pos="860"/>
              </w:tabs>
              <w:ind w:firstLine="457"/>
              <w:jc w:val="both"/>
              <w:rPr>
                <w:b/>
                <w:bCs/>
                <w:sz w:val="22"/>
                <w:szCs w:val="22"/>
              </w:rPr>
            </w:pPr>
            <w:r>
              <w:rPr>
                <w:b/>
                <w:bCs/>
                <w:sz w:val="22"/>
                <w:szCs w:val="22"/>
              </w:rPr>
              <w:t xml:space="preserve">Veikla Nr. 11. Skatinti jaunimo verslo vystymą </w:t>
            </w:r>
          </w:p>
          <w:p w14:paraId="57CDD2DF" w14:textId="77777777" w:rsidR="00716AE4" w:rsidRDefault="00B62443">
            <w:pPr>
              <w:tabs>
                <w:tab w:val="left" w:pos="860"/>
              </w:tabs>
              <w:ind w:firstLine="457"/>
              <w:jc w:val="both"/>
              <w:rPr>
                <w:i/>
                <w:iCs/>
                <w:sz w:val="22"/>
                <w:szCs w:val="22"/>
                <w:u w:val="single"/>
              </w:rPr>
            </w:pPr>
            <w:r>
              <w:rPr>
                <w:i/>
                <w:iCs/>
                <w:sz w:val="22"/>
                <w:szCs w:val="22"/>
                <w:u w:val="single"/>
              </w:rPr>
              <w:t xml:space="preserve">Glaustas aprašymas </w:t>
            </w:r>
          </w:p>
          <w:p w14:paraId="0E1F9EE4" w14:textId="77777777" w:rsidR="00716AE4" w:rsidRDefault="00B62443">
            <w:pPr>
              <w:tabs>
                <w:tab w:val="left" w:pos="860"/>
              </w:tabs>
              <w:ind w:firstLine="457"/>
              <w:jc w:val="both"/>
              <w:rPr>
                <w:sz w:val="22"/>
                <w:szCs w:val="22"/>
              </w:rPr>
            </w:pPr>
            <w:r>
              <w:rPr>
                <w:sz w:val="22"/>
                <w:szCs w:val="22"/>
              </w:rPr>
              <w:t>Verslo vystymo ir idėjų laboratorija, skirta tikslinės grupės – jaunimo – verslumo kompetencijų ugdymo tęstinumo užtikrinimui, skatinimui kurti nuosavą verslą ir verslo idėjų (hipotezių) tikrinimui.</w:t>
            </w:r>
          </w:p>
          <w:p w14:paraId="6E1F3730" w14:textId="77777777" w:rsidR="00716AE4" w:rsidRDefault="00B62443">
            <w:pPr>
              <w:tabs>
                <w:tab w:val="left" w:pos="860"/>
              </w:tabs>
              <w:ind w:firstLine="457"/>
              <w:jc w:val="both"/>
              <w:rPr>
                <w:sz w:val="22"/>
                <w:szCs w:val="22"/>
              </w:rPr>
            </w:pPr>
            <w:r>
              <w:rPr>
                <w:sz w:val="22"/>
                <w:szCs w:val="22"/>
              </w:rPr>
              <w:t xml:space="preserve">Šia veikla užtikrinamas verslumo ugdymo paslaugų tęstinumas, po mokyklose (9-12 kl.) vykdomos verslumo ugdymo programos. Jaunimo verslo vystymo ir idėjų laboratorijos paslaugą sudaro verslo vystymo ir idėjų laboratorijos erdvių </w:t>
            </w:r>
            <w:proofErr w:type="spellStart"/>
            <w:r>
              <w:rPr>
                <w:sz w:val="22"/>
                <w:szCs w:val="22"/>
              </w:rPr>
              <w:t>įveiklinimas</w:t>
            </w:r>
            <w:proofErr w:type="spellEnd"/>
            <w:r>
              <w:rPr>
                <w:sz w:val="22"/>
                <w:szCs w:val="22"/>
              </w:rPr>
              <w:t xml:space="preserve"> ir administravimas, tikslinių mokymų jaunimui bei renginių ciklų organizavimas, ekspertinių ir analitinių paslaugų teikimas verslo vystymo ir idėjų laboratorijoje, tikrinant fizinių asmenų iki 29 m. verslo idėjas (verslo hipotezės formavimas, rinkos analizės, apklausos, bandomosios interneto svetainės, prototipai ir kt. įgyvendinimas).</w:t>
            </w:r>
          </w:p>
          <w:p w14:paraId="3E952CA4" w14:textId="77777777" w:rsidR="00716AE4" w:rsidRDefault="00716AE4">
            <w:pPr>
              <w:tabs>
                <w:tab w:val="left" w:pos="860"/>
              </w:tabs>
              <w:ind w:firstLine="457"/>
              <w:jc w:val="both"/>
              <w:rPr>
                <w:sz w:val="22"/>
                <w:szCs w:val="22"/>
              </w:rPr>
            </w:pPr>
          </w:p>
          <w:p w14:paraId="7BDE6152" w14:textId="77777777" w:rsidR="00716AE4" w:rsidRDefault="00B62443">
            <w:pPr>
              <w:tabs>
                <w:tab w:val="left" w:pos="860"/>
              </w:tabs>
              <w:ind w:firstLine="457"/>
              <w:jc w:val="both"/>
              <w:rPr>
                <w:i/>
                <w:iCs/>
                <w:sz w:val="22"/>
                <w:szCs w:val="22"/>
                <w:u w:val="single"/>
              </w:rPr>
            </w:pPr>
            <w:r>
              <w:rPr>
                <w:i/>
                <w:iCs/>
                <w:sz w:val="22"/>
                <w:szCs w:val="22"/>
                <w:u w:val="single"/>
              </w:rPr>
              <w:t xml:space="preserve">Tikslinės grupės </w:t>
            </w:r>
          </w:p>
          <w:p w14:paraId="1D488D83" w14:textId="77777777" w:rsidR="00716AE4" w:rsidRDefault="00B62443">
            <w:pPr>
              <w:tabs>
                <w:tab w:val="left" w:pos="860"/>
              </w:tabs>
              <w:ind w:firstLine="457"/>
              <w:jc w:val="both"/>
              <w:rPr>
                <w:sz w:val="22"/>
                <w:szCs w:val="22"/>
              </w:rPr>
            </w:pPr>
            <w:r>
              <w:rPr>
                <w:sz w:val="22"/>
                <w:szCs w:val="22"/>
              </w:rPr>
              <w:t>Fiziniai asmenys iki 29 m., iš kurių dalis 9-12 kl. yra dalyvavę verslumo ugdymo programoje ir / arba aukštosiose mokyklose studijuojantys asmenys.</w:t>
            </w:r>
          </w:p>
          <w:p w14:paraId="0369A4D9" w14:textId="77777777" w:rsidR="00716AE4" w:rsidRDefault="00716AE4">
            <w:pPr>
              <w:tabs>
                <w:tab w:val="left" w:pos="860"/>
              </w:tabs>
              <w:ind w:firstLine="457"/>
              <w:jc w:val="both"/>
              <w:rPr>
                <w:sz w:val="22"/>
                <w:szCs w:val="22"/>
              </w:rPr>
            </w:pPr>
          </w:p>
          <w:p w14:paraId="06E5CC89" w14:textId="77777777" w:rsidR="00716AE4" w:rsidRDefault="00B62443">
            <w:pPr>
              <w:tabs>
                <w:tab w:val="left" w:pos="860"/>
              </w:tabs>
              <w:ind w:firstLine="457"/>
              <w:jc w:val="both"/>
              <w:rPr>
                <w:i/>
                <w:iCs/>
                <w:sz w:val="22"/>
                <w:szCs w:val="22"/>
                <w:u w:val="single"/>
              </w:rPr>
            </w:pPr>
            <w:r>
              <w:rPr>
                <w:i/>
                <w:iCs/>
                <w:sz w:val="22"/>
                <w:szCs w:val="22"/>
                <w:u w:val="single"/>
              </w:rPr>
              <w:lastRenderedPageBreak/>
              <w:t xml:space="preserve">Veiklos vykdytojai </w:t>
            </w:r>
          </w:p>
          <w:p w14:paraId="38E463FC" w14:textId="77777777" w:rsidR="00716AE4" w:rsidRDefault="00B62443">
            <w:pPr>
              <w:tabs>
                <w:tab w:val="left" w:pos="860"/>
              </w:tabs>
              <w:ind w:firstLine="457"/>
              <w:jc w:val="both"/>
              <w:rPr>
                <w:i/>
                <w:iCs/>
                <w:sz w:val="22"/>
                <w:szCs w:val="22"/>
                <w:u w:val="single"/>
              </w:rPr>
            </w:pPr>
            <w:r>
              <w:rPr>
                <w:sz w:val="22"/>
                <w:szCs w:val="22"/>
              </w:rPr>
              <w:t>Viešoji įstaiga „Inovacijų agentūra“</w:t>
            </w:r>
          </w:p>
          <w:p w14:paraId="2CDC8793" w14:textId="77777777" w:rsidR="00716AE4" w:rsidRDefault="00716AE4">
            <w:pPr>
              <w:tabs>
                <w:tab w:val="left" w:pos="860"/>
              </w:tabs>
              <w:ind w:firstLine="457"/>
              <w:jc w:val="both"/>
              <w:rPr>
                <w:sz w:val="22"/>
                <w:szCs w:val="22"/>
              </w:rPr>
            </w:pPr>
          </w:p>
          <w:p w14:paraId="2349E1C1" w14:textId="77777777" w:rsidR="00716AE4" w:rsidRDefault="00B62443">
            <w:pPr>
              <w:tabs>
                <w:tab w:val="left" w:pos="860"/>
              </w:tabs>
              <w:ind w:firstLine="457"/>
              <w:jc w:val="both"/>
              <w:rPr>
                <w:i/>
                <w:iCs/>
                <w:sz w:val="22"/>
                <w:szCs w:val="22"/>
                <w:u w:val="single"/>
              </w:rPr>
            </w:pPr>
            <w:r>
              <w:rPr>
                <w:i/>
                <w:iCs/>
                <w:sz w:val="22"/>
                <w:szCs w:val="22"/>
                <w:u w:val="single"/>
              </w:rPr>
              <w:t xml:space="preserve">Siekiami rezultatai </w:t>
            </w:r>
          </w:p>
          <w:p w14:paraId="64666A4D" w14:textId="77777777" w:rsidR="00716AE4" w:rsidRDefault="00B62443">
            <w:pPr>
              <w:tabs>
                <w:tab w:val="left" w:pos="860"/>
              </w:tabs>
              <w:ind w:firstLine="457"/>
              <w:jc w:val="both"/>
              <w:rPr>
                <w:sz w:val="22"/>
                <w:szCs w:val="22"/>
              </w:rPr>
            </w:pPr>
            <w:r>
              <w:rPr>
                <w:sz w:val="22"/>
                <w:szCs w:val="22"/>
              </w:rPr>
              <w:t>2023 m. 60 fizinių asmenų, pasinaudojusių verslo vystymo ir idėjų laboratorijos paslaugomis. Patikrinta 20 verslo hipotezių.</w:t>
            </w:r>
          </w:p>
          <w:p w14:paraId="4808E6DC" w14:textId="77777777" w:rsidR="00716AE4" w:rsidRDefault="00B62443">
            <w:pPr>
              <w:tabs>
                <w:tab w:val="left" w:pos="860"/>
              </w:tabs>
              <w:ind w:firstLine="457"/>
              <w:jc w:val="both"/>
              <w:rPr>
                <w:sz w:val="22"/>
                <w:szCs w:val="22"/>
              </w:rPr>
            </w:pPr>
            <w:r>
              <w:rPr>
                <w:sz w:val="22"/>
                <w:szCs w:val="22"/>
              </w:rPr>
              <w:t>2024 m. – 2030 m. po 200 fizinių asmenų, pasinaudojusių verslo vystymo ir idėjų laboratorijos paslaugomis, per metus, iš kurių bus patikrinta 140 verslo kūrimo hipotezių.</w:t>
            </w:r>
          </w:p>
          <w:p w14:paraId="188D6C6D" w14:textId="77777777" w:rsidR="00716AE4" w:rsidRDefault="00B62443">
            <w:pPr>
              <w:tabs>
                <w:tab w:val="left" w:pos="860"/>
              </w:tabs>
              <w:ind w:firstLine="457"/>
              <w:jc w:val="both"/>
              <w:rPr>
                <w:sz w:val="22"/>
                <w:szCs w:val="22"/>
              </w:rPr>
            </w:pPr>
            <w:r>
              <w:rPr>
                <w:sz w:val="22"/>
                <w:szCs w:val="22"/>
              </w:rPr>
              <w:t>Iš viso 1460 asmenų 2023 m. - 2030 m.</w:t>
            </w:r>
          </w:p>
          <w:p w14:paraId="048557A9" w14:textId="77777777" w:rsidR="00716AE4" w:rsidRDefault="00716AE4">
            <w:pPr>
              <w:tabs>
                <w:tab w:val="left" w:pos="860"/>
              </w:tabs>
              <w:ind w:firstLine="457"/>
              <w:jc w:val="both"/>
              <w:rPr>
                <w:sz w:val="22"/>
                <w:szCs w:val="22"/>
              </w:rPr>
            </w:pPr>
          </w:p>
          <w:p w14:paraId="0A809B81" w14:textId="77777777" w:rsidR="00716AE4" w:rsidRDefault="00B62443">
            <w:pPr>
              <w:tabs>
                <w:tab w:val="left" w:pos="860"/>
              </w:tabs>
              <w:ind w:firstLine="457"/>
              <w:jc w:val="both"/>
              <w:rPr>
                <w:sz w:val="22"/>
                <w:szCs w:val="22"/>
              </w:rPr>
            </w:pPr>
            <w:r>
              <w:rPr>
                <w:sz w:val="22"/>
                <w:szCs w:val="22"/>
              </w:rPr>
              <w:t>Ši veikla prisideda prie pažangos priemone siekiamo rezultato –  didėjanti galimybėmis pagrįstų verslų dalis iš 47% 2022 m. padidinta iki 50% 2030 m.</w:t>
            </w:r>
          </w:p>
          <w:p w14:paraId="02DA64AE" w14:textId="77777777" w:rsidR="00716AE4" w:rsidRDefault="00716AE4">
            <w:pPr>
              <w:tabs>
                <w:tab w:val="left" w:pos="860"/>
              </w:tabs>
              <w:ind w:firstLine="457"/>
              <w:jc w:val="both"/>
              <w:rPr>
                <w:sz w:val="22"/>
                <w:szCs w:val="22"/>
              </w:rPr>
            </w:pPr>
          </w:p>
          <w:p w14:paraId="0F551F43" w14:textId="77777777" w:rsidR="00716AE4" w:rsidRDefault="00B62443">
            <w:pPr>
              <w:tabs>
                <w:tab w:val="left" w:pos="860"/>
              </w:tabs>
              <w:ind w:firstLine="457"/>
              <w:jc w:val="both"/>
              <w:rPr>
                <w:i/>
                <w:iCs/>
                <w:sz w:val="22"/>
                <w:szCs w:val="22"/>
                <w:u w:val="single"/>
              </w:rPr>
            </w:pPr>
            <w:r>
              <w:rPr>
                <w:i/>
                <w:iCs/>
                <w:sz w:val="22"/>
                <w:szCs w:val="22"/>
                <w:u w:val="single"/>
              </w:rPr>
              <w:t>Finansavimo apimtis</w:t>
            </w:r>
          </w:p>
          <w:p w14:paraId="4F9CFBB9" w14:textId="77777777" w:rsidR="00716AE4" w:rsidRDefault="00B62443">
            <w:pPr>
              <w:tabs>
                <w:tab w:val="left" w:pos="860"/>
              </w:tabs>
              <w:ind w:firstLine="457"/>
              <w:jc w:val="both"/>
              <w:rPr>
                <w:sz w:val="22"/>
                <w:szCs w:val="22"/>
              </w:rPr>
            </w:pPr>
            <w:r>
              <w:rPr>
                <w:sz w:val="22"/>
                <w:szCs w:val="22"/>
              </w:rPr>
              <w:t>460 000 (keturi šimtai šešiasdešimt tūkstančių) 2023 metams. 2024 m. - 2030 m. 940 000 (devyni šimtai keturiasdešimt tūkstančių) kiekvienais metais. 7 040 000 (septyni milijonai keturiasdešimt tūkstančių) eurų iki 2030 metų.</w:t>
            </w:r>
          </w:p>
          <w:p w14:paraId="5471C365" w14:textId="77777777" w:rsidR="00716AE4" w:rsidRDefault="00B62443">
            <w:pPr>
              <w:tabs>
                <w:tab w:val="left" w:pos="860"/>
              </w:tabs>
              <w:ind w:firstLine="457"/>
              <w:jc w:val="both"/>
              <w:rPr>
                <w:sz w:val="22"/>
                <w:szCs w:val="22"/>
              </w:rPr>
            </w:pPr>
            <w:r>
              <w:rPr>
                <w:sz w:val="22"/>
                <w:szCs w:val="22"/>
              </w:rPr>
              <w:t>Finansavimo šaltinis: biudžeto lėšos.</w:t>
            </w:r>
          </w:p>
          <w:p w14:paraId="2B61D5B4" w14:textId="77777777" w:rsidR="00716AE4" w:rsidRDefault="00716AE4">
            <w:pPr>
              <w:tabs>
                <w:tab w:val="left" w:pos="860"/>
              </w:tabs>
              <w:ind w:firstLine="457"/>
              <w:jc w:val="both"/>
              <w:rPr>
                <w:sz w:val="22"/>
                <w:szCs w:val="22"/>
              </w:rPr>
            </w:pPr>
          </w:p>
          <w:p w14:paraId="63503653" w14:textId="77777777" w:rsidR="00716AE4" w:rsidRDefault="00B62443">
            <w:pPr>
              <w:tabs>
                <w:tab w:val="left" w:pos="860"/>
              </w:tabs>
              <w:ind w:firstLine="457"/>
              <w:jc w:val="both"/>
              <w:rPr>
                <w:sz w:val="22"/>
                <w:szCs w:val="22"/>
              </w:rPr>
            </w:pPr>
            <w:r>
              <w:rPr>
                <w:sz w:val="22"/>
                <w:szCs w:val="22"/>
              </w:rPr>
              <w:t xml:space="preserve">Finansavimo suma numatyta, remiantis šiomis prielaidomis: </w:t>
            </w:r>
          </w:p>
          <w:p w14:paraId="1741097D" w14:textId="77777777" w:rsidR="00716AE4" w:rsidRDefault="00B62443">
            <w:pPr>
              <w:tabs>
                <w:tab w:val="left" w:pos="860"/>
              </w:tabs>
              <w:ind w:left="720" w:firstLine="457"/>
              <w:jc w:val="both"/>
              <w:rPr>
                <w:sz w:val="22"/>
                <w:szCs w:val="22"/>
              </w:rPr>
            </w:pPr>
            <w:r>
              <w:rPr>
                <w:sz w:val="22"/>
                <w:szCs w:val="22"/>
              </w:rPr>
              <w:t>-</w:t>
            </w:r>
            <w:r>
              <w:rPr>
                <w:sz w:val="22"/>
                <w:szCs w:val="22"/>
              </w:rPr>
              <w:tab/>
              <w:t xml:space="preserve">Idėjų laboratorijoje bus teikiamos ekspertinės verslo idėjų (hipotezių) testavimo paslaugos, apimant verslo hipotezių formavimą ir tikrinimo strategijos sudarymą, bandomąsias (angl. A/B </w:t>
            </w:r>
            <w:proofErr w:type="spellStart"/>
            <w:r>
              <w:rPr>
                <w:sz w:val="22"/>
                <w:szCs w:val="22"/>
              </w:rPr>
              <w:t>split</w:t>
            </w:r>
            <w:proofErr w:type="spellEnd"/>
            <w:r>
              <w:rPr>
                <w:sz w:val="22"/>
                <w:szCs w:val="22"/>
              </w:rPr>
              <w:t xml:space="preserve">) socialinių tinklų kompanijas, apklausas, rinkos analizes, bet jomis neapsiribojant. Atliktos išankstinės rinkos analizės duomenimis tokio formato paslaugų, teikiamų išorės tiekėjų, kainos reikšmingai varijuoja nuo 2000 iki 25000 tūkstančių eurų, priklausomai nuo idėjos sudėtingumo, rinkos ir tikslinės grupės. Darant prielaidą, jog pirminėje verslo kūrimo stadijoje jaunimas tikrins pirmines verslo hipotezes, numatoma vienos verslo idėjos tikrinimui skirti iki 4000 eurų krepšelį ekspertinėms ir analitinėms paslaugoms (2023 m. numatyta patikrinti 20 verslo idėjų (80 000 eurų), o 2024 m. - 2030 m. po 140 verslo idėjų kasmet (560 000 eurų)).  </w:t>
            </w:r>
          </w:p>
          <w:p w14:paraId="3515B323" w14:textId="77777777" w:rsidR="00716AE4" w:rsidRDefault="00B62443">
            <w:pPr>
              <w:tabs>
                <w:tab w:val="left" w:pos="860"/>
              </w:tabs>
              <w:ind w:left="720" w:firstLine="457"/>
              <w:jc w:val="both"/>
              <w:rPr>
                <w:sz w:val="22"/>
                <w:szCs w:val="22"/>
              </w:rPr>
            </w:pPr>
            <w:r>
              <w:rPr>
                <w:sz w:val="22"/>
                <w:szCs w:val="22"/>
              </w:rPr>
              <w:t>-</w:t>
            </w:r>
            <w:r>
              <w:rPr>
                <w:sz w:val="22"/>
                <w:szCs w:val="22"/>
              </w:rPr>
              <w:tab/>
              <w:t xml:space="preserve">Veiklos įgyvendinimui bus pasitelkiama </w:t>
            </w:r>
            <w:proofErr w:type="spellStart"/>
            <w:r>
              <w:rPr>
                <w:sz w:val="22"/>
                <w:szCs w:val="22"/>
              </w:rPr>
              <w:t>bendradarbystės</w:t>
            </w:r>
            <w:proofErr w:type="spellEnd"/>
            <w:r>
              <w:rPr>
                <w:sz w:val="22"/>
                <w:szCs w:val="22"/>
              </w:rPr>
              <w:t xml:space="preserve"> centrų „Spiečius“ infrastruktūra regionuose, taip pat papildomai, atsižvelgiant į tai, jog didžioji dalis jaunų asmenų išvyksta studijuoti į didžiuosius miestus (Vilnius, Kaunas, Klaipėda), kuriuose nėra </w:t>
            </w:r>
            <w:proofErr w:type="spellStart"/>
            <w:r>
              <w:rPr>
                <w:sz w:val="22"/>
                <w:szCs w:val="22"/>
              </w:rPr>
              <w:t>bendradarbystės</w:t>
            </w:r>
            <w:proofErr w:type="spellEnd"/>
            <w:r>
              <w:rPr>
                <w:sz w:val="22"/>
                <w:szCs w:val="22"/>
              </w:rPr>
              <w:t xml:space="preserve"> centrų „Spiečius“, reikalingas jaunimo verslo vystymo erdvių įsteigimas ir palaikymas. Tai erdvės ir infrastuktūra, kurioje bus konsultuojami fiziniai asmenys (iki 29 m.), organizuojami renginiai ir kompetencijų kėlimui skirti mokymai, užtikrinama </w:t>
            </w:r>
            <w:proofErr w:type="spellStart"/>
            <w:r>
              <w:rPr>
                <w:sz w:val="22"/>
                <w:szCs w:val="22"/>
              </w:rPr>
              <w:t>bendradarbystė</w:t>
            </w:r>
            <w:proofErr w:type="spellEnd"/>
            <w:r>
              <w:rPr>
                <w:sz w:val="22"/>
                <w:szCs w:val="22"/>
              </w:rPr>
              <w:t xml:space="preserve"> bei tinklaveika ir pan. Numatoma, jog ši infrastruktūra, pagal poreikį, bus pasitelkiama nuomos pagrindu (Naujo </w:t>
            </w:r>
            <w:proofErr w:type="spellStart"/>
            <w:r>
              <w:rPr>
                <w:sz w:val="22"/>
                <w:szCs w:val="22"/>
              </w:rPr>
              <w:t>bendradarbystės</w:t>
            </w:r>
            <w:proofErr w:type="spellEnd"/>
            <w:r>
              <w:rPr>
                <w:sz w:val="22"/>
                <w:szCs w:val="22"/>
              </w:rPr>
              <w:t xml:space="preserve"> centro „Spiečius“ steigimas Kaune) ir pritaikomos jau esančios </w:t>
            </w:r>
            <w:proofErr w:type="spellStart"/>
            <w:r>
              <w:rPr>
                <w:sz w:val="22"/>
                <w:szCs w:val="22"/>
              </w:rPr>
              <w:t>bendradarbystės</w:t>
            </w:r>
            <w:proofErr w:type="spellEnd"/>
            <w:r>
              <w:rPr>
                <w:sz w:val="22"/>
                <w:szCs w:val="22"/>
              </w:rPr>
              <w:t xml:space="preserve"> centruose „Spiečius“ erdvės. Naujų patalpų nuomai sudaryti prioritetas bus skiriamas VĮ Turto bankas turimoms patalpos. VĮ Turto bankui neturint patalpų, atitinkančių reikalavimus, būtų pasitelkiama nuoma iš privačių asmenų. Skaičiuojama, jog maksimaliai metams šis kaštas gali sudaryti iki 200 000 eurų (veiklos įgyvendinimui bus pasitelkiama </w:t>
            </w:r>
            <w:proofErr w:type="spellStart"/>
            <w:r>
              <w:rPr>
                <w:sz w:val="22"/>
                <w:szCs w:val="22"/>
              </w:rPr>
              <w:t>bendradarbystės</w:t>
            </w:r>
            <w:proofErr w:type="spellEnd"/>
            <w:r>
              <w:rPr>
                <w:sz w:val="22"/>
                <w:szCs w:val="22"/>
              </w:rPr>
              <w:t xml:space="preserve"> centrų „Spiečius“ infrastruktūra regionuose, tad kaštai paskaičiuoti ne tik naujai atidaromo centro Kaune infrastruktūros išlaikymui).  </w:t>
            </w:r>
          </w:p>
          <w:p w14:paraId="1C861E6F" w14:textId="77777777" w:rsidR="00716AE4" w:rsidRDefault="00B62443">
            <w:pPr>
              <w:tabs>
                <w:tab w:val="left" w:pos="860"/>
              </w:tabs>
              <w:ind w:left="720" w:firstLine="457"/>
              <w:jc w:val="both"/>
              <w:rPr>
                <w:sz w:val="22"/>
                <w:szCs w:val="22"/>
              </w:rPr>
            </w:pPr>
            <w:r>
              <w:rPr>
                <w:sz w:val="22"/>
                <w:szCs w:val="22"/>
              </w:rPr>
              <w:t>-</w:t>
            </w:r>
            <w:r>
              <w:rPr>
                <w:sz w:val="22"/>
                <w:szCs w:val="22"/>
              </w:rPr>
              <w:tab/>
              <w:t xml:space="preserve">VšĮ „Inovacijų agentūra“ (buvusi „Versli Lietuva“) kasmet vystomai </w:t>
            </w:r>
            <w:proofErr w:type="spellStart"/>
            <w:r>
              <w:rPr>
                <w:sz w:val="22"/>
                <w:szCs w:val="22"/>
              </w:rPr>
              <w:t>akceleravimo</w:t>
            </w:r>
            <w:proofErr w:type="spellEnd"/>
            <w:r>
              <w:rPr>
                <w:sz w:val="22"/>
                <w:szCs w:val="22"/>
              </w:rPr>
              <w:t xml:space="preserve"> programai </w:t>
            </w:r>
            <w:proofErr w:type="spellStart"/>
            <w:r>
              <w:rPr>
                <w:sz w:val="22"/>
                <w:szCs w:val="22"/>
              </w:rPr>
              <w:t>bendradarbystės</w:t>
            </w:r>
            <w:proofErr w:type="spellEnd"/>
            <w:r>
              <w:rPr>
                <w:sz w:val="22"/>
                <w:szCs w:val="22"/>
              </w:rPr>
              <w:t xml:space="preserve"> centruose „Spiečius“ skiria 76 000 </w:t>
            </w:r>
            <w:proofErr w:type="spellStart"/>
            <w:r>
              <w:rPr>
                <w:sz w:val="22"/>
                <w:szCs w:val="22"/>
              </w:rPr>
              <w:t>eur</w:t>
            </w:r>
            <w:proofErr w:type="spellEnd"/>
            <w:r>
              <w:rPr>
                <w:sz w:val="22"/>
                <w:szCs w:val="22"/>
              </w:rPr>
              <w:t xml:space="preserve">, kurioje dalyvauja 70 SVV atstovų. Tinklaveikos renginiams ir praktinės verslo vystymo dirbtuvėms skiriama 25000 Eur.  Remiantis šiais istoriniais viešaisiais pirkimais ir verslo vystymo veiklų organizavimo praktikomis, verslo </w:t>
            </w:r>
            <w:proofErr w:type="spellStart"/>
            <w:r>
              <w:rPr>
                <w:sz w:val="22"/>
                <w:szCs w:val="22"/>
              </w:rPr>
              <w:t>akceleravimo</w:t>
            </w:r>
            <w:proofErr w:type="spellEnd"/>
            <w:r>
              <w:rPr>
                <w:sz w:val="22"/>
                <w:szCs w:val="22"/>
              </w:rPr>
              <w:t xml:space="preserve"> ir verslo vystymo renginiams (80 000 </w:t>
            </w:r>
            <w:proofErr w:type="spellStart"/>
            <w:r>
              <w:rPr>
                <w:sz w:val="22"/>
                <w:szCs w:val="22"/>
              </w:rPr>
              <w:t>eur</w:t>
            </w:r>
            <w:proofErr w:type="spellEnd"/>
            <w:r>
              <w:rPr>
                <w:sz w:val="22"/>
                <w:szCs w:val="22"/>
              </w:rPr>
              <w:t>) bei jaunimo tikslinių kompetencijų ugdymo programoms (100 000 eurų)  numatoma iš viso 180 000 eurų kasmet.</w:t>
            </w:r>
          </w:p>
          <w:p w14:paraId="604A3E32" w14:textId="77777777" w:rsidR="00716AE4" w:rsidRDefault="00B62443">
            <w:pPr>
              <w:tabs>
                <w:tab w:val="left" w:pos="860"/>
              </w:tabs>
              <w:ind w:firstLine="457"/>
              <w:jc w:val="both"/>
              <w:rPr>
                <w:sz w:val="22"/>
                <w:szCs w:val="22"/>
              </w:rPr>
            </w:pPr>
            <w:r>
              <w:rPr>
                <w:iCs/>
                <w:sz w:val="22"/>
                <w:szCs w:val="22"/>
              </w:rPr>
              <w:t>Biudžeto lėšos.</w:t>
            </w:r>
          </w:p>
          <w:p w14:paraId="1B40F502" w14:textId="77777777" w:rsidR="00716AE4" w:rsidRDefault="00716AE4">
            <w:pPr>
              <w:tabs>
                <w:tab w:val="left" w:pos="860"/>
              </w:tabs>
              <w:ind w:firstLine="457"/>
              <w:jc w:val="both"/>
              <w:rPr>
                <w:sz w:val="22"/>
                <w:szCs w:val="22"/>
              </w:rPr>
            </w:pPr>
          </w:p>
          <w:p w14:paraId="26041656" w14:textId="77777777" w:rsidR="00716AE4" w:rsidRDefault="00B62443">
            <w:pPr>
              <w:tabs>
                <w:tab w:val="left" w:pos="860"/>
              </w:tabs>
              <w:ind w:firstLine="457"/>
              <w:jc w:val="both"/>
              <w:rPr>
                <w:i/>
                <w:iCs/>
                <w:sz w:val="22"/>
                <w:szCs w:val="22"/>
                <w:u w:val="single"/>
              </w:rPr>
            </w:pPr>
            <w:r>
              <w:rPr>
                <w:i/>
                <w:iCs/>
                <w:sz w:val="22"/>
                <w:szCs w:val="22"/>
                <w:u w:val="single"/>
              </w:rPr>
              <w:t>Finansavimo forma</w:t>
            </w:r>
          </w:p>
          <w:p w14:paraId="05D99519" w14:textId="77777777" w:rsidR="00716AE4" w:rsidRDefault="00B62443">
            <w:pPr>
              <w:tabs>
                <w:tab w:val="left" w:pos="860"/>
              </w:tabs>
              <w:ind w:firstLine="457"/>
              <w:jc w:val="both"/>
              <w:rPr>
                <w:iCs/>
                <w:sz w:val="22"/>
                <w:szCs w:val="22"/>
              </w:rPr>
            </w:pPr>
            <w:r>
              <w:rPr>
                <w:iCs/>
                <w:sz w:val="22"/>
                <w:szCs w:val="22"/>
              </w:rPr>
              <w:t>Dotacija.</w:t>
            </w:r>
          </w:p>
          <w:p w14:paraId="073987DF" w14:textId="77777777" w:rsidR="00716AE4" w:rsidRDefault="00716AE4">
            <w:pPr>
              <w:tabs>
                <w:tab w:val="left" w:pos="860"/>
              </w:tabs>
              <w:ind w:firstLine="457"/>
              <w:jc w:val="both"/>
              <w:rPr>
                <w:iCs/>
                <w:sz w:val="22"/>
                <w:szCs w:val="22"/>
              </w:rPr>
            </w:pPr>
          </w:p>
          <w:p w14:paraId="451E3ACC" w14:textId="77777777" w:rsidR="00716AE4" w:rsidRDefault="00B62443">
            <w:pPr>
              <w:tabs>
                <w:tab w:val="left" w:pos="860"/>
              </w:tabs>
              <w:ind w:firstLine="457"/>
              <w:jc w:val="both"/>
              <w:rPr>
                <w:i/>
                <w:iCs/>
                <w:sz w:val="22"/>
                <w:szCs w:val="22"/>
                <w:u w:val="single"/>
              </w:rPr>
            </w:pPr>
            <w:r>
              <w:rPr>
                <w:bCs/>
                <w:i/>
                <w:iCs/>
                <w:sz w:val="22"/>
                <w:szCs w:val="22"/>
                <w:u w:val="single"/>
              </w:rPr>
              <w:t>Horizontalieji principai</w:t>
            </w:r>
          </w:p>
          <w:p w14:paraId="33C27435" w14:textId="77777777" w:rsidR="00716AE4" w:rsidRDefault="00B62443">
            <w:pPr>
              <w:tabs>
                <w:tab w:val="left" w:pos="860"/>
              </w:tabs>
              <w:ind w:firstLine="457"/>
              <w:jc w:val="both"/>
              <w:rPr>
                <w:sz w:val="22"/>
                <w:szCs w:val="22"/>
              </w:rPr>
            </w:pPr>
            <w:r>
              <w:rPr>
                <w:sz w:val="22"/>
                <w:szCs w:val="22"/>
              </w:rPr>
              <w:t xml:space="preserve">Ši veikla tiesiogiai prisideda prie darnaus vystymosi horizontaliojo principo, kadangi visiems viešiesiems pirkimams, kurie bus atliekami veiklos įgyvendinimo metu, bus taikomi žaliesiems viešiesiems </w:t>
            </w:r>
            <w:r>
              <w:rPr>
                <w:sz w:val="22"/>
                <w:szCs w:val="22"/>
              </w:rPr>
              <w:lastRenderedPageBreak/>
              <w:t xml:space="preserve">pirkimams taikomi reikalavimai. </w:t>
            </w:r>
            <w:r>
              <w:rPr>
                <w:sz w:val="22"/>
                <w:szCs w:val="22"/>
                <w:bdr w:val="none" w:sz="0" w:space="0" w:color="auto" w:frame="1"/>
                <w:shd w:val="clear" w:color="auto" w:fill="FFFFFF"/>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Pr>
                <w:rFonts w:eastAsia="Republika"/>
                <w:sz w:val="22"/>
                <w:szCs w:val="22"/>
              </w:rPr>
              <w:t xml:space="preserve">. </w:t>
            </w:r>
            <w:r>
              <w:rPr>
                <w:sz w:val="22"/>
                <w:szCs w:val="22"/>
              </w:rPr>
              <w:t>Veikla tiesiogiai neprisideda prie i</w:t>
            </w:r>
            <w:r>
              <w:rPr>
                <w:rFonts w:eastAsia="Republika"/>
                <w:iCs/>
                <w:sz w:val="22"/>
                <w:szCs w:val="22"/>
              </w:rPr>
              <w:t xml:space="preserve">novatyvumo (kūrybingumo) horizontaliojo principo. </w:t>
            </w:r>
          </w:p>
          <w:p w14:paraId="45F0F5C3" w14:textId="77777777" w:rsidR="00716AE4" w:rsidRDefault="00716AE4">
            <w:pPr>
              <w:tabs>
                <w:tab w:val="left" w:pos="860"/>
              </w:tabs>
              <w:ind w:firstLine="457"/>
              <w:jc w:val="both"/>
              <w:rPr>
                <w:iCs/>
                <w:sz w:val="22"/>
                <w:szCs w:val="22"/>
              </w:rPr>
            </w:pPr>
          </w:p>
          <w:p w14:paraId="481111E1" w14:textId="77777777" w:rsidR="00716AE4" w:rsidRDefault="00B62443">
            <w:pPr>
              <w:tabs>
                <w:tab w:val="left" w:pos="860"/>
              </w:tabs>
              <w:ind w:firstLine="457"/>
              <w:jc w:val="both"/>
              <w:rPr>
                <w:b/>
                <w:bCs/>
                <w:sz w:val="22"/>
                <w:szCs w:val="22"/>
              </w:rPr>
            </w:pPr>
            <w:r>
              <w:rPr>
                <w:b/>
                <w:bCs/>
                <w:sz w:val="22"/>
                <w:szCs w:val="22"/>
              </w:rPr>
              <w:t xml:space="preserve">Veikla Nr. 12. Įgyvendinti Ankstyvojo perspėjimo sistemos modeliui gerinti skirtas priemones </w:t>
            </w:r>
          </w:p>
          <w:p w14:paraId="51E7CEFC" w14:textId="77777777" w:rsidR="00716AE4" w:rsidRDefault="00B62443">
            <w:pPr>
              <w:tabs>
                <w:tab w:val="left" w:pos="860"/>
              </w:tabs>
              <w:ind w:firstLine="457"/>
              <w:jc w:val="both"/>
              <w:rPr>
                <w:sz w:val="22"/>
                <w:szCs w:val="22"/>
              </w:rPr>
            </w:pPr>
            <w:r>
              <w:rPr>
                <w:sz w:val="22"/>
                <w:szCs w:val="22"/>
              </w:rPr>
              <w:t>Alternatyvos Nr. 3 atveju ši veikla nevykdoma.</w:t>
            </w:r>
          </w:p>
          <w:p w14:paraId="44FC891D" w14:textId="77777777" w:rsidR="00716AE4" w:rsidRDefault="00716AE4">
            <w:pPr>
              <w:tabs>
                <w:tab w:val="left" w:pos="598"/>
              </w:tabs>
              <w:ind w:firstLine="567"/>
              <w:jc w:val="both"/>
              <w:rPr>
                <w:i/>
                <w:color w:val="808080"/>
                <w:sz w:val="20"/>
              </w:rPr>
            </w:pPr>
          </w:p>
        </w:tc>
      </w:tr>
      <w:tr w:rsidR="00716AE4" w14:paraId="6CEF5087" w14:textId="77777777">
        <w:tc>
          <w:tcPr>
            <w:tcW w:w="9628" w:type="dxa"/>
            <w:shd w:val="clear" w:color="auto" w:fill="DBE5F1" w:themeFill="accent1" w:themeFillTint="33"/>
          </w:tcPr>
          <w:p w14:paraId="52DC30E5" w14:textId="77777777" w:rsidR="00716AE4" w:rsidRDefault="00B62443">
            <w:pPr>
              <w:keepNext/>
              <w:keepLines/>
              <w:jc w:val="center"/>
              <w:outlineLvl w:val="2"/>
              <w:rPr>
                <w:b/>
                <w:sz w:val="22"/>
                <w:szCs w:val="24"/>
              </w:rPr>
            </w:pPr>
            <w:r>
              <w:rPr>
                <w:b/>
                <w:sz w:val="22"/>
                <w:szCs w:val="24"/>
              </w:rPr>
              <w:lastRenderedPageBreak/>
              <w:t>ANTRASIS SKIRSNIS</w:t>
            </w:r>
          </w:p>
          <w:p w14:paraId="644CAF56" w14:textId="77777777" w:rsidR="00716AE4" w:rsidRDefault="00B62443">
            <w:pPr>
              <w:keepNext/>
              <w:keepLines/>
              <w:jc w:val="center"/>
              <w:outlineLvl w:val="2"/>
              <w:rPr>
                <w:b/>
                <w:caps/>
                <w:sz w:val="22"/>
                <w:szCs w:val="24"/>
              </w:rPr>
            </w:pPr>
            <w:r>
              <w:rPr>
                <w:b/>
                <w:caps/>
                <w:sz w:val="22"/>
                <w:szCs w:val="24"/>
              </w:rPr>
              <w:t>PLĖTROS PROGRAMOS PAŽANGOS Priemonės GERIAUSIOS alternatyvos PASIRINKIMAS</w:t>
            </w:r>
          </w:p>
        </w:tc>
      </w:tr>
      <w:tr w:rsidR="00716AE4" w14:paraId="3830F87F" w14:textId="77777777">
        <w:tc>
          <w:tcPr>
            <w:tcW w:w="9628" w:type="dxa"/>
          </w:tcPr>
          <w:p w14:paraId="33F14687" w14:textId="77777777" w:rsidR="00716AE4" w:rsidRDefault="00B62443">
            <w:pPr>
              <w:ind w:firstLine="459"/>
              <w:jc w:val="both"/>
              <w:rPr>
                <w:iCs/>
                <w:sz w:val="22"/>
                <w:szCs w:val="22"/>
              </w:rPr>
            </w:pPr>
            <w:r>
              <w:rPr>
                <w:iCs/>
                <w:sz w:val="22"/>
                <w:szCs w:val="22"/>
              </w:rPr>
              <w:t xml:space="preserve">Alternatyvų palyginimas atliekamas sąnaudų ir naudos analizės metodu, siekiant įvertinti ir pagrįsti socialinį-ekonominį priemonės alternatyvų poveikį. </w:t>
            </w:r>
          </w:p>
          <w:p w14:paraId="4A2B69B5" w14:textId="77777777" w:rsidR="00716AE4" w:rsidRDefault="00B62443">
            <w:pPr>
              <w:ind w:firstLine="459"/>
              <w:jc w:val="both"/>
              <w:rPr>
                <w:iCs/>
                <w:sz w:val="22"/>
                <w:szCs w:val="22"/>
              </w:rPr>
            </w:pPr>
            <w:r>
              <w:rPr>
                <w:iCs/>
                <w:sz w:val="22"/>
                <w:szCs w:val="22"/>
              </w:rPr>
              <w:t>Alternatyvų palyginimas atliekamas naudojant skaičiuoklę, viešai paskelbtą adresu:</w:t>
            </w:r>
          </w:p>
          <w:p w14:paraId="7E831539" w14:textId="77777777" w:rsidR="00716AE4" w:rsidRDefault="00B62443">
            <w:pPr>
              <w:ind w:firstLine="459"/>
              <w:jc w:val="both"/>
              <w:rPr>
                <w:iCs/>
                <w:sz w:val="22"/>
                <w:szCs w:val="22"/>
              </w:rPr>
            </w:pPr>
            <w:r>
              <w:rPr>
                <w:iCs/>
                <w:sz w:val="22"/>
                <w:szCs w:val="22"/>
              </w:rPr>
              <w:t>https://www.ppplietuva.lt/lt/docview/?file=%2Fdocuments%2Ffiles%2FPriemoniu+skaiciuokle_v1_0_20210211.xlsm</w:t>
            </w:r>
          </w:p>
          <w:p w14:paraId="05D22F0F" w14:textId="77777777" w:rsidR="00716AE4" w:rsidRDefault="00B62443">
            <w:pPr>
              <w:ind w:firstLine="459"/>
              <w:jc w:val="both"/>
              <w:rPr>
                <w:iCs/>
                <w:sz w:val="22"/>
                <w:szCs w:val="22"/>
              </w:rPr>
            </w:pPr>
            <w:r>
              <w:rPr>
                <w:iCs/>
                <w:sz w:val="22"/>
                <w:szCs w:val="22"/>
              </w:rPr>
              <w:t xml:space="preserve">Socialinės-ekonominės naudos skaičiavimo prielaidos yra apibūdintos priemonės skaičiuoklės darbalapyje „Prielaidos“ kiekvienai alternatyvai atskiram laikotarpiui. Prielaidos suformuotos, remiantis VšĮ „Inovacijų agentūra“ Tyrimų ir analizės skyriaus istoriniais duomenimis bei kitais pasitelkiamais aktualiais duomenų šaltiniais. Priemonės alternatyvų atsiperkamumas skaičiuotas taikant Centrinės projektų valdymo agentūros Investicijų projektų rengimo metodiką, pasirenkant verslo infrastruktūros projektams priskirtus rodiklius, skirtus sukuriamos pridėtinės vertės įvertinimui. </w:t>
            </w:r>
          </w:p>
          <w:p w14:paraId="6B6415F5" w14:textId="77777777" w:rsidR="00716AE4" w:rsidRDefault="00716AE4">
            <w:pPr>
              <w:ind w:firstLine="459"/>
              <w:jc w:val="both"/>
              <w:rPr>
                <w:iCs/>
                <w:sz w:val="22"/>
                <w:szCs w:val="22"/>
              </w:rPr>
            </w:pPr>
          </w:p>
          <w:p w14:paraId="79AB4B17" w14:textId="77777777" w:rsidR="00716AE4" w:rsidRDefault="00B62443">
            <w:pPr>
              <w:ind w:firstLine="459"/>
              <w:jc w:val="both"/>
              <w:rPr>
                <w:iCs/>
                <w:szCs w:val="24"/>
              </w:rPr>
            </w:pPr>
            <w:r>
              <w:rPr>
                <w:iCs/>
                <w:sz w:val="22"/>
                <w:szCs w:val="22"/>
              </w:rPr>
              <w:t>Naudojant skaičiuoklę apskaičiuotos ir tarpusavyje palygintos kiekvienos alternatyvos palyginamojo rodiklio (ekonominio naudos ir išlaidų santykio) reikšmės</w:t>
            </w:r>
            <w:r>
              <w:rPr>
                <w:iCs/>
                <w:szCs w:val="24"/>
              </w:rPr>
              <w:t>.</w:t>
            </w:r>
          </w:p>
          <w:p w14:paraId="3B6CB18F" w14:textId="77777777" w:rsidR="00716AE4" w:rsidRDefault="00716AE4">
            <w:pPr>
              <w:ind w:firstLine="459"/>
              <w:jc w:val="both"/>
              <w:rPr>
                <w:iCs/>
                <w:szCs w:val="24"/>
              </w:rPr>
            </w:pPr>
          </w:p>
          <w:p w14:paraId="53E48CB2" w14:textId="77777777" w:rsidR="00716AE4" w:rsidRDefault="00B62443">
            <w:pPr>
              <w:jc w:val="right"/>
              <w:rPr>
                <w:lang w:eastAsia="lt-LT"/>
              </w:rPr>
            </w:pPr>
            <w:r>
              <w:rPr>
                <w:rFonts w:eastAsia="Calibri"/>
                <w:i/>
                <w:iCs/>
                <w:color w:val="000000"/>
                <w:sz w:val="18"/>
                <w:szCs w:val="18"/>
              </w:rPr>
              <w:t xml:space="preserve">Lentelė 2. </w:t>
            </w:r>
            <w:r>
              <w:rPr>
                <w:i/>
                <w:iCs/>
                <w:sz w:val="18"/>
                <w:szCs w:val="18"/>
                <w:lang w:eastAsia="lt-LT"/>
              </w:rPr>
              <w:t>Alternatyvų palyginimas pagal ekonominės naudos ir išlaidų santykio (ENIS) reikšmes</w:t>
            </w:r>
          </w:p>
          <w:p w14:paraId="01F66907" w14:textId="77777777" w:rsidR="00716AE4" w:rsidRDefault="00716AE4">
            <w:pPr>
              <w:ind w:firstLine="459"/>
              <w:jc w:val="both"/>
              <w:rPr>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4964"/>
              <w:gridCol w:w="2568"/>
            </w:tblGrid>
            <w:tr w:rsidR="00716AE4" w14:paraId="48D84A6A" w14:textId="77777777">
              <w:tc>
                <w:tcPr>
                  <w:tcW w:w="1975" w:type="dxa"/>
                </w:tcPr>
                <w:p w14:paraId="6527D548" w14:textId="77777777" w:rsidR="00716AE4" w:rsidRDefault="00B62443">
                  <w:pPr>
                    <w:jc w:val="center"/>
                    <w:rPr>
                      <w:b/>
                      <w:bCs/>
                      <w:iCs/>
                      <w:sz w:val="22"/>
                      <w:szCs w:val="22"/>
                    </w:rPr>
                  </w:pPr>
                  <w:r>
                    <w:rPr>
                      <w:b/>
                      <w:bCs/>
                      <w:iCs/>
                      <w:sz w:val="22"/>
                      <w:szCs w:val="22"/>
                    </w:rPr>
                    <w:t>Alternatyva</w:t>
                  </w:r>
                </w:p>
              </w:tc>
              <w:tc>
                <w:tcPr>
                  <w:tcW w:w="5670" w:type="dxa"/>
                </w:tcPr>
                <w:p w14:paraId="442E1DA6" w14:textId="77777777" w:rsidR="00716AE4" w:rsidRDefault="00B62443">
                  <w:pPr>
                    <w:jc w:val="center"/>
                    <w:rPr>
                      <w:b/>
                      <w:bCs/>
                      <w:iCs/>
                      <w:sz w:val="22"/>
                      <w:szCs w:val="22"/>
                    </w:rPr>
                  </w:pPr>
                  <w:r>
                    <w:rPr>
                      <w:b/>
                      <w:bCs/>
                      <w:iCs/>
                      <w:sz w:val="22"/>
                      <w:szCs w:val="22"/>
                    </w:rPr>
                    <w:t>Alternatyvos pavadinimas</w:t>
                  </w:r>
                </w:p>
              </w:tc>
              <w:tc>
                <w:tcPr>
                  <w:tcW w:w="2806" w:type="dxa"/>
                </w:tcPr>
                <w:p w14:paraId="383448C4" w14:textId="77777777" w:rsidR="00716AE4" w:rsidRDefault="00B62443">
                  <w:pPr>
                    <w:jc w:val="center"/>
                    <w:rPr>
                      <w:b/>
                      <w:bCs/>
                      <w:iCs/>
                      <w:sz w:val="22"/>
                      <w:szCs w:val="22"/>
                    </w:rPr>
                  </w:pPr>
                  <w:r>
                    <w:rPr>
                      <w:b/>
                      <w:bCs/>
                      <w:iCs/>
                      <w:sz w:val="22"/>
                      <w:szCs w:val="22"/>
                    </w:rPr>
                    <w:t>Ekonominės naudos ir išlaidų santykis (ENIS)</w:t>
                  </w:r>
                </w:p>
              </w:tc>
            </w:tr>
            <w:tr w:rsidR="00716AE4" w14:paraId="0528E43F" w14:textId="77777777">
              <w:tc>
                <w:tcPr>
                  <w:tcW w:w="1975" w:type="dxa"/>
                </w:tcPr>
                <w:p w14:paraId="2CAB9BBA" w14:textId="77777777" w:rsidR="00716AE4" w:rsidRDefault="00B62443">
                  <w:pPr>
                    <w:jc w:val="center"/>
                    <w:rPr>
                      <w:iCs/>
                      <w:sz w:val="22"/>
                      <w:szCs w:val="22"/>
                    </w:rPr>
                  </w:pPr>
                  <w:r>
                    <w:rPr>
                      <w:iCs/>
                      <w:sz w:val="22"/>
                      <w:szCs w:val="22"/>
                    </w:rPr>
                    <w:t>Alternatyva Nr. 1</w:t>
                  </w:r>
                </w:p>
              </w:tc>
              <w:tc>
                <w:tcPr>
                  <w:tcW w:w="5670" w:type="dxa"/>
                </w:tcPr>
                <w:p w14:paraId="4E81F288" w14:textId="77777777" w:rsidR="00716AE4" w:rsidRDefault="00B62443">
                  <w:pPr>
                    <w:jc w:val="center"/>
                    <w:rPr>
                      <w:i/>
                      <w:sz w:val="22"/>
                      <w:szCs w:val="22"/>
                    </w:rPr>
                  </w:pPr>
                  <w:r>
                    <w:rPr>
                      <w:i/>
                      <w:sz w:val="22"/>
                      <w:szCs w:val="22"/>
                    </w:rPr>
                    <w:t>Kompleksinis ir plačią aprėptį užtikrinantis verslumo ir įmonių augimo skatinimas</w:t>
                  </w:r>
                </w:p>
              </w:tc>
              <w:tc>
                <w:tcPr>
                  <w:tcW w:w="2806" w:type="dxa"/>
                </w:tcPr>
                <w:p w14:paraId="6A421B94" w14:textId="7E5D56B8" w:rsidR="00FE5116" w:rsidRPr="00FE5116" w:rsidRDefault="00FE5116">
                  <w:pPr>
                    <w:jc w:val="center"/>
                    <w:rPr>
                      <w:b/>
                      <w:bCs/>
                      <w:iCs/>
                      <w:sz w:val="22"/>
                      <w:szCs w:val="22"/>
                      <w:lang w:val="en-US"/>
                    </w:rPr>
                  </w:pPr>
                  <w:r w:rsidRPr="00FE5116">
                    <w:rPr>
                      <w:b/>
                      <w:bCs/>
                      <w:iCs/>
                      <w:sz w:val="22"/>
                      <w:szCs w:val="22"/>
                      <w:lang w:val="en-US"/>
                    </w:rPr>
                    <w:t>8,7</w:t>
                  </w:r>
                  <w:r w:rsidR="000A3A6F">
                    <w:rPr>
                      <w:b/>
                      <w:bCs/>
                      <w:iCs/>
                      <w:sz w:val="22"/>
                      <w:szCs w:val="22"/>
                      <w:lang w:val="en-US"/>
                    </w:rPr>
                    <w:t>9</w:t>
                  </w:r>
                </w:p>
              </w:tc>
            </w:tr>
            <w:tr w:rsidR="00716AE4" w14:paraId="243CFD66" w14:textId="77777777">
              <w:tc>
                <w:tcPr>
                  <w:tcW w:w="1975" w:type="dxa"/>
                </w:tcPr>
                <w:p w14:paraId="0CC8F272" w14:textId="77777777" w:rsidR="00716AE4" w:rsidRDefault="00B62443">
                  <w:pPr>
                    <w:jc w:val="center"/>
                    <w:rPr>
                      <w:iCs/>
                      <w:sz w:val="22"/>
                      <w:szCs w:val="22"/>
                    </w:rPr>
                  </w:pPr>
                  <w:r>
                    <w:rPr>
                      <w:iCs/>
                      <w:sz w:val="22"/>
                      <w:szCs w:val="22"/>
                    </w:rPr>
                    <w:t>Alternatyva Nr. 2</w:t>
                  </w:r>
                </w:p>
              </w:tc>
              <w:tc>
                <w:tcPr>
                  <w:tcW w:w="5670" w:type="dxa"/>
                </w:tcPr>
                <w:p w14:paraId="1409C3AD" w14:textId="77777777" w:rsidR="00716AE4" w:rsidRDefault="00B62443">
                  <w:pPr>
                    <w:jc w:val="center"/>
                    <w:rPr>
                      <w:i/>
                      <w:sz w:val="22"/>
                      <w:szCs w:val="22"/>
                    </w:rPr>
                  </w:pPr>
                  <w:r>
                    <w:rPr>
                      <w:i/>
                      <w:sz w:val="22"/>
                      <w:szCs w:val="22"/>
                    </w:rPr>
                    <w:t>Verslumo ir įmonių augimo skatinimas, orientuotas į įmonių greitą augimą</w:t>
                  </w:r>
                </w:p>
              </w:tc>
              <w:tc>
                <w:tcPr>
                  <w:tcW w:w="2806" w:type="dxa"/>
                </w:tcPr>
                <w:p w14:paraId="55A48988" w14:textId="45FA9260" w:rsidR="00FE5116" w:rsidRPr="00FE5116" w:rsidRDefault="00FE5116">
                  <w:pPr>
                    <w:jc w:val="center"/>
                    <w:rPr>
                      <w:b/>
                      <w:bCs/>
                      <w:iCs/>
                      <w:sz w:val="22"/>
                      <w:szCs w:val="22"/>
                    </w:rPr>
                  </w:pPr>
                  <w:r w:rsidRPr="00FE5116">
                    <w:rPr>
                      <w:b/>
                      <w:bCs/>
                      <w:iCs/>
                      <w:sz w:val="22"/>
                      <w:szCs w:val="22"/>
                    </w:rPr>
                    <w:t>6,3</w:t>
                  </w:r>
                  <w:r w:rsidR="000A3A6F">
                    <w:rPr>
                      <w:b/>
                      <w:bCs/>
                      <w:iCs/>
                      <w:sz w:val="22"/>
                      <w:szCs w:val="22"/>
                    </w:rPr>
                    <w:t>1</w:t>
                  </w:r>
                </w:p>
              </w:tc>
            </w:tr>
            <w:tr w:rsidR="00716AE4" w14:paraId="54BAE31C" w14:textId="77777777">
              <w:tc>
                <w:tcPr>
                  <w:tcW w:w="1975" w:type="dxa"/>
                </w:tcPr>
                <w:p w14:paraId="52D20779" w14:textId="77777777" w:rsidR="00716AE4" w:rsidRDefault="00B62443">
                  <w:pPr>
                    <w:jc w:val="center"/>
                    <w:rPr>
                      <w:iCs/>
                      <w:sz w:val="22"/>
                      <w:szCs w:val="22"/>
                    </w:rPr>
                  </w:pPr>
                  <w:r>
                    <w:rPr>
                      <w:iCs/>
                      <w:sz w:val="22"/>
                      <w:szCs w:val="22"/>
                    </w:rPr>
                    <w:t>Alternatyva Nr. 3</w:t>
                  </w:r>
                </w:p>
              </w:tc>
              <w:tc>
                <w:tcPr>
                  <w:tcW w:w="5670" w:type="dxa"/>
                </w:tcPr>
                <w:p w14:paraId="5E75897E" w14:textId="77777777" w:rsidR="00716AE4" w:rsidRDefault="00B62443">
                  <w:pPr>
                    <w:jc w:val="center"/>
                    <w:rPr>
                      <w:i/>
                      <w:sz w:val="22"/>
                      <w:szCs w:val="22"/>
                    </w:rPr>
                  </w:pPr>
                  <w:r>
                    <w:rPr>
                      <w:i/>
                      <w:sz w:val="22"/>
                      <w:szCs w:val="22"/>
                    </w:rPr>
                    <w:t>Verslumo ir įmonių augimo skatinimas, orientuotas į nuoseklų verslų ir verslų skaičiaus augimą</w:t>
                  </w:r>
                </w:p>
              </w:tc>
              <w:tc>
                <w:tcPr>
                  <w:tcW w:w="2806" w:type="dxa"/>
                </w:tcPr>
                <w:p w14:paraId="5E288D20" w14:textId="5CCF0867" w:rsidR="00FE5116" w:rsidRPr="00FE5116" w:rsidRDefault="00FE5116">
                  <w:pPr>
                    <w:jc w:val="center"/>
                    <w:rPr>
                      <w:b/>
                      <w:bCs/>
                      <w:iCs/>
                      <w:sz w:val="22"/>
                      <w:szCs w:val="22"/>
                    </w:rPr>
                  </w:pPr>
                  <w:r w:rsidRPr="00FE5116">
                    <w:rPr>
                      <w:b/>
                      <w:bCs/>
                      <w:iCs/>
                      <w:sz w:val="22"/>
                      <w:szCs w:val="22"/>
                    </w:rPr>
                    <w:t>5,6</w:t>
                  </w:r>
                  <w:r w:rsidR="000A3A6F">
                    <w:rPr>
                      <w:b/>
                      <w:bCs/>
                      <w:iCs/>
                      <w:sz w:val="22"/>
                      <w:szCs w:val="22"/>
                    </w:rPr>
                    <w:t>5</w:t>
                  </w:r>
                </w:p>
              </w:tc>
            </w:tr>
          </w:tbl>
          <w:p w14:paraId="20A784E3" w14:textId="77777777" w:rsidR="00716AE4" w:rsidRDefault="00716AE4">
            <w:pPr>
              <w:ind w:firstLine="567"/>
              <w:jc w:val="both"/>
              <w:rPr>
                <w:sz w:val="22"/>
                <w:szCs w:val="22"/>
              </w:rPr>
            </w:pPr>
          </w:p>
          <w:p w14:paraId="55A1B887" w14:textId="77777777" w:rsidR="00716AE4" w:rsidRDefault="00B62443">
            <w:pPr>
              <w:ind w:firstLine="567"/>
              <w:jc w:val="both"/>
              <w:rPr>
                <w:i/>
                <w:sz w:val="20"/>
                <w:szCs w:val="24"/>
              </w:rPr>
            </w:pPr>
            <w:r>
              <w:rPr>
                <w:sz w:val="22"/>
                <w:szCs w:val="22"/>
              </w:rPr>
              <w:t xml:space="preserve">Atsižvelgiant į ekonominės naudos ir išlaidų santykį, geriausia alternatyva pasirenkama Alternatyva Nr. 1 „Kompleksinis ir plačią aprėptį užtikrinantis verslumo ir įmonių augimo skatinimas“. Šios alternatyvos veiklų įgyvendinimo atveju su tomis pačiomis išlaidomis numatoma didžiausia sukurta pridėtinė vertė – skatinamas greitas esamo verslo augimas bei didėjanti naujų ir galimybėmis grįstų verslų dalis. </w:t>
            </w:r>
          </w:p>
        </w:tc>
      </w:tr>
    </w:tbl>
    <w:p w14:paraId="49B9F7BA" w14:textId="77777777" w:rsidR="00716AE4" w:rsidRDefault="00716AE4"/>
    <w:p w14:paraId="7E61815E" w14:textId="77777777" w:rsidR="00716AE4" w:rsidRDefault="00B62443">
      <w:pPr>
        <w:jc w:val="center"/>
        <w:rPr>
          <w:sz w:val="22"/>
          <w:szCs w:val="22"/>
        </w:rPr>
      </w:pPr>
      <w:r>
        <w:rPr>
          <w:sz w:val="22"/>
          <w:szCs w:val="22"/>
        </w:rPr>
        <w:t>___________________________</w:t>
      </w:r>
    </w:p>
    <w:sectPr w:rsidR="00716AE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5D0A" w14:textId="77777777" w:rsidR="008610CE" w:rsidRDefault="008610CE">
      <w:pPr>
        <w:rPr>
          <w:sz w:val="22"/>
          <w:szCs w:val="22"/>
        </w:rPr>
      </w:pPr>
      <w:r>
        <w:rPr>
          <w:sz w:val="22"/>
          <w:szCs w:val="22"/>
        </w:rPr>
        <w:separator/>
      </w:r>
    </w:p>
  </w:endnote>
  <w:endnote w:type="continuationSeparator" w:id="0">
    <w:p w14:paraId="1AA887DF" w14:textId="77777777" w:rsidR="008610CE" w:rsidRDefault="008610CE">
      <w:pPr>
        <w:rPr>
          <w:sz w:val="22"/>
          <w:szCs w:val="22"/>
        </w:rPr>
      </w:pPr>
      <w:r>
        <w:rPr>
          <w:sz w:val="22"/>
          <w:szCs w:val="22"/>
        </w:rPr>
        <w:continuationSeparator/>
      </w:r>
    </w:p>
  </w:endnote>
  <w:endnote w:type="continuationNotice" w:id="1">
    <w:p w14:paraId="67400759" w14:textId="77777777" w:rsidR="008610CE" w:rsidRDefault="00861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Republika">
    <w:altName w:val="Yu Gothic"/>
    <w:panose1 w:val="00000000000000000000"/>
    <w:charset w:val="80"/>
    <w:family w:val="swiss"/>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886B" w14:textId="77777777" w:rsidR="00716AE4" w:rsidRDefault="00716AE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FAC4" w14:textId="77777777" w:rsidR="00716AE4" w:rsidRDefault="00716AE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395C" w14:textId="77777777" w:rsidR="00716AE4" w:rsidRDefault="00716AE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23C3" w14:textId="77777777" w:rsidR="008610CE" w:rsidRDefault="008610CE">
      <w:pPr>
        <w:rPr>
          <w:sz w:val="22"/>
          <w:szCs w:val="22"/>
        </w:rPr>
      </w:pPr>
      <w:r>
        <w:rPr>
          <w:sz w:val="22"/>
          <w:szCs w:val="22"/>
        </w:rPr>
        <w:separator/>
      </w:r>
    </w:p>
  </w:footnote>
  <w:footnote w:type="continuationSeparator" w:id="0">
    <w:p w14:paraId="35BE74CE" w14:textId="77777777" w:rsidR="008610CE" w:rsidRDefault="008610CE">
      <w:pPr>
        <w:rPr>
          <w:sz w:val="22"/>
          <w:szCs w:val="22"/>
        </w:rPr>
      </w:pPr>
      <w:r>
        <w:rPr>
          <w:sz w:val="22"/>
          <w:szCs w:val="22"/>
        </w:rPr>
        <w:continuationSeparator/>
      </w:r>
    </w:p>
  </w:footnote>
  <w:footnote w:type="continuationNotice" w:id="1">
    <w:p w14:paraId="4E890CEB" w14:textId="77777777" w:rsidR="008610CE" w:rsidRDefault="008610CE"/>
  </w:footnote>
  <w:footnote w:id="2">
    <w:p w14:paraId="58696C78" w14:textId="77777777" w:rsidR="00716AE4" w:rsidRDefault="00B62443">
      <w:pPr>
        <w:spacing w:line="140" w:lineRule="exact"/>
        <w:textAlignment w:val="baseline"/>
        <w:rPr>
          <w:sz w:val="16"/>
          <w:szCs w:val="16"/>
          <w:lang w:eastAsia="lt-LT"/>
        </w:rPr>
      </w:pPr>
      <w:r>
        <w:rPr>
          <w:szCs w:val="24"/>
          <w:vertAlign w:val="superscript"/>
          <w:lang w:eastAsia="lt-LT"/>
        </w:rPr>
        <w:footnoteRef/>
      </w:r>
      <w:r>
        <w:rPr>
          <w:sz w:val="16"/>
          <w:szCs w:val="16"/>
          <w:lang w:eastAsia="lt-LT"/>
        </w:rPr>
        <w:t xml:space="preserve"> </w:t>
      </w:r>
      <w:r>
        <w:rPr>
          <w:color w:val="0000FF"/>
          <w:sz w:val="16"/>
          <w:szCs w:val="16"/>
          <w:u w:val="single"/>
          <w:lang w:eastAsia="lt-LT"/>
        </w:rPr>
        <w:t>https://read.oecd-ilibrary.org/governance/regulatory-policy-in-lithuania_9789264239340-en#page36</w:t>
      </w:r>
      <w:r>
        <w:rPr>
          <w:sz w:val="16"/>
          <w:szCs w:val="16"/>
          <w:lang w:eastAsia="lt-LT"/>
        </w:rPr>
        <w:t xml:space="preserve"> rekomendacija Nr. 7.6 </w:t>
      </w:r>
    </w:p>
  </w:footnote>
  <w:footnote w:id="3">
    <w:p w14:paraId="5F731900" w14:textId="77777777" w:rsidR="00716AE4" w:rsidRDefault="00B62443">
      <w:pPr>
        <w:spacing w:line="140" w:lineRule="exact"/>
        <w:textAlignment w:val="baseline"/>
        <w:rPr>
          <w:sz w:val="16"/>
          <w:szCs w:val="16"/>
          <w:lang w:eastAsia="lt-LT"/>
        </w:rPr>
      </w:pPr>
      <w:r>
        <w:rPr>
          <w:szCs w:val="24"/>
          <w:vertAlign w:val="superscript"/>
          <w:lang w:eastAsia="lt-LT"/>
        </w:rPr>
        <w:footnoteRef/>
      </w:r>
      <w:r>
        <w:rPr>
          <w:sz w:val="16"/>
          <w:szCs w:val="16"/>
          <w:lang w:eastAsia="lt-LT"/>
        </w:rPr>
        <w:t xml:space="preserve"> </w:t>
      </w:r>
      <w:r>
        <w:rPr>
          <w:sz w:val="16"/>
          <w:szCs w:val="16"/>
          <w:lang w:eastAsia="lt-LT"/>
        </w:rPr>
        <w:t>2022 m. Ūkio subjektų apklausa dėl priežiūros institucijų veiklos vertinimo https://eimin.lrv.lt/lt/veiklos-sritys/verslo-aplinka/verslo-prieziuros-politika/ataskaitos-apklausos-leidiniai </w:t>
      </w:r>
    </w:p>
    <w:p w14:paraId="5D92F3EF" w14:textId="77777777" w:rsidR="00716AE4" w:rsidRDefault="00716AE4">
      <w:pPr>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5F40" w14:textId="77777777" w:rsidR="00716AE4" w:rsidRDefault="00716AE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EC1C" w14:textId="77777777" w:rsidR="00716AE4" w:rsidRDefault="00B62443">
    <w:pPr>
      <w:tabs>
        <w:tab w:val="center" w:pos="4819"/>
        <w:tab w:val="right" w:pos="9638"/>
      </w:tabs>
      <w:jc w:val="center"/>
    </w:pPr>
    <w:r>
      <w:fldChar w:fldCharType="begin"/>
    </w:r>
    <w:r>
      <w:instrText>PAGE   \* MERGEFORMAT</w:instrText>
    </w:r>
    <w:r>
      <w:fldChar w:fldCharType="separate"/>
    </w:r>
    <w:r w:rsidR="00A74DC0">
      <w:rPr>
        <w:noProof/>
      </w:rPr>
      <w:t>2</w:t>
    </w:r>
    <w:r w:rsidR="00A74DC0">
      <w:rPr>
        <w:noProof/>
      </w:rPr>
      <w:t>1</w:t>
    </w:r>
    <w:r>
      <w:fldChar w:fldCharType="end"/>
    </w:r>
  </w:p>
  <w:p w14:paraId="077AC684" w14:textId="77777777" w:rsidR="00716AE4" w:rsidRDefault="00716AE4">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FD73" w14:textId="77777777" w:rsidR="00716AE4" w:rsidRDefault="00716AE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179A4"/>
    <w:rsid w:val="00080A92"/>
    <w:rsid w:val="0008623E"/>
    <w:rsid w:val="000A3A6F"/>
    <w:rsid w:val="000B48FF"/>
    <w:rsid w:val="000E0A17"/>
    <w:rsid w:val="000F52B7"/>
    <w:rsid w:val="00123A01"/>
    <w:rsid w:val="001500AE"/>
    <w:rsid w:val="0019279B"/>
    <w:rsid w:val="001950C9"/>
    <w:rsid w:val="001B1295"/>
    <w:rsid w:val="001C5FDE"/>
    <w:rsid w:val="002166EF"/>
    <w:rsid w:val="00223E8C"/>
    <w:rsid w:val="00226B6D"/>
    <w:rsid w:val="00252230"/>
    <w:rsid w:val="00291D0E"/>
    <w:rsid w:val="002E0E84"/>
    <w:rsid w:val="002F7DC0"/>
    <w:rsid w:val="00301AC6"/>
    <w:rsid w:val="00306A38"/>
    <w:rsid w:val="0031507B"/>
    <w:rsid w:val="00326CD1"/>
    <w:rsid w:val="00352E9A"/>
    <w:rsid w:val="0039156E"/>
    <w:rsid w:val="003948AC"/>
    <w:rsid w:val="003E54EF"/>
    <w:rsid w:val="003F30C2"/>
    <w:rsid w:val="003F4BE5"/>
    <w:rsid w:val="004320C6"/>
    <w:rsid w:val="004904BB"/>
    <w:rsid w:val="00495B3F"/>
    <w:rsid w:val="004A6DCB"/>
    <w:rsid w:val="004E7F52"/>
    <w:rsid w:val="004F1EA7"/>
    <w:rsid w:val="00503B71"/>
    <w:rsid w:val="00524674"/>
    <w:rsid w:val="00531F72"/>
    <w:rsid w:val="00583FDC"/>
    <w:rsid w:val="005E3871"/>
    <w:rsid w:val="0061551D"/>
    <w:rsid w:val="00617184"/>
    <w:rsid w:val="00647AA6"/>
    <w:rsid w:val="00675544"/>
    <w:rsid w:val="00680063"/>
    <w:rsid w:val="006B587E"/>
    <w:rsid w:val="006C6E64"/>
    <w:rsid w:val="006E5921"/>
    <w:rsid w:val="006E67A4"/>
    <w:rsid w:val="006F64F3"/>
    <w:rsid w:val="007000A3"/>
    <w:rsid w:val="0070423E"/>
    <w:rsid w:val="00716AE4"/>
    <w:rsid w:val="0072314B"/>
    <w:rsid w:val="00751167"/>
    <w:rsid w:val="00775028"/>
    <w:rsid w:val="00776616"/>
    <w:rsid w:val="007964D6"/>
    <w:rsid w:val="007A1002"/>
    <w:rsid w:val="007A42EC"/>
    <w:rsid w:val="007A7941"/>
    <w:rsid w:val="007B2E0F"/>
    <w:rsid w:val="007C4D8D"/>
    <w:rsid w:val="007D685C"/>
    <w:rsid w:val="007F0AA0"/>
    <w:rsid w:val="008110C3"/>
    <w:rsid w:val="00815FC8"/>
    <w:rsid w:val="00852B3F"/>
    <w:rsid w:val="008610CE"/>
    <w:rsid w:val="008746E8"/>
    <w:rsid w:val="008A2EE8"/>
    <w:rsid w:val="008E01EA"/>
    <w:rsid w:val="00911CDB"/>
    <w:rsid w:val="00914F32"/>
    <w:rsid w:val="00916D37"/>
    <w:rsid w:val="00921EBB"/>
    <w:rsid w:val="00952C52"/>
    <w:rsid w:val="009B6026"/>
    <w:rsid w:val="009F5351"/>
    <w:rsid w:val="00A05148"/>
    <w:rsid w:val="00A1461B"/>
    <w:rsid w:val="00A36D02"/>
    <w:rsid w:val="00A45C5E"/>
    <w:rsid w:val="00A572CB"/>
    <w:rsid w:val="00A74DC0"/>
    <w:rsid w:val="00AE22C8"/>
    <w:rsid w:val="00B62443"/>
    <w:rsid w:val="00B9383B"/>
    <w:rsid w:val="00BB679E"/>
    <w:rsid w:val="00BC7774"/>
    <w:rsid w:val="00C14CFC"/>
    <w:rsid w:val="00C9128A"/>
    <w:rsid w:val="00C9691C"/>
    <w:rsid w:val="00CC346C"/>
    <w:rsid w:val="00CD70D6"/>
    <w:rsid w:val="00D02E7D"/>
    <w:rsid w:val="00D20D12"/>
    <w:rsid w:val="00D24498"/>
    <w:rsid w:val="00D56E4E"/>
    <w:rsid w:val="00D60A8C"/>
    <w:rsid w:val="00D71F73"/>
    <w:rsid w:val="00D908E5"/>
    <w:rsid w:val="00D94416"/>
    <w:rsid w:val="00DA41F0"/>
    <w:rsid w:val="00DB4922"/>
    <w:rsid w:val="00E415BD"/>
    <w:rsid w:val="00E540B5"/>
    <w:rsid w:val="00E574EC"/>
    <w:rsid w:val="00E660BC"/>
    <w:rsid w:val="00E67ED9"/>
    <w:rsid w:val="00EE5483"/>
    <w:rsid w:val="00EF05A6"/>
    <w:rsid w:val="00F1410F"/>
    <w:rsid w:val="00F23105"/>
    <w:rsid w:val="00F632A4"/>
    <w:rsid w:val="00FB2AA2"/>
    <w:rsid w:val="00FE5116"/>
    <w:rsid w:val="00FF226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E2B96"/>
  <w15:docId w15:val="{8E3F9EBA-D944-4707-976D-47953B1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26B6D"/>
    <w:rPr>
      <w:color w:val="808080"/>
    </w:rPr>
  </w:style>
  <w:style w:type="character" w:styleId="CommentReference">
    <w:name w:val="annotation reference"/>
    <w:basedOn w:val="DefaultParagraphFont"/>
    <w:semiHidden/>
    <w:unhideWhenUsed/>
    <w:rsid w:val="00EF05A6"/>
    <w:rPr>
      <w:sz w:val="16"/>
      <w:szCs w:val="16"/>
    </w:rPr>
  </w:style>
  <w:style w:type="paragraph" w:styleId="CommentText">
    <w:name w:val="annotation text"/>
    <w:basedOn w:val="Normal"/>
    <w:link w:val="CommentTextChar"/>
    <w:unhideWhenUsed/>
    <w:rsid w:val="00EF05A6"/>
    <w:rPr>
      <w:sz w:val="20"/>
    </w:rPr>
  </w:style>
  <w:style w:type="character" w:customStyle="1" w:styleId="CommentTextChar">
    <w:name w:val="Comment Text Char"/>
    <w:basedOn w:val="DefaultParagraphFont"/>
    <w:link w:val="CommentText"/>
    <w:rsid w:val="00EF05A6"/>
    <w:rPr>
      <w:sz w:val="20"/>
    </w:rPr>
  </w:style>
  <w:style w:type="paragraph" w:styleId="CommentSubject">
    <w:name w:val="annotation subject"/>
    <w:basedOn w:val="CommentText"/>
    <w:next w:val="CommentText"/>
    <w:link w:val="CommentSubjectChar"/>
    <w:semiHidden/>
    <w:unhideWhenUsed/>
    <w:rsid w:val="00EF05A6"/>
    <w:rPr>
      <w:b/>
      <w:bCs/>
    </w:rPr>
  </w:style>
  <w:style w:type="character" w:customStyle="1" w:styleId="CommentSubjectChar">
    <w:name w:val="Comment Subject Char"/>
    <w:basedOn w:val="CommentTextChar"/>
    <w:link w:val="CommentSubject"/>
    <w:semiHidden/>
    <w:rsid w:val="00EF05A6"/>
    <w:rPr>
      <w:b/>
      <w:bCs/>
      <w:sz w:val="20"/>
    </w:rPr>
  </w:style>
  <w:style w:type="paragraph" w:styleId="Revision">
    <w:name w:val="Revision"/>
    <w:hidden/>
    <w:semiHidden/>
    <w:rsid w:val="00394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1823">
      <w:bodyDiv w:val="1"/>
      <w:marLeft w:val="0"/>
      <w:marRight w:val="0"/>
      <w:marTop w:val="0"/>
      <w:marBottom w:val="0"/>
      <w:divBdr>
        <w:top w:val="none" w:sz="0" w:space="0" w:color="auto"/>
        <w:left w:val="none" w:sz="0" w:space="0" w:color="auto"/>
        <w:bottom w:val="none" w:sz="0" w:space="0" w:color="auto"/>
        <w:right w:val="none" w:sz="0" w:space="0" w:color="auto"/>
      </w:divBdr>
    </w:div>
    <w:div w:id="839463125">
      <w:bodyDiv w:val="1"/>
      <w:marLeft w:val="0"/>
      <w:marRight w:val="0"/>
      <w:marTop w:val="0"/>
      <w:marBottom w:val="0"/>
      <w:divBdr>
        <w:top w:val="none" w:sz="0" w:space="0" w:color="auto"/>
        <w:left w:val="none" w:sz="0" w:space="0" w:color="auto"/>
        <w:bottom w:val="none" w:sz="0" w:space="0" w:color="auto"/>
        <w:right w:val="none" w:sz="0" w:space="0" w:color="auto"/>
      </w:divBdr>
    </w:div>
    <w:div w:id="892621133">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477410328">
      <w:bodyDiv w:val="1"/>
      <w:marLeft w:val="0"/>
      <w:marRight w:val="0"/>
      <w:marTop w:val="0"/>
      <w:marBottom w:val="0"/>
      <w:divBdr>
        <w:top w:val="none" w:sz="0" w:space="0" w:color="auto"/>
        <w:left w:val="none" w:sz="0" w:space="0" w:color="auto"/>
        <w:bottom w:val="none" w:sz="0" w:space="0" w:color="auto"/>
        <w:right w:val="none" w:sz="0" w:space="0" w:color="auto"/>
      </w:divBdr>
    </w:div>
    <w:div w:id="1717853528">
      <w:bodyDiv w:val="1"/>
      <w:marLeft w:val="0"/>
      <w:marRight w:val="0"/>
      <w:marTop w:val="0"/>
      <w:marBottom w:val="0"/>
      <w:divBdr>
        <w:top w:val="none" w:sz="0" w:space="0" w:color="auto"/>
        <w:left w:val="none" w:sz="0" w:space="0" w:color="auto"/>
        <w:bottom w:val="none" w:sz="0" w:space="0" w:color="auto"/>
        <w:right w:val="none" w:sz="0" w:space="0" w:color="auto"/>
      </w:divBdr>
    </w:div>
    <w:div w:id="1747722862">
      <w:bodyDiv w:val="1"/>
      <w:marLeft w:val="0"/>
      <w:marRight w:val="0"/>
      <w:marTop w:val="0"/>
      <w:marBottom w:val="0"/>
      <w:divBdr>
        <w:top w:val="none" w:sz="0" w:space="0" w:color="auto"/>
        <w:left w:val="none" w:sz="0" w:space="0" w:color="auto"/>
        <w:bottom w:val="none" w:sz="0" w:space="0" w:color="auto"/>
        <w:right w:val="none" w:sz="0" w:space="0" w:color="auto"/>
      </w:divBdr>
    </w:div>
    <w:div w:id="184276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0A03-324B-48C1-B212-FE96A6E0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17980</Words>
  <Characters>102486</Characters>
  <Application>Microsoft Office Word</Application>
  <DocSecurity>0</DocSecurity>
  <Lines>854</Lines>
  <Paragraphs>240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120226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Kristina Liublinskienė</cp:lastModifiedBy>
  <cp:revision>13</cp:revision>
  <dcterms:created xsi:type="dcterms:W3CDTF">2026-03-25T08:04:00Z</dcterms:created>
  <dcterms:modified xsi:type="dcterms:W3CDTF">2026-03-26T10:24:00Z</dcterms:modified>
</cp:coreProperties>
</file>