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31CF4F" w14:textId="77777777" w:rsidR="003A177F" w:rsidRPr="005F752C" w:rsidRDefault="003A177F" w:rsidP="6CE1E7ED">
      <w:pPr>
        <w:spacing w:after="0" w:line="240" w:lineRule="auto"/>
        <w:jc w:val="center"/>
        <w:rPr>
          <w:rFonts w:ascii="Times New Roman" w:eastAsia="Times New Roman" w:hAnsi="Times New Roman" w:cs="Times New Roman"/>
          <w:b/>
          <w:bCs/>
          <w:sz w:val="24"/>
          <w:szCs w:val="24"/>
        </w:rPr>
      </w:pPr>
    </w:p>
    <w:p w14:paraId="31C64C6A" w14:textId="2A9F0E18" w:rsidR="00F36303" w:rsidRPr="005F752C" w:rsidRDefault="00F36303" w:rsidP="6CE1E7ED">
      <w:pPr>
        <w:spacing w:after="0" w:line="240" w:lineRule="auto"/>
        <w:jc w:val="center"/>
        <w:rPr>
          <w:rFonts w:ascii="Times New Roman" w:eastAsia="Times New Roman" w:hAnsi="Times New Roman" w:cs="Times New Roman"/>
          <w:b/>
          <w:bCs/>
          <w:sz w:val="24"/>
          <w:szCs w:val="24"/>
        </w:rPr>
      </w:pPr>
      <w:r w:rsidRPr="005F752C">
        <w:rPr>
          <w:rFonts w:ascii="Times New Roman" w:eastAsia="Times New Roman" w:hAnsi="Times New Roman" w:cs="Times New Roman"/>
          <w:b/>
          <w:bCs/>
          <w:sz w:val="24"/>
          <w:szCs w:val="24"/>
        </w:rPr>
        <w:t>KVIETIMA</w:t>
      </w:r>
      <w:r w:rsidR="00650D50">
        <w:rPr>
          <w:rFonts w:ascii="Times New Roman" w:eastAsia="Times New Roman" w:hAnsi="Times New Roman" w:cs="Times New Roman"/>
          <w:b/>
          <w:bCs/>
          <w:sz w:val="24"/>
          <w:szCs w:val="24"/>
        </w:rPr>
        <w:t>S</w:t>
      </w:r>
      <w:r w:rsidRPr="005F752C">
        <w:rPr>
          <w:rFonts w:ascii="Times New Roman" w:eastAsia="Times New Roman" w:hAnsi="Times New Roman" w:cs="Times New Roman"/>
          <w:b/>
          <w:bCs/>
          <w:sz w:val="24"/>
          <w:szCs w:val="24"/>
        </w:rPr>
        <w:t xml:space="preserve"> TEIKTI PROJEKT</w:t>
      </w:r>
      <w:r w:rsidR="00726572" w:rsidRPr="005F752C">
        <w:rPr>
          <w:rFonts w:ascii="Times New Roman" w:eastAsia="Times New Roman" w:hAnsi="Times New Roman" w:cs="Times New Roman"/>
          <w:b/>
          <w:bCs/>
          <w:sz w:val="24"/>
          <w:szCs w:val="24"/>
        </w:rPr>
        <w:t>Ų</w:t>
      </w:r>
      <w:r w:rsidRPr="005F752C">
        <w:rPr>
          <w:rFonts w:ascii="Times New Roman" w:eastAsia="Times New Roman" w:hAnsi="Times New Roman" w:cs="Times New Roman"/>
          <w:b/>
          <w:bCs/>
          <w:sz w:val="24"/>
          <w:szCs w:val="24"/>
        </w:rPr>
        <w:t xml:space="preserve"> ĮGYVENDINIMO PLAN</w:t>
      </w:r>
      <w:r w:rsidR="00726572" w:rsidRPr="005F752C">
        <w:rPr>
          <w:rFonts w:ascii="Times New Roman" w:eastAsia="Times New Roman" w:hAnsi="Times New Roman" w:cs="Times New Roman"/>
          <w:b/>
          <w:bCs/>
          <w:sz w:val="24"/>
          <w:szCs w:val="24"/>
        </w:rPr>
        <w:t>US</w:t>
      </w:r>
    </w:p>
    <w:p w14:paraId="31C64C6B" w14:textId="4204BE95" w:rsidR="007A39F1" w:rsidRPr="005F752C" w:rsidRDefault="007A39F1" w:rsidP="6CE1E7ED">
      <w:pPr>
        <w:spacing w:after="0" w:line="240" w:lineRule="auto"/>
        <w:jc w:val="center"/>
        <w:rPr>
          <w:rFonts w:ascii="Times New Roman" w:eastAsia="Times New Roman" w:hAnsi="Times New Roman" w:cs="Times New Roman"/>
          <w:b/>
          <w:bCs/>
          <w:sz w:val="24"/>
          <w:szCs w:val="24"/>
        </w:rPr>
      </w:pPr>
    </w:p>
    <w:p w14:paraId="002B3FDF" w14:textId="296C41BB" w:rsidR="008230AC" w:rsidRPr="0028662E" w:rsidRDefault="00625BBF" w:rsidP="0028662E">
      <w:pPr>
        <w:spacing w:after="0" w:line="240" w:lineRule="auto"/>
        <w:jc w:val="center"/>
        <w:rPr>
          <w:rFonts w:ascii="Times New Roman" w:hAnsi="Times New Roman" w:cs="Times New Roman"/>
          <w:b/>
          <w:color w:val="000000" w:themeColor="text1"/>
          <w:sz w:val="24"/>
          <w:szCs w:val="24"/>
        </w:rPr>
      </w:pPr>
      <w:r w:rsidRPr="0028662E">
        <w:rPr>
          <w:rFonts w:ascii="Times New Roman" w:hAnsi="Times New Roman" w:cs="Times New Roman"/>
          <w:b/>
          <w:color w:val="000000" w:themeColor="text1"/>
          <w:sz w:val="24"/>
          <w:szCs w:val="24"/>
        </w:rPr>
        <w:t>PAŽANGOS PRIEMONĖ</w:t>
      </w:r>
      <w:r w:rsidR="00214688" w:rsidRPr="0028662E">
        <w:rPr>
          <w:rFonts w:ascii="Times New Roman" w:hAnsi="Times New Roman" w:cs="Times New Roman"/>
          <w:b/>
          <w:color w:val="000000" w:themeColor="text1"/>
          <w:sz w:val="24"/>
          <w:szCs w:val="24"/>
        </w:rPr>
        <w:t>S</w:t>
      </w:r>
      <w:r w:rsidRPr="0028662E">
        <w:rPr>
          <w:rFonts w:ascii="Times New Roman" w:hAnsi="Times New Roman" w:cs="Times New Roman"/>
          <w:b/>
          <w:color w:val="000000" w:themeColor="text1"/>
          <w:sz w:val="24"/>
          <w:szCs w:val="24"/>
        </w:rPr>
        <w:t xml:space="preserve">  05-001-01-11-04 „ĮGYVENDINTI EKSPORTO KONKURENCINGUMO AUGIMĄ SKATINANČIAS PRIEMONES“</w:t>
      </w:r>
    </w:p>
    <w:p w14:paraId="690FF971" w14:textId="3108AFF3" w:rsidR="006C3EA1" w:rsidRPr="00987187" w:rsidRDefault="00625BBF" w:rsidP="0028662E">
      <w:pPr>
        <w:pStyle w:val="paragraph"/>
        <w:spacing w:before="0" w:beforeAutospacing="0" w:after="0" w:afterAutospacing="0"/>
        <w:jc w:val="center"/>
        <w:textAlignment w:val="baseline"/>
        <w:rPr>
          <w:rFonts w:eastAsiaTheme="minorHAnsi"/>
          <w:b/>
          <w:color w:val="000000" w:themeColor="text1"/>
          <w:lang w:eastAsia="en-US"/>
        </w:rPr>
      </w:pPr>
      <w:r w:rsidRPr="0028662E">
        <w:rPr>
          <w:b/>
          <w:color w:val="000000" w:themeColor="text1"/>
        </w:rPr>
        <w:t>KVIETIMA</w:t>
      </w:r>
      <w:r w:rsidR="007F089A">
        <w:rPr>
          <w:b/>
          <w:color w:val="000000" w:themeColor="text1"/>
        </w:rPr>
        <w:t>S</w:t>
      </w:r>
      <w:r w:rsidR="008230AC" w:rsidRPr="0028662E">
        <w:rPr>
          <w:b/>
          <w:color w:val="000000" w:themeColor="text1"/>
        </w:rPr>
        <w:t xml:space="preserve"> </w:t>
      </w:r>
      <w:r w:rsidRPr="0028662E">
        <w:rPr>
          <w:b/>
          <w:color w:val="000000" w:themeColor="text1"/>
        </w:rPr>
        <w:t>VEIKL</w:t>
      </w:r>
      <w:r w:rsidR="007F089A">
        <w:rPr>
          <w:b/>
          <w:color w:val="000000" w:themeColor="text1"/>
        </w:rPr>
        <w:t>AI</w:t>
      </w:r>
      <w:r w:rsidRPr="0028662E">
        <w:rPr>
          <w:b/>
          <w:color w:val="000000" w:themeColor="text1"/>
        </w:rPr>
        <w:t xml:space="preserve"> </w:t>
      </w:r>
      <w:r w:rsidR="0028662E" w:rsidRPr="0028662E">
        <w:rPr>
          <w:b/>
          <w:color w:val="000000" w:themeColor="text1"/>
        </w:rPr>
        <w:t xml:space="preserve">„8. „AUKŠTŲJŲ TECHNOLOGIJŲ PROVERŽIO KRYPČIŲ PLĖTOJIMAS TIKSLINĖSE NE ES VIDAUS EKSPORTO RINKOSE PAGAL SUMANIOS </w:t>
      </w:r>
      <w:r w:rsidR="0028662E" w:rsidRPr="00987187">
        <w:rPr>
          <w:rFonts w:eastAsiaTheme="minorHAnsi"/>
          <w:b/>
          <w:color w:val="000000" w:themeColor="text1"/>
          <w:lang w:eastAsia="en-US"/>
        </w:rPr>
        <w:t>SPECIALIZACIJOS PRIORITETUS“</w:t>
      </w:r>
      <w:r w:rsidR="0023107F">
        <w:rPr>
          <w:rFonts w:eastAsiaTheme="minorHAnsi"/>
          <w:b/>
          <w:color w:val="000000" w:themeColor="text1"/>
          <w:lang w:eastAsia="en-US"/>
        </w:rPr>
        <w:t>,</w:t>
      </w:r>
    </w:p>
    <w:p w14:paraId="687137BD" w14:textId="72F8B642" w:rsidR="00B7701E" w:rsidRPr="0028662E" w:rsidRDefault="0028662E" w:rsidP="00C47132">
      <w:pPr>
        <w:pStyle w:val="ListParagraph"/>
        <w:spacing w:after="0" w:line="240" w:lineRule="auto"/>
        <w:ind w:left="460"/>
        <w:contextualSpacing w:val="0"/>
        <w:jc w:val="center"/>
        <w:rPr>
          <w:rFonts w:ascii="Times New Roman" w:hAnsi="Times New Roman" w:cs="Times New Roman"/>
          <w:b/>
          <w:color w:val="000000" w:themeColor="text1"/>
          <w:sz w:val="24"/>
          <w:szCs w:val="24"/>
        </w:rPr>
      </w:pPr>
      <w:r w:rsidRPr="00DE6074">
        <w:rPr>
          <w:rFonts w:ascii="Times New Roman" w:hAnsi="Times New Roman" w:cs="Times New Roman"/>
          <w:b/>
          <w:color w:val="000000" w:themeColor="text1"/>
          <w:sz w:val="24"/>
          <w:szCs w:val="24"/>
        </w:rPr>
        <w:t>KVIETIMO NR.</w:t>
      </w:r>
      <w:r w:rsidR="00287551" w:rsidRPr="00287551">
        <w:rPr>
          <w:rFonts w:ascii="Times New Roman" w:hAnsi="Times New Roman" w:cs="Times New Roman"/>
          <w:b/>
          <w:color w:val="000000" w:themeColor="text1"/>
          <w:sz w:val="24"/>
          <w:szCs w:val="24"/>
        </w:rPr>
        <w:t xml:space="preserve"> </w:t>
      </w:r>
      <w:r w:rsidR="00287551" w:rsidRPr="00E120EC">
        <w:rPr>
          <w:rFonts w:ascii="Times New Roman" w:hAnsi="Times New Roman" w:cs="Times New Roman"/>
          <w:b/>
          <w:color w:val="000000" w:themeColor="text1"/>
          <w:sz w:val="24"/>
          <w:szCs w:val="24"/>
        </w:rPr>
        <w:t>EIM-</w:t>
      </w:r>
      <w:r w:rsidR="00E120EC" w:rsidRPr="00E120EC">
        <w:rPr>
          <w:rFonts w:ascii="Times New Roman" w:hAnsi="Times New Roman" w:cs="Times New Roman"/>
          <w:b/>
          <w:color w:val="000000" w:themeColor="text1"/>
          <w:sz w:val="24"/>
          <w:szCs w:val="24"/>
          <w:lang w:val="en-US"/>
        </w:rPr>
        <w:t>025-P</w:t>
      </w:r>
      <w:r w:rsidR="00287551" w:rsidRPr="00E120EC">
        <w:rPr>
          <w:rFonts w:ascii="Times New Roman" w:hAnsi="Times New Roman" w:cs="Times New Roman"/>
          <w:b/>
          <w:color w:val="000000" w:themeColor="text1"/>
          <w:sz w:val="24"/>
          <w:szCs w:val="24"/>
        </w:rPr>
        <w:t xml:space="preserve"> </w:t>
      </w:r>
    </w:p>
    <w:p w14:paraId="648811E9" w14:textId="26C10A3E" w:rsidR="00C47132" w:rsidRPr="00CE44DE" w:rsidRDefault="00C47132" w:rsidP="00C47132">
      <w:pPr>
        <w:pStyle w:val="ListParagraph"/>
        <w:spacing w:after="0" w:line="240" w:lineRule="auto"/>
        <w:ind w:left="460"/>
        <w:contextualSpacing w:val="0"/>
        <w:jc w:val="center"/>
        <w:rPr>
          <w:color w:val="000000" w:themeColor="text1"/>
        </w:rPr>
      </w:pPr>
      <w:r w:rsidRPr="00CE44DE">
        <w:rPr>
          <w:rFonts w:ascii="Times New Roman" w:hAnsi="Times New Roman" w:cs="Times New Roman"/>
          <w:b/>
          <w:color w:val="000000" w:themeColor="text1"/>
          <w:sz w:val="24"/>
          <w:szCs w:val="24"/>
        </w:rPr>
        <w:t>202</w:t>
      </w:r>
      <w:r w:rsidR="009675AE" w:rsidRPr="00CE44DE">
        <w:rPr>
          <w:rFonts w:ascii="Times New Roman" w:hAnsi="Times New Roman" w:cs="Times New Roman"/>
          <w:b/>
          <w:color w:val="000000" w:themeColor="text1"/>
          <w:sz w:val="24"/>
          <w:szCs w:val="24"/>
        </w:rPr>
        <w:t>6</w:t>
      </w:r>
      <w:r w:rsidRPr="00CE44DE">
        <w:rPr>
          <w:rFonts w:ascii="Times New Roman" w:hAnsi="Times New Roman" w:cs="Times New Roman"/>
          <w:b/>
          <w:color w:val="000000" w:themeColor="text1"/>
          <w:sz w:val="24"/>
          <w:szCs w:val="24"/>
        </w:rPr>
        <w:t>-</w:t>
      </w:r>
      <w:r w:rsidR="00B26CFD" w:rsidRPr="00CE44DE">
        <w:rPr>
          <w:rFonts w:ascii="Times New Roman" w:hAnsi="Times New Roman" w:cs="Times New Roman"/>
          <w:b/>
          <w:color w:val="000000" w:themeColor="text1"/>
          <w:sz w:val="24"/>
          <w:szCs w:val="24"/>
        </w:rPr>
        <w:t>0</w:t>
      </w:r>
      <w:r w:rsidR="00351C7B" w:rsidRPr="00CE44DE">
        <w:rPr>
          <w:rFonts w:ascii="Times New Roman" w:hAnsi="Times New Roman" w:cs="Times New Roman"/>
          <w:b/>
          <w:color w:val="000000" w:themeColor="text1"/>
          <w:sz w:val="24"/>
          <w:szCs w:val="24"/>
        </w:rPr>
        <w:t>5</w:t>
      </w:r>
      <w:r w:rsidR="007A4231" w:rsidRPr="00CE44DE">
        <w:rPr>
          <w:rFonts w:ascii="Times New Roman" w:hAnsi="Times New Roman" w:cs="Times New Roman"/>
          <w:b/>
          <w:color w:val="000000" w:themeColor="text1"/>
          <w:sz w:val="24"/>
          <w:szCs w:val="24"/>
        </w:rPr>
        <w:t>-</w:t>
      </w:r>
      <w:r w:rsidR="00CE44DE" w:rsidRPr="00CE44DE">
        <w:rPr>
          <w:rFonts w:ascii="Times New Roman" w:hAnsi="Times New Roman" w:cs="Times New Roman"/>
          <w:b/>
          <w:color w:val="000000" w:themeColor="text1"/>
          <w:sz w:val="24"/>
          <w:szCs w:val="24"/>
        </w:rPr>
        <w:t>0</w:t>
      </w:r>
      <w:r w:rsidR="007C6085">
        <w:rPr>
          <w:rFonts w:ascii="Times New Roman" w:hAnsi="Times New Roman" w:cs="Times New Roman"/>
          <w:b/>
          <w:color w:val="000000" w:themeColor="text1"/>
          <w:sz w:val="24"/>
          <w:szCs w:val="24"/>
        </w:rPr>
        <w:t>8</w:t>
      </w:r>
    </w:p>
    <w:p w14:paraId="31C64C6E" w14:textId="77777777" w:rsidR="00244F72" w:rsidRPr="006E6A49" w:rsidRDefault="00244F72" w:rsidP="001B2615">
      <w:pPr>
        <w:spacing w:after="0" w:line="240" w:lineRule="auto"/>
        <w:rPr>
          <w:rFonts w:ascii="Times New Roman" w:hAnsi="Times New Roman" w:cs="Times New Roman"/>
          <w:color w:val="808080" w:themeColor="background1" w:themeShade="80"/>
          <w:sz w:val="24"/>
          <w:szCs w:val="24"/>
        </w:rPr>
      </w:pPr>
    </w:p>
    <w:p w14:paraId="31DA9545" w14:textId="31853311" w:rsidR="00292565" w:rsidRDefault="006E33E6" w:rsidP="001236F6">
      <w:pPr>
        <w:pStyle w:val="paragraph"/>
        <w:spacing w:before="0" w:beforeAutospacing="0" w:after="0" w:afterAutospacing="0"/>
        <w:jc w:val="both"/>
        <w:textAlignment w:val="baseline"/>
        <w:rPr>
          <w:b/>
          <w:bCs/>
        </w:rPr>
      </w:pPr>
      <w:r w:rsidRPr="005F752C">
        <w:t>Kvietima</w:t>
      </w:r>
      <w:r w:rsidR="00486918">
        <w:t>s</w:t>
      </w:r>
      <w:r w:rsidRPr="005F752C">
        <w:t xml:space="preserve"> </w:t>
      </w:r>
      <w:r w:rsidR="003A177F" w:rsidRPr="00261785">
        <w:t>teikti projektų įgyvendinimo planus (toliau – kvietimas)</w:t>
      </w:r>
      <w:r w:rsidR="003A177F">
        <w:t xml:space="preserve"> </w:t>
      </w:r>
      <w:r w:rsidRPr="005F752C">
        <w:t>parengt</w:t>
      </w:r>
      <w:r w:rsidR="003B786E">
        <w:t>i</w:t>
      </w:r>
      <w:r w:rsidRPr="005F752C">
        <w:rPr>
          <w:i/>
          <w:iCs/>
          <w:color w:val="808080" w:themeColor="background1" w:themeShade="80"/>
        </w:rPr>
        <w:t xml:space="preserve"> </w:t>
      </w:r>
      <w:r w:rsidR="003B7319" w:rsidRPr="005F752C">
        <w:t>vadovaujantis</w:t>
      </w:r>
      <w:r w:rsidR="00292565">
        <w:t>:</w:t>
      </w:r>
    </w:p>
    <w:p w14:paraId="04E4F6D2" w14:textId="0DAEE7B7" w:rsidR="001236F6" w:rsidRPr="00292565" w:rsidRDefault="001236F6" w:rsidP="00292565">
      <w:pPr>
        <w:pStyle w:val="paragraph"/>
        <w:numPr>
          <w:ilvl w:val="0"/>
          <w:numId w:val="27"/>
        </w:numPr>
        <w:spacing w:before="0" w:beforeAutospacing="0" w:after="0" w:afterAutospacing="0"/>
        <w:jc w:val="both"/>
        <w:textAlignment w:val="baseline"/>
      </w:pPr>
      <w:r w:rsidRPr="0071645B">
        <w:t xml:space="preserve">2021–2030 metų Nacionalinis pažangos planas, patvirtintas Lietuvos Respublikos Vyriausybės 2020 m. rugsėjo 9 d. nutarimu Nr. 998 „Dėl </w:t>
      </w:r>
      <w:r w:rsidRPr="0071645B">
        <w:br/>
        <w:t>2021–2030 metų Nacionalinio pažangos plano patvirtinimo“ (</w:t>
      </w:r>
      <w:hyperlink r:id="rId11" w:history="1">
        <w:r w:rsidRPr="0071645B">
          <w:rPr>
            <w:rStyle w:val="Hyperlink"/>
          </w:rPr>
          <w:t>https://e-seimas.lrs.lt/portal/legalAct/lt/TAD/c1259440f7dd11eab72ddb4a109da1b5/asr</w:t>
        </w:r>
      </w:hyperlink>
      <w:r w:rsidRPr="0071645B">
        <w:t>);</w:t>
      </w:r>
    </w:p>
    <w:p w14:paraId="5EDD8F9C" w14:textId="5B8C3956" w:rsidR="001236F6" w:rsidRPr="001D5254" w:rsidRDefault="001236F6" w:rsidP="00292565">
      <w:pPr>
        <w:pStyle w:val="paragraph"/>
        <w:numPr>
          <w:ilvl w:val="0"/>
          <w:numId w:val="27"/>
        </w:numPr>
        <w:spacing w:before="0" w:beforeAutospacing="0" w:after="0" w:afterAutospacing="0"/>
        <w:jc w:val="both"/>
        <w:textAlignment w:val="baseline"/>
        <w:rPr>
          <w:rStyle w:val="Hyperlink"/>
          <w:color w:val="auto"/>
          <w:u w:val="none"/>
        </w:rPr>
      </w:pPr>
      <w:r w:rsidRPr="00292565">
        <w:rPr>
          <w:rFonts w:eastAsiaTheme="minorHAnsi"/>
        </w:rPr>
        <w:t xml:space="preserve">Lietuvos Respublikos ekonomikos ir inovacijų ministerijos ekonomikos transformacijos ir konkurencingumo </w:t>
      </w:r>
      <w:r w:rsidRPr="00292565">
        <w:rPr>
          <w:rStyle w:val="normaltextrun"/>
        </w:rPr>
        <w:t xml:space="preserve">plėtros programa </w:t>
      </w:r>
      <w:r w:rsidRPr="00292565">
        <w:rPr>
          <w:rStyle w:val="Hyperlink"/>
        </w:rPr>
        <w:t>https://e-seimas.lrs.lt/portal/legalAct/lt/TAD/58f88db4a9e211ecaf79c2120caf5094?jfwid=1bduub76l8</w:t>
      </w:r>
      <w:r w:rsidRPr="00292565">
        <w:rPr>
          <w:rStyle w:val="normaltextrun"/>
        </w:rPr>
        <w:t xml:space="preserve"> ir jos pagrindimas </w:t>
      </w:r>
      <w:hyperlink r:id="rId12" w:history="1">
        <w:r w:rsidRPr="00464A64">
          <w:rPr>
            <w:rStyle w:val="Hyperlink"/>
          </w:rPr>
          <w:t>https://eimin.lrv.lt/lt/ekonomikos-ir-inovaciju-ministerija/administracine-informacija/planavimo-dokumentai/pletros-programos/ekonomikos-transformacijos-ir-konkurencingumo-pletros-programa</w:t>
        </w:r>
      </w:hyperlink>
      <w:r w:rsidRPr="00464A64">
        <w:rPr>
          <w:rStyle w:val="Hyperlink"/>
        </w:rPr>
        <w:t>;</w:t>
      </w:r>
    </w:p>
    <w:p w14:paraId="279C7B36" w14:textId="2EF9149B" w:rsidR="00F934EF" w:rsidRPr="001D5254" w:rsidRDefault="00F934EF" w:rsidP="001D5254">
      <w:pPr>
        <w:pStyle w:val="paragraph"/>
        <w:numPr>
          <w:ilvl w:val="0"/>
          <w:numId w:val="27"/>
        </w:numPr>
        <w:spacing w:before="0" w:beforeAutospacing="0" w:after="0" w:afterAutospacing="0"/>
        <w:jc w:val="both"/>
        <w:textAlignment w:val="baseline"/>
        <w:rPr>
          <w:rStyle w:val="Hyperlink"/>
          <w:color w:val="auto"/>
          <w:u w:val="none"/>
        </w:rPr>
      </w:pPr>
      <w:r w:rsidRPr="00464A64">
        <w:rPr>
          <w:rStyle w:val="normaltextrun"/>
        </w:rPr>
        <w:t>Pa</w:t>
      </w:r>
      <w:r w:rsidRPr="001D5254">
        <w:rPr>
          <w:rStyle w:val="normaltextrun"/>
          <w:color w:val="000000"/>
        </w:rPr>
        <w:t xml:space="preserve">žangos priemonės aprašas: </w:t>
      </w:r>
      <w:hyperlink r:id="rId13" w:history="1">
        <w:r w:rsidR="006A0C13" w:rsidRPr="006A0C13">
          <w:rPr>
            <w:rStyle w:val="Hyperlink"/>
          </w:rPr>
          <w:t xml:space="preserve">4-895 Dėl 2022–2030 metų ekonomikos transformacijos ir konkurencingumo plėtros programos pažangos </w:t>
        </w:r>
        <w:proofErr w:type="spellStart"/>
        <w:r w:rsidR="006A0C13" w:rsidRPr="006A0C13">
          <w:rPr>
            <w:rStyle w:val="Hyperlink"/>
          </w:rPr>
          <w:t>priem</w:t>
        </w:r>
        <w:proofErr w:type="spellEnd"/>
        <w:r w:rsidR="006A0C13" w:rsidRPr="006A0C13">
          <w:rPr>
            <w:rStyle w:val="Hyperlink"/>
          </w:rPr>
          <w:t>...</w:t>
        </w:r>
      </w:hyperlink>
    </w:p>
    <w:p w14:paraId="150E9745" w14:textId="77777777" w:rsidR="00C95C72" w:rsidRPr="00C95C72" w:rsidRDefault="00C95C72" w:rsidP="00292565">
      <w:pPr>
        <w:pStyle w:val="paragraph"/>
        <w:numPr>
          <w:ilvl w:val="0"/>
          <w:numId w:val="27"/>
        </w:numPr>
        <w:spacing w:before="0" w:beforeAutospacing="0" w:after="0" w:afterAutospacing="0"/>
        <w:jc w:val="both"/>
        <w:textAlignment w:val="baseline"/>
      </w:pPr>
      <w:hyperlink r:id="rId14" w:history="1">
        <w:r w:rsidRPr="004B0E0F">
          <w:rPr>
            <w:rStyle w:val="Hyperlink"/>
          </w:rPr>
          <w:t>Lietuvos Respublikos ekonomikos ir inovacijų ministro 2026 m. gegužės 5 d. įsakymas Nr. 4-181 „Dėl ekonomikos ir inovacijų ministro 2022 m. lapkričio 17 d. įsakymo Nr. 4-1119„Dėl Lietuvos Respublikos prioritetinių eksporto ir bendradarbiavimo inovacijų srityje rinkų sąrašo patvirtinimo“ pakeitimo“.</w:t>
        </w:r>
      </w:hyperlink>
      <w:r w:rsidRPr="000D75A3">
        <w:rPr>
          <w:color w:val="000000" w:themeColor="text1"/>
        </w:rPr>
        <w:t xml:space="preserve"> </w:t>
      </w:r>
    </w:p>
    <w:p w14:paraId="288A2E9A" w14:textId="25D26F8F" w:rsidR="00F312FB" w:rsidRPr="006B43D7" w:rsidRDefault="00F312FB" w:rsidP="00292565">
      <w:pPr>
        <w:pStyle w:val="paragraph"/>
        <w:numPr>
          <w:ilvl w:val="0"/>
          <w:numId w:val="27"/>
        </w:numPr>
        <w:spacing w:before="0" w:beforeAutospacing="0" w:after="0" w:afterAutospacing="0"/>
        <w:jc w:val="both"/>
        <w:textAlignment w:val="baseline"/>
        <w:rPr>
          <w:rStyle w:val="Hyperlink"/>
          <w:color w:val="auto"/>
          <w:u w:val="none"/>
        </w:rPr>
      </w:pPr>
      <w:hyperlink r:id="rId15" w:history="1">
        <w:r w:rsidRPr="0071645B">
          <w:rPr>
            <w:rStyle w:val="Hyperlink"/>
          </w:rPr>
          <w:t>Lietuvos Respublikos Vyriausybės 2022 m. rugpjūčio 17 d. nutarimu Nr. 835 patvirtinta Mokslinių tyrimų ir eksperimentinės plėtros ir inovacijų (sumaniosios specializacijos) koncepcija</w:t>
        </w:r>
      </w:hyperlink>
      <w:r>
        <w:rPr>
          <w:rStyle w:val="Hyperlink"/>
        </w:rPr>
        <w:t xml:space="preserve"> (toliau – Sumanios specializacijos koncepcija).</w:t>
      </w:r>
    </w:p>
    <w:p w14:paraId="474A06B6" w14:textId="77777777" w:rsidR="00C40B76" w:rsidRPr="006B43D7" w:rsidRDefault="00C40B76" w:rsidP="00C40B76">
      <w:pPr>
        <w:pStyle w:val="paragraph"/>
        <w:spacing w:before="0" w:beforeAutospacing="0" w:after="0" w:afterAutospacing="0"/>
        <w:ind w:left="720"/>
        <w:jc w:val="both"/>
        <w:textAlignment w:val="baseline"/>
      </w:pPr>
    </w:p>
    <w:tbl>
      <w:tblPr>
        <w:tblStyle w:val="TableGrid"/>
        <w:tblW w:w="10065" w:type="dxa"/>
        <w:tblInd w:w="-5" w:type="dxa"/>
        <w:tblLayout w:type="fixed"/>
        <w:tblLook w:val="04A0" w:firstRow="1" w:lastRow="0" w:firstColumn="1" w:lastColumn="0" w:noHBand="0" w:noVBand="1"/>
      </w:tblPr>
      <w:tblGrid>
        <w:gridCol w:w="766"/>
        <w:gridCol w:w="2205"/>
        <w:gridCol w:w="7094"/>
      </w:tblGrid>
      <w:tr w:rsidR="0094685E" w:rsidRPr="005F752C" w:rsidDel="00CA2776" w14:paraId="43F1D0A9" w14:textId="1EE5DE98" w:rsidTr="00B45931">
        <w:trPr>
          <w:cantSplit/>
          <w:trHeight w:val="415"/>
        </w:trPr>
        <w:tc>
          <w:tcPr>
            <w:tcW w:w="766" w:type="dxa"/>
          </w:tcPr>
          <w:p w14:paraId="0B333EF4" w14:textId="12C6374D" w:rsidR="0094685E" w:rsidRPr="005F752C" w:rsidDel="00CA2776" w:rsidRDefault="0094685E" w:rsidP="008B168C">
            <w:pPr>
              <w:rPr>
                <w:rFonts w:ascii="Times New Roman" w:hAnsi="Times New Roman" w:cs="Times New Roman"/>
                <w:b/>
                <w:bCs/>
                <w:sz w:val="24"/>
                <w:szCs w:val="24"/>
              </w:rPr>
            </w:pPr>
            <w:r w:rsidRPr="005F752C" w:rsidDel="0094685E">
              <w:rPr>
                <w:rFonts w:ascii="Times New Roman" w:hAnsi="Times New Roman" w:cs="Times New Roman"/>
                <w:b/>
                <w:bCs/>
                <w:sz w:val="24"/>
                <w:szCs w:val="24"/>
              </w:rPr>
              <w:t>1.</w:t>
            </w:r>
          </w:p>
        </w:tc>
        <w:tc>
          <w:tcPr>
            <w:tcW w:w="9299" w:type="dxa"/>
            <w:gridSpan w:val="2"/>
          </w:tcPr>
          <w:p w14:paraId="2D6CD9F1" w14:textId="29C8FEDB" w:rsidR="0094685E" w:rsidRPr="005F752C" w:rsidDel="00CA2776" w:rsidRDefault="0094685E" w:rsidP="008B168C">
            <w:pPr>
              <w:rPr>
                <w:rFonts w:ascii="Times New Roman" w:hAnsi="Times New Roman" w:cs="Times New Roman"/>
                <w:b/>
                <w:bCs/>
                <w:sz w:val="24"/>
                <w:szCs w:val="24"/>
              </w:rPr>
            </w:pPr>
            <w:r w:rsidRPr="005F752C" w:rsidDel="0094685E">
              <w:rPr>
                <w:rFonts w:ascii="Times New Roman" w:hAnsi="Times New Roman" w:cs="Times New Roman"/>
                <w:b/>
                <w:bCs/>
                <w:sz w:val="24"/>
                <w:szCs w:val="24"/>
              </w:rPr>
              <w:t>Informacija apie pažangos priemonę</w:t>
            </w:r>
          </w:p>
        </w:tc>
      </w:tr>
      <w:tr w:rsidR="00DC7931" w:rsidRPr="005F752C" w:rsidDel="00CA2776" w14:paraId="44C62C26" w14:textId="562E97D0" w:rsidTr="00B45931">
        <w:trPr>
          <w:cantSplit/>
          <w:trHeight w:val="300"/>
        </w:trPr>
        <w:tc>
          <w:tcPr>
            <w:tcW w:w="766" w:type="dxa"/>
          </w:tcPr>
          <w:p w14:paraId="426E2A63" w14:textId="55A79167" w:rsidR="00962A9D" w:rsidRPr="005F752C" w:rsidDel="00CA2776" w:rsidRDefault="004173A5" w:rsidP="008B168C">
            <w:pPr>
              <w:rPr>
                <w:rFonts w:ascii="Times New Roman" w:hAnsi="Times New Roman" w:cs="Times New Roman"/>
                <w:b/>
                <w:bCs/>
                <w:sz w:val="24"/>
                <w:szCs w:val="24"/>
              </w:rPr>
            </w:pPr>
            <w:r w:rsidRPr="005F752C" w:rsidDel="00CA2776">
              <w:rPr>
                <w:rFonts w:ascii="Times New Roman" w:hAnsi="Times New Roman" w:cs="Times New Roman"/>
                <w:b/>
                <w:bCs/>
                <w:sz w:val="24"/>
                <w:szCs w:val="24"/>
              </w:rPr>
              <w:t>1.1.</w:t>
            </w:r>
          </w:p>
        </w:tc>
        <w:tc>
          <w:tcPr>
            <w:tcW w:w="2205" w:type="dxa"/>
          </w:tcPr>
          <w:p w14:paraId="175CF58E" w14:textId="4E410318" w:rsidR="00962A9D" w:rsidRPr="005F752C" w:rsidDel="00CA2776" w:rsidRDefault="00962A9D" w:rsidP="008B168C">
            <w:pPr>
              <w:rPr>
                <w:rFonts w:ascii="Times New Roman" w:hAnsi="Times New Roman" w:cs="Times New Roman"/>
                <w:b/>
                <w:bCs/>
                <w:sz w:val="24"/>
                <w:szCs w:val="24"/>
              </w:rPr>
            </w:pPr>
            <w:r w:rsidRPr="005F752C" w:rsidDel="00962A9D">
              <w:rPr>
                <w:rFonts w:ascii="Times New Roman" w:hAnsi="Times New Roman" w:cs="Times New Roman"/>
                <w:b/>
                <w:bCs/>
                <w:sz w:val="24"/>
                <w:szCs w:val="24"/>
              </w:rPr>
              <w:t>Pažangos priemonės numeris</w:t>
            </w:r>
          </w:p>
        </w:tc>
        <w:tc>
          <w:tcPr>
            <w:tcW w:w="7094" w:type="dxa"/>
          </w:tcPr>
          <w:p w14:paraId="6444F70A" w14:textId="219EE4E3" w:rsidR="00962A9D" w:rsidRPr="001B2615" w:rsidDel="00CA2776" w:rsidRDefault="001B2615" w:rsidP="6DA6B6F8">
            <w:pPr>
              <w:rPr>
                <w:rFonts w:ascii="Times New Roman" w:hAnsi="Times New Roman" w:cs="Times New Roman"/>
                <w:bCs/>
                <w:i/>
                <w:iCs/>
                <w:sz w:val="24"/>
                <w:szCs w:val="24"/>
              </w:rPr>
            </w:pPr>
            <w:r w:rsidRPr="001B2615">
              <w:rPr>
                <w:rFonts w:ascii="Times New Roman" w:hAnsi="Times New Roman" w:cs="Times New Roman"/>
                <w:bCs/>
                <w:color w:val="000000" w:themeColor="text1"/>
                <w:sz w:val="24"/>
                <w:szCs w:val="24"/>
              </w:rPr>
              <w:t xml:space="preserve">05-001-01-11-04 </w:t>
            </w:r>
          </w:p>
        </w:tc>
      </w:tr>
      <w:tr w:rsidR="00DC7931" w:rsidRPr="005F752C" w:rsidDel="00CA2776" w14:paraId="4A71988D" w14:textId="04D2D981" w:rsidTr="00B45931">
        <w:trPr>
          <w:cantSplit/>
          <w:trHeight w:val="300"/>
        </w:trPr>
        <w:tc>
          <w:tcPr>
            <w:tcW w:w="766" w:type="dxa"/>
          </w:tcPr>
          <w:p w14:paraId="01988EC4" w14:textId="3B43C876" w:rsidR="00962A9D" w:rsidRPr="005F752C" w:rsidDel="00CA2776" w:rsidRDefault="004173A5" w:rsidP="008B168C">
            <w:pPr>
              <w:rPr>
                <w:rFonts w:ascii="Times New Roman" w:hAnsi="Times New Roman" w:cs="Times New Roman"/>
                <w:b/>
                <w:bCs/>
                <w:sz w:val="24"/>
                <w:szCs w:val="24"/>
              </w:rPr>
            </w:pPr>
            <w:r w:rsidRPr="005F752C" w:rsidDel="00CA2776">
              <w:rPr>
                <w:rFonts w:ascii="Times New Roman" w:hAnsi="Times New Roman" w:cs="Times New Roman"/>
                <w:b/>
                <w:bCs/>
                <w:sz w:val="24"/>
                <w:szCs w:val="24"/>
              </w:rPr>
              <w:t>1.2.</w:t>
            </w:r>
          </w:p>
        </w:tc>
        <w:tc>
          <w:tcPr>
            <w:tcW w:w="2205" w:type="dxa"/>
          </w:tcPr>
          <w:p w14:paraId="54A9AA54" w14:textId="078A597D" w:rsidR="00962A9D" w:rsidRPr="005F752C" w:rsidDel="00CA2776" w:rsidRDefault="04067953" w:rsidP="008B168C">
            <w:pPr>
              <w:rPr>
                <w:rFonts w:ascii="Times New Roman" w:hAnsi="Times New Roman" w:cs="Times New Roman"/>
                <w:b/>
                <w:bCs/>
                <w:sz w:val="24"/>
                <w:szCs w:val="24"/>
              </w:rPr>
            </w:pPr>
            <w:r w:rsidRPr="005F752C">
              <w:rPr>
                <w:rFonts w:ascii="Times New Roman" w:hAnsi="Times New Roman" w:cs="Times New Roman"/>
                <w:b/>
                <w:bCs/>
                <w:sz w:val="24"/>
                <w:szCs w:val="24"/>
              </w:rPr>
              <w:t>Pažangos priemonės p</w:t>
            </w:r>
            <w:r w:rsidR="21FDD11D" w:rsidRPr="005F752C">
              <w:rPr>
                <w:rFonts w:ascii="Times New Roman" w:hAnsi="Times New Roman" w:cs="Times New Roman"/>
                <w:b/>
                <w:bCs/>
                <w:sz w:val="24"/>
                <w:szCs w:val="24"/>
              </w:rPr>
              <w:t>avadinimas</w:t>
            </w:r>
          </w:p>
        </w:tc>
        <w:tc>
          <w:tcPr>
            <w:tcW w:w="7094" w:type="dxa"/>
          </w:tcPr>
          <w:p w14:paraId="0BF82A0B" w14:textId="39A22849" w:rsidR="00962A9D" w:rsidRPr="00C42920" w:rsidDel="00CA2776" w:rsidRDefault="00C42920" w:rsidP="00C42920">
            <w:pPr>
              <w:jc w:val="both"/>
              <w:rPr>
                <w:rFonts w:ascii="Times New Roman" w:hAnsi="Times New Roman" w:cs="Times New Roman"/>
                <w:bCs/>
                <w:color w:val="000000" w:themeColor="text1"/>
                <w:sz w:val="24"/>
                <w:szCs w:val="24"/>
              </w:rPr>
            </w:pPr>
            <w:r w:rsidRPr="00C42920">
              <w:rPr>
                <w:rFonts w:ascii="Times New Roman" w:hAnsi="Times New Roman" w:cs="Times New Roman"/>
                <w:bCs/>
                <w:color w:val="000000" w:themeColor="text1"/>
                <w:sz w:val="24"/>
                <w:szCs w:val="24"/>
              </w:rPr>
              <w:t>Įgyvendinti eksporto konkurencingumo augimą skatinančias priemones</w:t>
            </w:r>
          </w:p>
        </w:tc>
      </w:tr>
      <w:tr w:rsidR="00DC7931" w:rsidRPr="005F752C" w14:paraId="5DA990B1" w14:textId="2230B236" w:rsidTr="00B45931">
        <w:trPr>
          <w:cantSplit/>
        </w:trPr>
        <w:tc>
          <w:tcPr>
            <w:tcW w:w="766" w:type="dxa"/>
          </w:tcPr>
          <w:p w14:paraId="58140413" w14:textId="5A5C75BE" w:rsidR="00962A9D" w:rsidRPr="005F752C" w:rsidDel="00CA2776" w:rsidRDefault="4064D8E5" w:rsidP="008B168C">
            <w:pPr>
              <w:rPr>
                <w:rFonts w:ascii="Times New Roman" w:hAnsi="Times New Roman" w:cs="Times New Roman"/>
                <w:b/>
                <w:bCs/>
                <w:sz w:val="24"/>
                <w:szCs w:val="24"/>
              </w:rPr>
            </w:pPr>
            <w:r w:rsidRPr="005F752C">
              <w:rPr>
                <w:rFonts w:ascii="Times New Roman" w:hAnsi="Times New Roman" w:cs="Times New Roman"/>
                <w:b/>
                <w:bCs/>
                <w:sz w:val="24"/>
                <w:szCs w:val="24"/>
              </w:rPr>
              <w:t>1.</w:t>
            </w:r>
            <w:r w:rsidR="4E1B7364" w:rsidRPr="005F752C">
              <w:rPr>
                <w:rFonts w:ascii="Times New Roman" w:hAnsi="Times New Roman" w:cs="Times New Roman"/>
                <w:b/>
                <w:bCs/>
                <w:sz w:val="24"/>
                <w:szCs w:val="24"/>
              </w:rPr>
              <w:t>3</w:t>
            </w:r>
            <w:r w:rsidRPr="005F752C">
              <w:rPr>
                <w:rFonts w:ascii="Times New Roman" w:hAnsi="Times New Roman" w:cs="Times New Roman"/>
                <w:b/>
                <w:bCs/>
                <w:sz w:val="24"/>
                <w:szCs w:val="24"/>
              </w:rPr>
              <w:t>.</w:t>
            </w:r>
          </w:p>
        </w:tc>
        <w:tc>
          <w:tcPr>
            <w:tcW w:w="2205" w:type="dxa"/>
          </w:tcPr>
          <w:p w14:paraId="12ED20D3" w14:textId="6C3D264C" w:rsidR="00962A9D" w:rsidRPr="005F752C" w:rsidDel="00CA2776" w:rsidRDefault="00DB018D" w:rsidP="008B168C">
            <w:pPr>
              <w:rPr>
                <w:rFonts w:ascii="Times New Roman" w:hAnsi="Times New Roman" w:cs="Times New Roman"/>
                <w:b/>
                <w:bCs/>
                <w:sz w:val="24"/>
                <w:szCs w:val="24"/>
              </w:rPr>
            </w:pPr>
            <w:r>
              <w:rPr>
                <w:rFonts w:ascii="Times New Roman" w:hAnsi="Times New Roman" w:cs="Times New Roman"/>
                <w:b/>
                <w:bCs/>
                <w:sz w:val="24"/>
                <w:szCs w:val="24"/>
              </w:rPr>
              <w:t>Įstaiga, kurios vadovas yra a</w:t>
            </w:r>
            <w:r w:rsidR="1D260344" w:rsidRPr="005F752C" w:rsidDel="1D260344">
              <w:rPr>
                <w:rFonts w:ascii="Times New Roman" w:hAnsi="Times New Roman" w:cs="Times New Roman"/>
                <w:b/>
                <w:bCs/>
                <w:sz w:val="24"/>
                <w:szCs w:val="24"/>
              </w:rPr>
              <w:t>signavimų valdytojas</w:t>
            </w:r>
          </w:p>
        </w:tc>
        <w:tc>
          <w:tcPr>
            <w:tcW w:w="7094" w:type="dxa"/>
          </w:tcPr>
          <w:p w14:paraId="2E1102EA" w14:textId="52E9A7B2" w:rsidR="00962A9D" w:rsidRPr="00F844EC" w:rsidDel="00CA2776" w:rsidRDefault="008B5F3A" w:rsidP="008B168C">
            <w:pPr>
              <w:rPr>
                <w:rFonts w:ascii="Times New Roman" w:eastAsia="Times New Roman" w:hAnsi="Times New Roman" w:cs="Times New Roman"/>
                <w:i/>
                <w:iCs/>
                <w:color w:val="808080" w:themeColor="background1" w:themeShade="80"/>
                <w:sz w:val="24"/>
                <w:szCs w:val="24"/>
                <w:lang w:eastAsia="lt-LT"/>
              </w:rPr>
            </w:pPr>
            <w:r w:rsidRPr="008B5F3A">
              <w:rPr>
                <w:rFonts w:ascii="Times New Roman" w:hAnsi="Times New Roman" w:cs="Times New Roman"/>
                <w:bCs/>
                <w:color w:val="000000" w:themeColor="text1"/>
                <w:sz w:val="24"/>
                <w:szCs w:val="24"/>
              </w:rPr>
              <w:t>Lietuvos Respublikos ekonomikos ir inovacijų ministerija</w:t>
            </w:r>
          </w:p>
        </w:tc>
      </w:tr>
      <w:tr w:rsidR="00DC7931" w:rsidRPr="005F752C" w14:paraId="3CBD5F0B" w14:textId="6E9E9E35" w:rsidTr="00B45931">
        <w:trPr>
          <w:cantSplit/>
        </w:trPr>
        <w:tc>
          <w:tcPr>
            <w:tcW w:w="766" w:type="dxa"/>
          </w:tcPr>
          <w:p w14:paraId="66E703E1" w14:textId="46757ADD" w:rsidR="00962A9D" w:rsidRPr="005F752C" w:rsidDel="00CA2776" w:rsidRDefault="5ED67CB5" w:rsidP="008B168C">
            <w:pPr>
              <w:rPr>
                <w:rFonts w:ascii="Times New Roman" w:hAnsi="Times New Roman" w:cs="Times New Roman"/>
                <w:b/>
                <w:bCs/>
                <w:sz w:val="24"/>
                <w:szCs w:val="24"/>
              </w:rPr>
            </w:pPr>
            <w:r w:rsidRPr="005F752C">
              <w:rPr>
                <w:rFonts w:ascii="Times New Roman" w:hAnsi="Times New Roman" w:cs="Times New Roman"/>
                <w:b/>
                <w:bCs/>
                <w:sz w:val="24"/>
                <w:szCs w:val="24"/>
              </w:rPr>
              <w:t>1.</w:t>
            </w:r>
            <w:r w:rsidR="30E97F60" w:rsidRPr="005F752C">
              <w:rPr>
                <w:rFonts w:ascii="Times New Roman" w:hAnsi="Times New Roman" w:cs="Times New Roman"/>
                <w:b/>
                <w:bCs/>
                <w:sz w:val="24"/>
                <w:szCs w:val="24"/>
              </w:rPr>
              <w:t>4</w:t>
            </w:r>
            <w:r w:rsidRPr="005F752C">
              <w:rPr>
                <w:rFonts w:ascii="Times New Roman" w:hAnsi="Times New Roman" w:cs="Times New Roman"/>
                <w:b/>
                <w:bCs/>
                <w:sz w:val="24"/>
                <w:szCs w:val="24"/>
              </w:rPr>
              <w:t>.</w:t>
            </w:r>
          </w:p>
        </w:tc>
        <w:tc>
          <w:tcPr>
            <w:tcW w:w="2205" w:type="dxa"/>
          </w:tcPr>
          <w:p w14:paraId="478CBE88" w14:textId="7913CD5C" w:rsidR="00962A9D" w:rsidRPr="005F752C" w:rsidDel="00CA2776" w:rsidRDefault="00962A9D" w:rsidP="008B168C">
            <w:pPr>
              <w:rPr>
                <w:rFonts w:ascii="Times New Roman" w:hAnsi="Times New Roman" w:cs="Times New Roman"/>
                <w:b/>
                <w:bCs/>
                <w:sz w:val="24"/>
                <w:szCs w:val="24"/>
              </w:rPr>
            </w:pPr>
            <w:r w:rsidRPr="005F752C" w:rsidDel="00962A9D">
              <w:rPr>
                <w:rFonts w:ascii="Times New Roman" w:hAnsi="Times New Roman" w:cs="Times New Roman"/>
                <w:b/>
                <w:bCs/>
                <w:sz w:val="24"/>
                <w:szCs w:val="24"/>
              </w:rPr>
              <w:t>Kita informacija</w:t>
            </w:r>
          </w:p>
        </w:tc>
        <w:tc>
          <w:tcPr>
            <w:tcW w:w="7094" w:type="dxa"/>
          </w:tcPr>
          <w:p w14:paraId="7D76418B" w14:textId="0AB66D94" w:rsidR="00962A9D" w:rsidRPr="00F844EC" w:rsidDel="00CA2776" w:rsidRDefault="00962A9D" w:rsidP="61F0C4A1">
            <w:pPr>
              <w:rPr>
                <w:rFonts w:ascii="Times New Roman" w:eastAsia="Times New Roman" w:hAnsi="Times New Roman" w:cs="Times New Roman"/>
                <w:i/>
                <w:iCs/>
                <w:color w:val="808080" w:themeColor="background1" w:themeShade="80"/>
                <w:sz w:val="24"/>
                <w:szCs w:val="24"/>
                <w:lang w:eastAsia="lt-LT"/>
              </w:rPr>
            </w:pPr>
          </w:p>
        </w:tc>
      </w:tr>
      <w:tr w:rsidR="00DC7931" w:rsidRPr="005F752C" w14:paraId="5BC44C6F" w14:textId="78124DA8" w:rsidTr="00C3711F">
        <w:trPr>
          <w:cantSplit/>
          <w:trHeight w:val="2967"/>
        </w:trPr>
        <w:tc>
          <w:tcPr>
            <w:tcW w:w="766" w:type="dxa"/>
          </w:tcPr>
          <w:p w14:paraId="47F3F20D" w14:textId="021084AD" w:rsidR="00962A9D" w:rsidRPr="005F752C" w:rsidRDefault="534759DC" w:rsidP="008B168C">
            <w:pPr>
              <w:rPr>
                <w:rFonts w:ascii="Times New Roman" w:hAnsi="Times New Roman" w:cs="Times New Roman"/>
                <w:b/>
                <w:bCs/>
                <w:sz w:val="24"/>
                <w:szCs w:val="24"/>
              </w:rPr>
            </w:pPr>
            <w:r w:rsidRPr="005F752C">
              <w:rPr>
                <w:rFonts w:ascii="Times New Roman" w:hAnsi="Times New Roman" w:cs="Times New Roman"/>
                <w:b/>
                <w:bCs/>
                <w:sz w:val="24"/>
                <w:szCs w:val="24"/>
              </w:rPr>
              <w:t>1.</w:t>
            </w:r>
            <w:r w:rsidR="66DD997F" w:rsidRPr="005F752C">
              <w:rPr>
                <w:rFonts w:ascii="Times New Roman" w:hAnsi="Times New Roman" w:cs="Times New Roman"/>
                <w:b/>
                <w:bCs/>
                <w:sz w:val="24"/>
                <w:szCs w:val="24"/>
              </w:rPr>
              <w:t>5</w:t>
            </w:r>
            <w:r w:rsidRPr="005F752C">
              <w:rPr>
                <w:rFonts w:ascii="Times New Roman" w:hAnsi="Times New Roman" w:cs="Times New Roman"/>
                <w:b/>
                <w:bCs/>
                <w:sz w:val="24"/>
                <w:szCs w:val="24"/>
              </w:rPr>
              <w:t>.</w:t>
            </w:r>
          </w:p>
        </w:tc>
        <w:tc>
          <w:tcPr>
            <w:tcW w:w="2205" w:type="dxa"/>
          </w:tcPr>
          <w:p w14:paraId="7499BA61" w14:textId="719FCAC6" w:rsidR="00962A9D" w:rsidRPr="005F752C" w:rsidDel="00CA2776" w:rsidRDefault="00962A9D" w:rsidP="008B168C">
            <w:pPr>
              <w:rPr>
                <w:rFonts w:ascii="Times New Roman" w:hAnsi="Times New Roman" w:cs="Times New Roman"/>
                <w:b/>
                <w:bCs/>
                <w:sz w:val="24"/>
                <w:szCs w:val="24"/>
              </w:rPr>
            </w:pPr>
            <w:r w:rsidRPr="005F752C" w:rsidDel="00CA2776">
              <w:rPr>
                <w:rFonts w:ascii="Times New Roman" w:hAnsi="Times New Roman" w:cs="Times New Roman"/>
                <w:b/>
                <w:bCs/>
                <w:sz w:val="24"/>
                <w:szCs w:val="24"/>
              </w:rPr>
              <w:t>Dokumentai</w:t>
            </w:r>
          </w:p>
        </w:tc>
        <w:tc>
          <w:tcPr>
            <w:tcW w:w="7094" w:type="dxa"/>
          </w:tcPr>
          <w:p w14:paraId="16B42511" w14:textId="64276E5A" w:rsidR="001154B0" w:rsidRPr="00687A11" w:rsidRDefault="00097216" w:rsidP="001154B0">
            <w:pPr>
              <w:jc w:val="both"/>
              <w:rPr>
                <w:rFonts w:ascii="Times New Roman" w:hAnsi="Times New Roman" w:cs="Times New Roman"/>
                <w:bCs/>
                <w:color w:val="000000" w:themeColor="text1"/>
                <w:sz w:val="24"/>
                <w:szCs w:val="24"/>
              </w:rPr>
            </w:pPr>
            <w:r w:rsidRPr="00687A11">
              <w:rPr>
                <w:rFonts w:ascii="Times New Roman" w:hAnsi="Times New Roman" w:cs="Times New Roman"/>
                <w:bCs/>
                <w:color w:val="000000" w:themeColor="text1"/>
                <w:sz w:val="24"/>
                <w:szCs w:val="24"/>
              </w:rPr>
              <w:t>202</w:t>
            </w:r>
            <w:r w:rsidR="008A05EA" w:rsidRPr="00687A11">
              <w:rPr>
                <w:rFonts w:ascii="Times New Roman" w:hAnsi="Times New Roman" w:cs="Times New Roman"/>
                <w:bCs/>
                <w:color w:val="000000" w:themeColor="text1"/>
                <w:sz w:val="24"/>
                <w:szCs w:val="24"/>
              </w:rPr>
              <w:t>6</w:t>
            </w:r>
            <w:r w:rsidRPr="00687A11">
              <w:rPr>
                <w:rFonts w:ascii="Times New Roman" w:hAnsi="Times New Roman" w:cs="Times New Roman"/>
                <w:bCs/>
                <w:color w:val="000000" w:themeColor="text1"/>
                <w:sz w:val="24"/>
                <w:szCs w:val="24"/>
              </w:rPr>
              <w:t xml:space="preserve"> </w:t>
            </w:r>
            <w:r w:rsidR="0017500E" w:rsidRPr="00687A11">
              <w:rPr>
                <w:rFonts w:ascii="Times New Roman" w:hAnsi="Times New Roman" w:cs="Times New Roman"/>
                <w:bCs/>
                <w:color w:val="000000" w:themeColor="text1"/>
                <w:sz w:val="24"/>
                <w:szCs w:val="24"/>
              </w:rPr>
              <w:t xml:space="preserve">m. </w:t>
            </w:r>
            <w:r w:rsidR="00C82D0E" w:rsidRPr="00687A11">
              <w:rPr>
                <w:rFonts w:ascii="Times New Roman" w:hAnsi="Times New Roman" w:cs="Times New Roman"/>
                <w:bCs/>
                <w:color w:val="000000" w:themeColor="text1"/>
                <w:sz w:val="24"/>
                <w:szCs w:val="24"/>
              </w:rPr>
              <w:t>gegužės</w:t>
            </w:r>
            <w:r w:rsidRPr="00687A11">
              <w:rPr>
                <w:rFonts w:ascii="Times New Roman" w:hAnsi="Times New Roman" w:cs="Times New Roman"/>
                <w:bCs/>
                <w:color w:val="000000" w:themeColor="text1"/>
                <w:sz w:val="24"/>
                <w:szCs w:val="24"/>
              </w:rPr>
              <w:t xml:space="preserve"> </w:t>
            </w:r>
            <w:r w:rsidR="003A7419" w:rsidRPr="00687A11">
              <w:rPr>
                <w:rFonts w:ascii="Times New Roman" w:hAnsi="Times New Roman" w:cs="Times New Roman"/>
                <w:bCs/>
                <w:color w:val="000000" w:themeColor="text1"/>
                <w:sz w:val="24"/>
                <w:szCs w:val="24"/>
              </w:rPr>
              <w:t>6</w:t>
            </w:r>
            <w:r w:rsidRPr="00687A11">
              <w:rPr>
                <w:rFonts w:ascii="Times New Roman" w:hAnsi="Times New Roman" w:cs="Times New Roman"/>
                <w:bCs/>
                <w:color w:val="000000" w:themeColor="text1"/>
                <w:sz w:val="24"/>
                <w:szCs w:val="24"/>
              </w:rPr>
              <w:t xml:space="preserve"> </w:t>
            </w:r>
            <w:r w:rsidR="0017500E" w:rsidRPr="00687A11">
              <w:rPr>
                <w:rFonts w:ascii="Times New Roman" w:hAnsi="Times New Roman" w:cs="Times New Roman"/>
                <w:bCs/>
                <w:color w:val="000000" w:themeColor="text1"/>
                <w:sz w:val="24"/>
                <w:szCs w:val="24"/>
              </w:rPr>
              <w:t>d. ekonomikos ir inovacijų ministro įsakymas Nr.  4-</w:t>
            </w:r>
            <w:r w:rsidR="003015A7" w:rsidRPr="00687A11">
              <w:rPr>
                <w:rFonts w:ascii="Times New Roman" w:hAnsi="Times New Roman" w:cs="Times New Roman"/>
                <w:bCs/>
                <w:color w:val="000000" w:themeColor="text1"/>
                <w:sz w:val="24"/>
                <w:szCs w:val="24"/>
              </w:rPr>
              <w:t>194</w:t>
            </w:r>
            <w:r w:rsidRPr="00687A11">
              <w:rPr>
                <w:rFonts w:ascii="Times New Roman" w:hAnsi="Times New Roman" w:cs="Times New Roman"/>
                <w:bCs/>
                <w:color w:val="000000" w:themeColor="text1"/>
                <w:sz w:val="24"/>
                <w:szCs w:val="24"/>
              </w:rPr>
              <w:t xml:space="preserve"> </w:t>
            </w:r>
            <w:r w:rsidR="004241C2" w:rsidRPr="00687A11">
              <w:rPr>
                <w:rFonts w:ascii="Times New Roman" w:hAnsi="Times New Roman" w:cs="Times New Roman"/>
                <w:bCs/>
                <w:color w:val="000000" w:themeColor="text1"/>
                <w:sz w:val="24"/>
                <w:szCs w:val="24"/>
              </w:rPr>
              <w:t>„</w:t>
            </w:r>
            <w:r w:rsidR="001154B0" w:rsidRPr="00687A11">
              <w:rPr>
                <w:rFonts w:ascii="Times New Roman" w:hAnsi="Times New Roman" w:cs="Times New Roman"/>
                <w:bCs/>
                <w:color w:val="000000" w:themeColor="text1"/>
                <w:sz w:val="24"/>
                <w:szCs w:val="24"/>
              </w:rPr>
              <w:t xml:space="preserve">Dėl ekonomikos ir inovacijų ministro 2022 m. rugpjūčio 2 d. įsakymo Nr. 4-895 „Dėl 2022–2030 metų </w:t>
            </w:r>
            <w:r w:rsidR="005971BF" w:rsidRPr="00687A11">
              <w:rPr>
                <w:rFonts w:ascii="Times New Roman" w:hAnsi="Times New Roman" w:cs="Times New Roman"/>
                <w:bCs/>
                <w:color w:val="000000" w:themeColor="text1"/>
                <w:sz w:val="24"/>
                <w:szCs w:val="24"/>
              </w:rPr>
              <w:t>Ekonomikos transformacijos ir konkurencingumo</w:t>
            </w:r>
            <w:r w:rsidR="00945AE0" w:rsidRPr="00687A11">
              <w:rPr>
                <w:rFonts w:ascii="Times New Roman" w:hAnsi="Times New Roman" w:cs="Times New Roman"/>
                <w:bCs/>
                <w:color w:val="000000" w:themeColor="text1"/>
                <w:sz w:val="24"/>
                <w:szCs w:val="24"/>
              </w:rPr>
              <w:t xml:space="preserve"> </w:t>
            </w:r>
            <w:r w:rsidR="001154B0" w:rsidRPr="00687A11">
              <w:rPr>
                <w:rFonts w:ascii="Times New Roman" w:hAnsi="Times New Roman" w:cs="Times New Roman"/>
                <w:bCs/>
                <w:color w:val="000000" w:themeColor="text1"/>
                <w:sz w:val="24"/>
                <w:szCs w:val="24"/>
              </w:rPr>
              <w:t>plėtros programos pažangos priemonės Nr. 05-001-01-11-04 „Įgyvendinti eksporto konkurencingumo augimą skatinančias priemones“ aprašo patvirtinimo“ pakeitimo</w:t>
            </w:r>
            <w:r w:rsidR="004241C2" w:rsidRPr="00687A11">
              <w:rPr>
                <w:rFonts w:ascii="Times New Roman" w:hAnsi="Times New Roman" w:cs="Times New Roman"/>
                <w:bCs/>
                <w:color w:val="000000" w:themeColor="text1"/>
                <w:sz w:val="24"/>
                <w:szCs w:val="24"/>
              </w:rPr>
              <w:t>“:</w:t>
            </w:r>
          </w:p>
          <w:p w14:paraId="46B2BC07" w14:textId="5A5E6133" w:rsidR="00D112D2" w:rsidRPr="00394B93" w:rsidRDefault="00394B93" w:rsidP="008B168C">
            <w:pPr>
              <w:rPr>
                <w:rFonts w:ascii="Times New Roman" w:hAnsi="Times New Roman" w:cs="Times New Roman"/>
                <w:sz w:val="24"/>
                <w:szCs w:val="24"/>
              </w:rPr>
            </w:pPr>
            <w:hyperlink r:id="rId16" w:history="1">
              <w:r w:rsidRPr="00394B93">
                <w:rPr>
                  <w:rStyle w:val="Hyperlink"/>
                  <w:rFonts w:ascii="Times New Roman" w:hAnsi="Times New Roman" w:cs="Times New Roman"/>
                  <w:sz w:val="24"/>
                  <w:szCs w:val="24"/>
                </w:rPr>
                <w:t>4-194 Dėl ekonomikos ir inovacijų ministro 2022 m. rugpjūčio 2 d. įsakymo Nr. 4-895 „Dėl 2022–2030 metų...</w:t>
              </w:r>
            </w:hyperlink>
          </w:p>
          <w:p w14:paraId="48901D63" w14:textId="5B9A7C71" w:rsidR="00D112D2" w:rsidRPr="003910CE" w:rsidDel="00CA2776" w:rsidRDefault="00D112D2" w:rsidP="00F20EFF">
            <w:pPr>
              <w:rPr>
                <w:rFonts w:ascii="Times New Roman" w:hAnsi="Times New Roman" w:cs="Times New Roman"/>
                <w:sz w:val="24"/>
                <w:szCs w:val="24"/>
              </w:rPr>
            </w:pPr>
          </w:p>
        </w:tc>
      </w:tr>
    </w:tbl>
    <w:p w14:paraId="1C7900FC" w14:textId="2BEF7F8C" w:rsidR="00DE0665" w:rsidRPr="005F752C" w:rsidRDefault="00DE0665">
      <w:pPr>
        <w:rPr>
          <w:sz w:val="24"/>
          <w:szCs w:val="24"/>
        </w:rPr>
      </w:pPr>
    </w:p>
    <w:tbl>
      <w:tblPr>
        <w:tblStyle w:val="TableGrid"/>
        <w:tblW w:w="10206" w:type="dxa"/>
        <w:tblInd w:w="-5" w:type="dxa"/>
        <w:tblLayout w:type="fixed"/>
        <w:tblLook w:val="04A0" w:firstRow="1" w:lastRow="0" w:firstColumn="1" w:lastColumn="0" w:noHBand="0" w:noVBand="1"/>
      </w:tblPr>
      <w:tblGrid>
        <w:gridCol w:w="993"/>
        <w:gridCol w:w="1983"/>
        <w:gridCol w:w="7"/>
        <w:gridCol w:w="49"/>
        <w:gridCol w:w="1498"/>
        <w:gridCol w:w="1049"/>
        <w:gridCol w:w="974"/>
        <w:gridCol w:w="1024"/>
        <w:gridCol w:w="361"/>
        <w:gridCol w:w="142"/>
        <w:gridCol w:w="2126"/>
      </w:tblGrid>
      <w:tr w:rsidR="00F50E25" w:rsidRPr="005F752C" w14:paraId="312D3FE8" w14:textId="0770522D" w:rsidTr="00F93D35">
        <w:trPr>
          <w:cantSplit/>
          <w:trHeight w:val="300"/>
        </w:trPr>
        <w:tc>
          <w:tcPr>
            <w:tcW w:w="993" w:type="dxa"/>
          </w:tcPr>
          <w:p w14:paraId="38730FAD" w14:textId="1ECDA6D9" w:rsidR="00CC2986" w:rsidRPr="005F752C" w:rsidRDefault="00CC2986" w:rsidP="008B168C">
            <w:pPr>
              <w:rPr>
                <w:rFonts w:ascii="Times New Roman" w:hAnsi="Times New Roman" w:cs="Times New Roman"/>
                <w:b/>
                <w:bCs/>
                <w:sz w:val="24"/>
                <w:szCs w:val="24"/>
              </w:rPr>
            </w:pPr>
            <w:r w:rsidRPr="005F752C">
              <w:rPr>
                <w:rFonts w:ascii="Times New Roman" w:hAnsi="Times New Roman" w:cs="Times New Roman"/>
                <w:b/>
                <w:bCs/>
                <w:sz w:val="24"/>
                <w:szCs w:val="24"/>
              </w:rPr>
              <w:t>2.</w:t>
            </w:r>
          </w:p>
        </w:tc>
        <w:tc>
          <w:tcPr>
            <w:tcW w:w="9213" w:type="dxa"/>
            <w:gridSpan w:val="10"/>
          </w:tcPr>
          <w:p w14:paraId="7B0D4616" w14:textId="0D862C8D" w:rsidR="00CC2986" w:rsidRPr="005F752C" w:rsidRDefault="00CC2986" w:rsidP="008B168C">
            <w:pPr>
              <w:rPr>
                <w:rFonts w:ascii="Times New Roman" w:hAnsi="Times New Roman" w:cs="Times New Roman"/>
                <w:b/>
                <w:bCs/>
                <w:sz w:val="24"/>
                <w:szCs w:val="24"/>
              </w:rPr>
            </w:pPr>
            <w:r w:rsidRPr="005F752C">
              <w:rPr>
                <w:rFonts w:ascii="Times New Roman" w:hAnsi="Times New Roman" w:cs="Times New Roman"/>
                <w:b/>
                <w:bCs/>
                <w:sz w:val="24"/>
                <w:szCs w:val="24"/>
              </w:rPr>
              <w:t>Informacija apie kvietimą</w:t>
            </w:r>
          </w:p>
        </w:tc>
      </w:tr>
      <w:tr w:rsidR="00F50E25" w:rsidRPr="005F752C" w14:paraId="194E80BC" w14:textId="77777777" w:rsidTr="00F93D35">
        <w:trPr>
          <w:cantSplit/>
          <w:trHeight w:val="300"/>
        </w:trPr>
        <w:tc>
          <w:tcPr>
            <w:tcW w:w="993" w:type="dxa"/>
          </w:tcPr>
          <w:p w14:paraId="5A4BB039" w14:textId="545CEC7B" w:rsidR="00CC2986" w:rsidRPr="005F752C" w:rsidRDefault="00CC2986" w:rsidP="008B168C">
            <w:pPr>
              <w:rPr>
                <w:rFonts w:ascii="Times New Roman" w:hAnsi="Times New Roman" w:cs="Times New Roman"/>
                <w:b/>
                <w:bCs/>
                <w:sz w:val="24"/>
                <w:szCs w:val="24"/>
              </w:rPr>
            </w:pPr>
            <w:r w:rsidRPr="005F752C">
              <w:rPr>
                <w:rFonts w:ascii="Times New Roman" w:hAnsi="Times New Roman" w:cs="Times New Roman"/>
                <w:b/>
                <w:bCs/>
                <w:sz w:val="24"/>
                <w:szCs w:val="24"/>
              </w:rPr>
              <w:t>2.1.</w:t>
            </w:r>
          </w:p>
        </w:tc>
        <w:tc>
          <w:tcPr>
            <w:tcW w:w="1983" w:type="dxa"/>
          </w:tcPr>
          <w:p w14:paraId="24B459DE" w14:textId="297444E2" w:rsidR="00CC2986" w:rsidRPr="005F752C" w:rsidRDefault="00CC2986" w:rsidP="008B168C">
            <w:pPr>
              <w:rPr>
                <w:rFonts w:ascii="Times New Roman" w:hAnsi="Times New Roman" w:cs="Times New Roman"/>
                <w:b/>
                <w:bCs/>
                <w:sz w:val="24"/>
                <w:szCs w:val="24"/>
              </w:rPr>
            </w:pPr>
            <w:r w:rsidRPr="005F752C">
              <w:rPr>
                <w:rFonts w:ascii="Times New Roman" w:hAnsi="Times New Roman" w:cs="Times New Roman"/>
                <w:b/>
                <w:bCs/>
                <w:sz w:val="24"/>
                <w:szCs w:val="24"/>
              </w:rPr>
              <w:t>Atsakinga institucija</w:t>
            </w:r>
          </w:p>
        </w:tc>
        <w:tc>
          <w:tcPr>
            <w:tcW w:w="7230" w:type="dxa"/>
            <w:gridSpan w:val="9"/>
          </w:tcPr>
          <w:p w14:paraId="2FD1A909" w14:textId="265F8811" w:rsidR="00CC2986" w:rsidRPr="00F844EC" w:rsidRDefault="00AD0A63" w:rsidP="00B45931">
            <w:pPr>
              <w:rPr>
                <w:rFonts w:ascii="Times New Roman" w:eastAsia="Times New Roman" w:hAnsi="Times New Roman" w:cs="Times New Roman"/>
                <w:i/>
                <w:iCs/>
                <w:color w:val="808080" w:themeColor="background1" w:themeShade="80"/>
                <w:sz w:val="24"/>
                <w:szCs w:val="24"/>
                <w:lang w:eastAsia="lt-LT"/>
              </w:rPr>
            </w:pPr>
            <w:r w:rsidRPr="008B5F3A">
              <w:rPr>
                <w:rFonts w:ascii="Times New Roman" w:hAnsi="Times New Roman" w:cs="Times New Roman"/>
                <w:bCs/>
                <w:color w:val="000000" w:themeColor="text1"/>
                <w:sz w:val="24"/>
                <w:szCs w:val="24"/>
              </w:rPr>
              <w:t>Lietuvos Respublikos ekonomikos ir inovacijų ministerija</w:t>
            </w:r>
          </w:p>
        </w:tc>
      </w:tr>
      <w:tr w:rsidR="00F50E25" w:rsidRPr="005F752C" w14:paraId="062E264E" w14:textId="77777777" w:rsidTr="00F93D35">
        <w:trPr>
          <w:cantSplit/>
          <w:trHeight w:val="300"/>
        </w:trPr>
        <w:tc>
          <w:tcPr>
            <w:tcW w:w="993" w:type="dxa"/>
          </w:tcPr>
          <w:p w14:paraId="73AD6431" w14:textId="32096712" w:rsidR="00CC2986" w:rsidRPr="005F752C" w:rsidRDefault="00CC2986" w:rsidP="008B168C">
            <w:pPr>
              <w:rPr>
                <w:rFonts w:ascii="Times New Roman" w:hAnsi="Times New Roman" w:cs="Times New Roman"/>
                <w:b/>
                <w:bCs/>
                <w:sz w:val="24"/>
                <w:szCs w:val="24"/>
                <w:lang w:val="en-US"/>
              </w:rPr>
            </w:pPr>
            <w:r w:rsidRPr="005F752C">
              <w:rPr>
                <w:rFonts w:ascii="Times New Roman" w:hAnsi="Times New Roman" w:cs="Times New Roman"/>
                <w:b/>
                <w:bCs/>
                <w:sz w:val="24"/>
                <w:szCs w:val="24"/>
                <w:lang w:val="en-US"/>
              </w:rPr>
              <w:t>2.2.</w:t>
            </w:r>
          </w:p>
        </w:tc>
        <w:tc>
          <w:tcPr>
            <w:tcW w:w="1983" w:type="dxa"/>
          </w:tcPr>
          <w:p w14:paraId="5DE998F8" w14:textId="66A63426" w:rsidR="00CC2986" w:rsidRPr="005F752C" w:rsidRDefault="00CC2986" w:rsidP="008B168C">
            <w:pPr>
              <w:rPr>
                <w:rFonts w:ascii="Times New Roman" w:hAnsi="Times New Roman" w:cs="Times New Roman"/>
                <w:b/>
                <w:bCs/>
                <w:sz w:val="24"/>
                <w:szCs w:val="24"/>
              </w:rPr>
            </w:pPr>
            <w:proofErr w:type="spellStart"/>
            <w:r w:rsidRPr="005F752C">
              <w:rPr>
                <w:rFonts w:ascii="Times New Roman" w:hAnsi="Times New Roman" w:cs="Times New Roman"/>
                <w:b/>
                <w:bCs/>
                <w:sz w:val="24"/>
                <w:szCs w:val="24"/>
              </w:rPr>
              <w:t>Administruojan</w:t>
            </w:r>
            <w:r w:rsidR="001D164B">
              <w:rPr>
                <w:rFonts w:ascii="Times New Roman" w:hAnsi="Times New Roman" w:cs="Times New Roman"/>
                <w:b/>
                <w:bCs/>
                <w:sz w:val="24"/>
                <w:szCs w:val="24"/>
              </w:rPr>
              <w:t>-</w:t>
            </w:r>
            <w:r w:rsidRPr="005F752C">
              <w:rPr>
                <w:rFonts w:ascii="Times New Roman" w:hAnsi="Times New Roman" w:cs="Times New Roman"/>
                <w:b/>
                <w:bCs/>
                <w:sz w:val="24"/>
                <w:szCs w:val="24"/>
              </w:rPr>
              <w:t>čioji</w:t>
            </w:r>
            <w:proofErr w:type="spellEnd"/>
            <w:r w:rsidRPr="005F752C">
              <w:rPr>
                <w:rFonts w:ascii="Times New Roman" w:hAnsi="Times New Roman" w:cs="Times New Roman"/>
                <w:b/>
                <w:bCs/>
                <w:sz w:val="24"/>
                <w:szCs w:val="24"/>
              </w:rPr>
              <w:t xml:space="preserve"> institucija</w:t>
            </w:r>
          </w:p>
        </w:tc>
        <w:tc>
          <w:tcPr>
            <w:tcW w:w="7230" w:type="dxa"/>
            <w:gridSpan w:val="9"/>
          </w:tcPr>
          <w:p w14:paraId="659E54F5" w14:textId="547ED750" w:rsidR="00CC2986" w:rsidRPr="00F844EC" w:rsidRDefault="00AD0A63" w:rsidP="008B168C">
            <w:pPr>
              <w:rPr>
                <w:rFonts w:ascii="Times New Roman" w:eastAsia="Times New Roman" w:hAnsi="Times New Roman" w:cs="Times New Roman"/>
                <w:i/>
                <w:iCs/>
                <w:color w:val="808080" w:themeColor="background1" w:themeShade="80"/>
                <w:sz w:val="24"/>
                <w:szCs w:val="24"/>
                <w:lang w:eastAsia="lt-LT"/>
              </w:rPr>
            </w:pPr>
            <w:r w:rsidRPr="008B5F3A">
              <w:rPr>
                <w:rFonts w:ascii="Times New Roman" w:hAnsi="Times New Roman" w:cs="Times New Roman"/>
                <w:bCs/>
                <w:color w:val="000000" w:themeColor="text1"/>
                <w:sz w:val="24"/>
                <w:szCs w:val="24"/>
              </w:rPr>
              <w:t>Lietuvos Respublikos ekonomikos ir inovacijų ministerija</w:t>
            </w:r>
          </w:p>
        </w:tc>
      </w:tr>
      <w:tr w:rsidR="00F50E25" w:rsidRPr="005F752C" w14:paraId="5536C62C" w14:textId="77777777" w:rsidTr="00F93D35">
        <w:trPr>
          <w:cantSplit/>
          <w:trHeight w:val="300"/>
        </w:trPr>
        <w:tc>
          <w:tcPr>
            <w:tcW w:w="993" w:type="dxa"/>
          </w:tcPr>
          <w:p w14:paraId="33803602" w14:textId="1E871869" w:rsidR="00CC2986" w:rsidRPr="005F752C" w:rsidRDefault="00CC2986" w:rsidP="008B168C">
            <w:pPr>
              <w:rPr>
                <w:rFonts w:ascii="Times New Roman" w:hAnsi="Times New Roman" w:cs="Times New Roman"/>
                <w:b/>
                <w:bCs/>
                <w:sz w:val="24"/>
                <w:szCs w:val="24"/>
              </w:rPr>
            </w:pPr>
            <w:r w:rsidRPr="005F752C">
              <w:rPr>
                <w:rFonts w:ascii="Times New Roman" w:hAnsi="Times New Roman" w:cs="Times New Roman"/>
                <w:b/>
                <w:bCs/>
                <w:sz w:val="24"/>
                <w:szCs w:val="24"/>
              </w:rPr>
              <w:t>2.3.</w:t>
            </w:r>
          </w:p>
        </w:tc>
        <w:tc>
          <w:tcPr>
            <w:tcW w:w="1983" w:type="dxa"/>
          </w:tcPr>
          <w:p w14:paraId="58A4C2FE" w14:textId="05B0C157" w:rsidR="00CC2986" w:rsidRPr="00B220BC" w:rsidRDefault="00CC2986" w:rsidP="008B168C">
            <w:pPr>
              <w:rPr>
                <w:rFonts w:ascii="Times New Roman" w:hAnsi="Times New Roman" w:cs="Times New Roman"/>
                <w:b/>
                <w:bCs/>
                <w:sz w:val="24"/>
                <w:szCs w:val="24"/>
              </w:rPr>
            </w:pPr>
            <w:r w:rsidRPr="00B220BC">
              <w:rPr>
                <w:rFonts w:ascii="Times New Roman" w:hAnsi="Times New Roman" w:cs="Times New Roman"/>
                <w:b/>
                <w:bCs/>
                <w:sz w:val="24"/>
                <w:szCs w:val="24"/>
              </w:rPr>
              <w:t>Projektų įgyvendinimo planų pateikimo terminas</w:t>
            </w:r>
          </w:p>
        </w:tc>
        <w:tc>
          <w:tcPr>
            <w:tcW w:w="4601" w:type="dxa"/>
            <w:gridSpan w:val="6"/>
          </w:tcPr>
          <w:p w14:paraId="43D96310" w14:textId="5184A39B" w:rsidR="00CC2986" w:rsidRPr="00B220BC" w:rsidRDefault="00CC2986" w:rsidP="008B168C">
            <w:pPr>
              <w:rPr>
                <w:rFonts w:ascii="Times New Roman" w:hAnsi="Times New Roman" w:cs="Times New Roman"/>
                <w:sz w:val="24"/>
                <w:szCs w:val="24"/>
              </w:rPr>
            </w:pPr>
            <w:r w:rsidRPr="000459FF">
              <w:rPr>
                <w:rFonts w:ascii="Times New Roman" w:hAnsi="Times New Roman" w:cs="Times New Roman"/>
                <w:sz w:val="24"/>
                <w:szCs w:val="24"/>
              </w:rPr>
              <w:t xml:space="preserve">Nuo </w:t>
            </w:r>
            <w:r w:rsidR="007B705D" w:rsidRPr="00323DEE">
              <w:rPr>
                <w:rFonts w:ascii="Times New Roman" w:hAnsi="Times New Roman" w:cs="Times New Roman"/>
                <w:color w:val="000000" w:themeColor="text1"/>
                <w:sz w:val="24"/>
                <w:szCs w:val="24"/>
              </w:rPr>
              <w:t>202</w:t>
            </w:r>
            <w:r w:rsidR="00BE05A7" w:rsidRPr="00323DEE">
              <w:rPr>
                <w:rFonts w:ascii="Times New Roman" w:hAnsi="Times New Roman" w:cs="Times New Roman"/>
                <w:color w:val="000000" w:themeColor="text1"/>
                <w:sz w:val="24"/>
                <w:szCs w:val="24"/>
              </w:rPr>
              <w:t>6</w:t>
            </w:r>
            <w:r w:rsidR="007B705D" w:rsidRPr="00323DEE">
              <w:rPr>
                <w:rFonts w:ascii="Times New Roman" w:hAnsi="Times New Roman" w:cs="Times New Roman"/>
                <w:color w:val="000000" w:themeColor="text1"/>
                <w:sz w:val="24"/>
                <w:szCs w:val="24"/>
              </w:rPr>
              <w:t>-</w:t>
            </w:r>
            <w:r w:rsidR="00734009" w:rsidRPr="00323DEE">
              <w:rPr>
                <w:rFonts w:ascii="Times New Roman" w:hAnsi="Times New Roman" w:cs="Times New Roman"/>
                <w:color w:val="000000" w:themeColor="text1"/>
                <w:sz w:val="24"/>
                <w:szCs w:val="24"/>
              </w:rPr>
              <w:t>0</w:t>
            </w:r>
            <w:r w:rsidR="00F67E8C" w:rsidRPr="00323DEE">
              <w:rPr>
                <w:rFonts w:ascii="Times New Roman" w:hAnsi="Times New Roman" w:cs="Times New Roman"/>
                <w:color w:val="000000" w:themeColor="text1"/>
                <w:sz w:val="24"/>
                <w:szCs w:val="24"/>
              </w:rPr>
              <w:t>5</w:t>
            </w:r>
            <w:r w:rsidR="001E1EAC" w:rsidRPr="00323DEE">
              <w:rPr>
                <w:rFonts w:ascii="Times New Roman" w:hAnsi="Times New Roman" w:cs="Times New Roman"/>
                <w:color w:val="000000" w:themeColor="text1"/>
                <w:sz w:val="24"/>
                <w:szCs w:val="24"/>
              </w:rPr>
              <w:t>-</w:t>
            </w:r>
            <w:r w:rsidR="00BF34F7" w:rsidRPr="00323DEE">
              <w:rPr>
                <w:rFonts w:ascii="Times New Roman" w:hAnsi="Times New Roman" w:cs="Times New Roman"/>
                <w:color w:val="000000" w:themeColor="text1"/>
                <w:sz w:val="24"/>
                <w:szCs w:val="24"/>
              </w:rPr>
              <w:t>0</w:t>
            </w:r>
            <w:r w:rsidR="00AC1E01">
              <w:rPr>
                <w:rFonts w:ascii="Times New Roman" w:hAnsi="Times New Roman" w:cs="Times New Roman"/>
                <w:color w:val="000000" w:themeColor="text1"/>
                <w:sz w:val="24"/>
                <w:szCs w:val="24"/>
              </w:rPr>
              <w:t>8</w:t>
            </w:r>
          </w:p>
        </w:tc>
        <w:tc>
          <w:tcPr>
            <w:tcW w:w="2629" w:type="dxa"/>
            <w:gridSpan w:val="3"/>
          </w:tcPr>
          <w:p w14:paraId="05BA4005" w14:textId="5E1671AA" w:rsidR="00CC2986" w:rsidRPr="00B220BC" w:rsidRDefault="00CC2986" w:rsidP="008B168C">
            <w:pPr>
              <w:rPr>
                <w:rFonts w:ascii="Times New Roman" w:hAnsi="Times New Roman" w:cs="Times New Roman"/>
                <w:sz w:val="24"/>
                <w:szCs w:val="24"/>
              </w:rPr>
            </w:pPr>
            <w:r w:rsidRPr="000459FF">
              <w:rPr>
                <w:rFonts w:ascii="Times New Roman" w:hAnsi="Times New Roman" w:cs="Times New Roman"/>
                <w:sz w:val="24"/>
                <w:szCs w:val="24"/>
              </w:rPr>
              <w:t xml:space="preserve">Iki </w:t>
            </w:r>
            <w:r w:rsidR="006A28DC" w:rsidRPr="00F16FF9">
              <w:rPr>
                <w:rFonts w:ascii="Times New Roman" w:hAnsi="Times New Roman" w:cs="Times New Roman"/>
                <w:color w:val="000000" w:themeColor="text1"/>
                <w:sz w:val="24"/>
                <w:szCs w:val="24"/>
              </w:rPr>
              <w:t>202</w:t>
            </w:r>
            <w:r w:rsidR="00BE05A7" w:rsidRPr="00F16FF9">
              <w:rPr>
                <w:rFonts w:ascii="Times New Roman" w:hAnsi="Times New Roman" w:cs="Times New Roman"/>
                <w:color w:val="000000" w:themeColor="text1"/>
                <w:sz w:val="24"/>
                <w:szCs w:val="24"/>
              </w:rPr>
              <w:t>6</w:t>
            </w:r>
            <w:r w:rsidR="006A28DC" w:rsidRPr="00F16FF9">
              <w:rPr>
                <w:rFonts w:ascii="Times New Roman" w:hAnsi="Times New Roman" w:cs="Times New Roman"/>
                <w:color w:val="000000" w:themeColor="text1"/>
                <w:sz w:val="24"/>
                <w:szCs w:val="24"/>
              </w:rPr>
              <w:t>-</w:t>
            </w:r>
            <w:r w:rsidR="00BE05A7" w:rsidRPr="00F16FF9">
              <w:rPr>
                <w:rFonts w:ascii="Times New Roman" w:hAnsi="Times New Roman" w:cs="Times New Roman"/>
                <w:color w:val="000000" w:themeColor="text1"/>
                <w:sz w:val="24"/>
                <w:szCs w:val="24"/>
              </w:rPr>
              <w:t>0</w:t>
            </w:r>
            <w:r w:rsidR="00F67E8C" w:rsidRPr="00F16FF9">
              <w:rPr>
                <w:rFonts w:ascii="Times New Roman" w:hAnsi="Times New Roman" w:cs="Times New Roman"/>
                <w:color w:val="000000" w:themeColor="text1"/>
                <w:sz w:val="24"/>
                <w:szCs w:val="24"/>
              </w:rPr>
              <w:t>6</w:t>
            </w:r>
            <w:r w:rsidR="00BE05A7" w:rsidRPr="00F16FF9">
              <w:rPr>
                <w:rFonts w:ascii="Times New Roman" w:hAnsi="Times New Roman" w:cs="Times New Roman"/>
                <w:color w:val="000000" w:themeColor="text1"/>
                <w:sz w:val="24"/>
                <w:szCs w:val="24"/>
              </w:rPr>
              <w:t>-</w:t>
            </w:r>
            <w:r w:rsidR="00BF34F7" w:rsidRPr="00F16FF9">
              <w:rPr>
                <w:rFonts w:ascii="Times New Roman" w:hAnsi="Times New Roman" w:cs="Times New Roman"/>
                <w:color w:val="000000" w:themeColor="text1"/>
                <w:sz w:val="24"/>
                <w:szCs w:val="24"/>
              </w:rPr>
              <w:t>0</w:t>
            </w:r>
            <w:r w:rsidR="00AC1E01">
              <w:rPr>
                <w:rFonts w:ascii="Times New Roman" w:hAnsi="Times New Roman" w:cs="Times New Roman"/>
                <w:color w:val="000000" w:themeColor="text1"/>
                <w:sz w:val="24"/>
                <w:szCs w:val="24"/>
              </w:rPr>
              <w:t>5</w:t>
            </w:r>
          </w:p>
        </w:tc>
      </w:tr>
      <w:tr w:rsidR="00F50E25" w:rsidRPr="005F752C" w14:paraId="42C83415" w14:textId="77777777" w:rsidTr="00F93D35">
        <w:trPr>
          <w:cantSplit/>
          <w:trHeight w:val="1408"/>
        </w:trPr>
        <w:tc>
          <w:tcPr>
            <w:tcW w:w="993" w:type="dxa"/>
          </w:tcPr>
          <w:p w14:paraId="46625588" w14:textId="0366B680" w:rsidR="00CC2986" w:rsidRPr="005F752C" w:rsidRDefault="00CC2986" w:rsidP="008B168C">
            <w:pPr>
              <w:rPr>
                <w:rFonts w:ascii="Times New Roman" w:hAnsi="Times New Roman" w:cs="Times New Roman"/>
                <w:b/>
                <w:bCs/>
                <w:sz w:val="24"/>
                <w:szCs w:val="24"/>
              </w:rPr>
            </w:pPr>
            <w:r w:rsidRPr="005F752C">
              <w:rPr>
                <w:rFonts w:ascii="Times New Roman" w:hAnsi="Times New Roman" w:cs="Times New Roman"/>
                <w:b/>
                <w:bCs/>
                <w:sz w:val="24"/>
                <w:szCs w:val="24"/>
              </w:rPr>
              <w:t>2.4.</w:t>
            </w:r>
          </w:p>
        </w:tc>
        <w:tc>
          <w:tcPr>
            <w:tcW w:w="1983" w:type="dxa"/>
          </w:tcPr>
          <w:p w14:paraId="45780CA9" w14:textId="6633F6F0" w:rsidR="00CC2986" w:rsidRPr="005F752C" w:rsidRDefault="00CC2986" w:rsidP="008B168C">
            <w:pPr>
              <w:rPr>
                <w:rFonts w:ascii="Times New Roman" w:hAnsi="Times New Roman" w:cs="Times New Roman"/>
                <w:b/>
                <w:sz w:val="24"/>
                <w:szCs w:val="24"/>
              </w:rPr>
            </w:pPr>
            <w:r w:rsidRPr="005F752C">
              <w:rPr>
                <w:rFonts w:ascii="Times New Roman" w:hAnsi="Times New Roman" w:cs="Times New Roman"/>
                <w:b/>
                <w:bCs/>
                <w:sz w:val="24"/>
                <w:szCs w:val="24"/>
              </w:rPr>
              <w:t>Apskritis</w:t>
            </w:r>
          </w:p>
        </w:tc>
        <w:tc>
          <w:tcPr>
            <w:tcW w:w="7230" w:type="dxa"/>
            <w:gridSpan w:val="9"/>
          </w:tcPr>
          <w:p w14:paraId="35E90B9D" w14:textId="4B9E559E" w:rsidR="00CC2986" w:rsidRPr="00B45931" w:rsidRDefault="00000000" w:rsidP="002C1718">
            <w:pPr>
              <w:pStyle w:val="paragraph"/>
              <w:spacing w:before="0" w:beforeAutospacing="0" w:after="0" w:afterAutospacing="0"/>
              <w:rPr>
                <w:rStyle w:val="normaltextrun"/>
                <w:color w:val="000000" w:themeColor="text1"/>
              </w:rPr>
            </w:pPr>
            <w:sdt>
              <w:sdtPr>
                <w:id w:val="1111015538"/>
                <w:placeholder>
                  <w:docPart w:val="D484EDBE32F74852AAEC2209C3F73922"/>
                </w:placeholder>
                <w14:checkbox>
                  <w14:checked w14:val="1"/>
                  <w14:checkedState w14:val="2612" w14:font="MS Gothic"/>
                  <w14:uncheckedState w14:val="2610" w14:font="MS Gothic"/>
                </w14:checkbox>
              </w:sdtPr>
              <w:sdtContent>
                <w:r w:rsidR="00E87FA9">
                  <w:rPr>
                    <w:rFonts w:ascii="MS Gothic" w:eastAsia="MS Gothic" w:hAnsi="MS Gothic" w:hint="eastAsia"/>
                  </w:rPr>
                  <w:t>☒</w:t>
                </w:r>
              </w:sdtContent>
            </w:sdt>
            <w:r w:rsidR="00B45931" w:rsidRPr="00B45931">
              <w:rPr>
                <w:rStyle w:val="normaltextrun"/>
                <w:color w:val="000000" w:themeColor="text1"/>
              </w:rPr>
              <w:t xml:space="preserve"> </w:t>
            </w:r>
            <w:r w:rsidR="00CC2986" w:rsidRPr="00B45931">
              <w:rPr>
                <w:rStyle w:val="normaltextrun"/>
                <w:color w:val="000000" w:themeColor="text1"/>
              </w:rPr>
              <w:t>Visos apskritys</w:t>
            </w:r>
          </w:p>
          <w:p w14:paraId="486F5BD4" w14:textId="30CF6209" w:rsidR="00CC2986" w:rsidRPr="00B45931" w:rsidRDefault="00000000" w:rsidP="002C1718">
            <w:pPr>
              <w:pStyle w:val="paragraph"/>
              <w:spacing w:before="0" w:beforeAutospacing="0" w:after="0" w:afterAutospacing="0"/>
              <w:rPr>
                <w:rStyle w:val="normaltextrun"/>
                <w:color w:val="000000" w:themeColor="text1"/>
              </w:rPr>
            </w:pPr>
            <w:sdt>
              <w:sdtPr>
                <w:id w:val="-1568184258"/>
                <w:placeholder>
                  <w:docPart w:val="FD2E4E741EA04D5AA8D28D50E379DABC"/>
                </w:placeholder>
                <w14:checkbox>
                  <w14:checked w14:val="0"/>
                  <w14:checkedState w14:val="2612" w14:font="MS Gothic"/>
                  <w14:uncheckedState w14:val="2610" w14:font="MS Gothic"/>
                </w14:checkbox>
              </w:sdtPr>
              <w:sdtContent>
                <w:r w:rsidR="00B45931">
                  <w:rPr>
                    <w:rFonts w:ascii="MS Gothic" w:eastAsia="MS Gothic" w:hAnsi="MS Gothic" w:hint="eastAsia"/>
                  </w:rPr>
                  <w:t>☐</w:t>
                </w:r>
              </w:sdtContent>
            </w:sdt>
            <w:r w:rsidR="00B45931" w:rsidRPr="00B45931">
              <w:rPr>
                <w:rStyle w:val="normaltextrun"/>
                <w:color w:val="000000" w:themeColor="text1"/>
              </w:rPr>
              <w:t xml:space="preserve"> </w:t>
            </w:r>
            <w:r w:rsidR="00CC2986" w:rsidRPr="00B45931">
              <w:rPr>
                <w:rStyle w:val="normaltextrun"/>
                <w:color w:val="000000" w:themeColor="text1"/>
              </w:rPr>
              <w:t>Alytaus apskritis</w:t>
            </w:r>
          </w:p>
          <w:p w14:paraId="7322AD07" w14:textId="124876F4" w:rsidR="00CC2986" w:rsidRPr="00B45931" w:rsidRDefault="00000000" w:rsidP="002C1718">
            <w:pPr>
              <w:pStyle w:val="paragraph"/>
              <w:spacing w:before="0" w:beforeAutospacing="0" w:after="0" w:afterAutospacing="0"/>
              <w:rPr>
                <w:rStyle w:val="normaltextrun"/>
                <w:color w:val="000000" w:themeColor="text1"/>
              </w:rPr>
            </w:pPr>
            <w:sdt>
              <w:sdtPr>
                <w:id w:val="-1988538701"/>
                <w:placeholder>
                  <w:docPart w:val="D89AF1EF4893450091E7C89086E26FBE"/>
                </w:placeholder>
                <w14:checkbox>
                  <w14:checked w14:val="0"/>
                  <w14:checkedState w14:val="2612" w14:font="MS Gothic"/>
                  <w14:uncheckedState w14:val="2610" w14:font="MS Gothic"/>
                </w14:checkbox>
              </w:sdtPr>
              <w:sdtContent>
                <w:r w:rsidR="00B45931">
                  <w:rPr>
                    <w:rFonts w:ascii="MS Gothic" w:eastAsia="MS Gothic" w:hAnsi="MS Gothic" w:hint="eastAsia"/>
                  </w:rPr>
                  <w:t>☐</w:t>
                </w:r>
              </w:sdtContent>
            </w:sdt>
            <w:r w:rsidR="00CC2986" w:rsidRPr="00B45931">
              <w:rPr>
                <w:rStyle w:val="normaltextrun"/>
                <w:color w:val="000000" w:themeColor="text1"/>
              </w:rPr>
              <w:t xml:space="preserve"> Kauno apskritis</w:t>
            </w:r>
          </w:p>
          <w:p w14:paraId="1454DDA8" w14:textId="0772460E" w:rsidR="00CC2986" w:rsidRPr="00B45931" w:rsidRDefault="00000000" w:rsidP="002C1718">
            <w:pPr>
              <w:pStyle w:val="paragraph"/>
              <w:spacing w:before="0" w:beforeAutospacing="0" w:after="0" w:afterAutospacing="0"/>
              <w:rPr>
                <w:rStyle w:val="normaltextrun"/>
                <w:color w:val="000000" w:themeColor="text1"/>
              </w:rPr>
            </w:pPr>
            <w:sdt>
              <w:sdtPr>
                <w:id w:val="1073246077"/>
                <w:placeholder>
                  <w:docPart w:val="826CCEDEED8D4E8BBF7F2C8408682074"/>
                </w:placeholder>
                <w14:checkbox>
                  <w14:checked w14:val="0"/>
                  <w14:checkedState w14:val="2612" w14:font="MS Gothic"/>
                  <w14:uncheckedState w14:val="2610" w14:font="MS Gothic"/>
                </w14:checkbox>
              </w:sdtPr>
              <w:sdtContent>
                <w:r w:rsidR="00B45931">
                  <w:rPr>
                    <w:rFonts w:ascii="MS Gothic" w:eastAsia="MS Gothic" w:hAnsi="MS Gothic" w:hint="eastAsia"/>
                  </w:rPr>
                  <w:t>☐</w:t>
                </w:r>
              </w:sdtContent>
            </w:sdt>
            <w:r w:rsidR="00CC2986" w:rsidRPr="00B45931">
              <w:rPr>
                <w:rStyle w:val="normaltextrun"/>
                <w:color w:val="000000" w:themeColor="text1"/>
              </w:rPr>
              <w:t xml:space="preserve"> Klaipėdos apskritis</w:t>
            </w:r>
          </w:p>
          <w:p w14:paraId="16C8301B" w14:textId="2B37148E" w:rsidR="00CC2986" w:rsidRPr="00B45931" w:rsidRDefault="00000000" w:rsidP="002C1718">
            <w:pPr>
              <w:pStyle w:val="paragraph"/>
              <w:spacing w:before="0" w:beforeAutospacing="0" w:after="0" w:afterAutospacing="0"/>
              <w:rPr>
                <w:rStyle w:val="normaltextrun"/>
                <w:color w:val="000000" w:themeColor="text1"/>
              </w:rPr>
            </w:pPr>
            <w:sdt>
              <w:sdtPr>
                <w:id w:val="-61877459"/>
                <w:placeholder>
                  <w:docPart w:val="BDB5EEF66680476899C178064751A6F4"/>
                </w:placeholder>
                <w14:checkbox>
                  <w14:checked w14:val="0"/>
                  <w14:checkedState w14:val="2612" w14:font="MS Gothic"/>
                  <w14:uncheckedState w14:val="2610" w14:font="MS Gothic"/>
                </w14:checkbox>
              </w:sdtPr>
              <w:sdtContent>
                <w:r w:rsidR="00B45931">
                  <w:rPr>
                    <w:rFonts w:ascii="MS Gothic" w:eastAsia="MS Gothic" w:hAnsi="MS Gothic" w:hint="eastAsia"/>
                  </w:rPr>
                  <w:t>☐</w:t>
                </w:r>
              </w:sdtContent>
            </w:sdt>
            <w:r w:rsidR="00CC2986" w:rsidRPr="00B45931">
              <w:rPr>
                <w:rStyle w:val="normaltextrun"/>
                <w:color w:val="000000" w:themeColor="text1"/>
              </w:rPr>
              <w:t xml:space="preserve"> Marijampolės apskritis</w:t>
            </w:r>
          </w:p>
          <w:p w14:paraId="18EA2685" w14:textId="44EF9255" w:rsidR="00CC2986" w:rsidRPr="00B45931" w:rsidRDefault="00000000" w:rsidP="002C1718">
            <w:pPr>
              <w:pStyle w:val="paragraph"/>
              <w:spacing w:before="0" w:beforeAutospacing="0" w:after="0" w:afterAutospacing="0"/>
              <w:rPr>
                <w:rStyle w:val="normaltextrun"/>
                <w:color w:val="000000" w:themeColor="text1"/>
              </w:rPr>
            </w:pPr>
            <w:sdt>
              <w:sdtPr>
                <w:id w:val="1698349843"/>
                <w:placeholder>
                  <w:docPart w:val="7A037785343848B29D5027B988F776E2"/>
                </w:placeholder>
                <w14:checkbox>
                  <w14:checked w14:val="0"/>
                  <w14:checkedState w14:val="2612" w14:font="MS Gothic"/>
                  <w14:uncheckedState w14:val="2610" w14:font="MS Gothic"/>
                </w14:checkbox>
              </w:sdtPr>
              <w:sdtContent>
                <w:r w:rsidR="00B45931">
                  <w:rPr>
                    <w:rFonts w:ascii="MS Gothic" w:eastAsia="MS Gothic" w:hAnsi="MS Gothic" w:hint="eastAsia"/>
                  </w:rPr>
                  <w:t>☐</w:t>
                </w:r>
              </w:sdtContent>
            </w:sdt>
            <w:r w:rsidR="00CC2986" w:rsidRPr="00B45931">
              <w:rPr>
                <w:rStyle w:val="normaltextrun"/>
                <w:color w:val="000000" w:themeColor="text1"/>
              </w:rPr>
              <w:t xml:space="preserve"> Panevėžio apskritis</w:t>
            </w:r>
          </w:p>
          <w:p w14:paraId="69D48452" w14:textId="61BD919E" w:rsidR="00CC2986" w:rsidRPr="00B45931" w:rsidRDefault="00000000" w:rsidP="002C1718">
            <w:pPr>
              <w:pStyle w:val="paragraph"/>
              <w:spacing w:before="0" w:beforeAutospacing="0" w:after="0" w:afterAutospacing="0"/>
              <w:rPr>
                <w:rStyle w:val="normaltextrun"/>
                <w:color w:val="000000" w:themeColor="text1"/>
              </w:rPr>
            </w:pPr>
            <w:sdt>
              <w:sdtPr>
                <w:id w:val="366721132"/>
                <w:placeholder>
                  <w:docPart w:val="73761393B0594094BF784DF38A2096E7"/>
                </w:placeholder>
                <w14:checkbox>
                  <w14:checked w14:val="0"/>
                  <w14:checkedState w14:val="2612" w14:font="MS Gothic"/>
                  <w14:uncheckedState w14:val="2610" w14:font="MS Gothic"/>
                </w14:checkbox>
              </w:sdtPr>
              <w:sdtContent>
                <w:r w:rsidR="00B45931">
                  <w:rPr>
                    <w:rFonts w:ascii="MS Gothic" w:eastAsia="MS Gothic" w:hAnsi="MS Gothic" w:hint="eastAsia"/>
                  </w:rPr>
                  <w:t>☐</w:t>
                </w:r>
              </w:sdtContent>
            </w:sdt>
            <w:r w:rsidR="00CC2986" w:rsidRPr="00B45931">
              <w:rPr>
                <w:rStyle w:val="normaltextrun"/>
                <w:color w:val="000000" w:themeColor="text1"/>
              </w:rPr>
              <w:t xml:space="preserve"> Šiaulių apskritis</w:t>
            </w:r>
          </w:p>
          <w:p w14:paraId="18E52CFC" w14:textId="69A3192E" w:rsidR="00CC2986" w:rsidRPr="00B45931" w:rsidRDefault="00000000" w:rsidP="002C1718">
            <w:pPr>
              <w:pStyle w:val="paragraph"/>
              <w:spacing w:before="0" w:beforeAutospacing="0" w:after="0" w:afterAutospacing="0"/>
              <w:rPr>
                <w:rStyle w:val="normaltextrun"/>
                <w:color w:val="000000" w:themeColor="text1"/>
              </w:rPr>
            </w:pPr>
            <w:sdt>
              <w:sdtPr>
                <w:id w:val="-1461951528"/>
                <w:placeholder>
                  <w:docPart w:val="3A98B7648FB14C88B3B2C86575FB1BB6"/>
                </w:placeholder>
                <w14:checkbox>
                  <w14:checked w14:val="0"/>
                  <w14:checkedState w14:val="2612" w14:font="MS Gothic"/>
                  <w14:uncheckedState w14:val="2610" w14:font="MS Gothic"/>
                </w14:checkbox>
              </w:sdtPr>
              <w:sdtContent>
                <w:r w:rsidR="00B45931">
                  <w:rPr>
                    <w:rFonts w:ascii="MS Gothic" w:eastAsia="MS Gothic" w:hAnsi="MS Gothic" w:hint="eastAsia"/>
                  </w:rPr>
                  <w:t>☐</w:t>
                </w:r>
              </w:sdtContent>
            </w:sdt>
            <w:r w:rsidR="00CC2986" w:rsidRPr="00B45931">
              <w:rPr>
                <w:rStyle w:val="normaltextrun"/>
                <w:color w:val="000000" w:themeColor="text1"/>
              </w:rPr>
              <w:t xml:space="preserve"> Tauragės apskritis</w:t>
            </w:r>
          </w:p>
          <w:p w14:paraId="2AFB884E" w14:textId="050E3D05" w:rsidR="00CC2986" w:rsidRPr="00B45931" w:rsidRDefault="00000000" w:rsidP="002C1718">
            <w:pPr>
              <w:pStyle w:val="paragraph"/>
              <w:spacing w:before="0" w:beforeAutospacing="0" w:after="0" w:afterAutospacing="0"/>
              <w:rPr>
                <w:rStyle w:val="normaltextrun"/>
                <w:color w:val="000000" w:themeColor="text1"/>
              </w:rPr>
            </w:pPr>
            <w:sdt>
              <w:sdtPr>
                <w:id w:val="1884052366"/>
                <w:placeholder>
                  <w:docPart w:val="5D6AC7F7726E44989746A19C2079F46B"/>
                </w:placeholder>
                <w14:checkbox>
                  <w14:checked w14:val="0"/>
                  <w14:checkedState w14:val="2612" w14:font="MS Gothic"/>
                  <w14:uncheckedState w14:val="2610" w14:font="MS Gothic"/>
                </w14:checkbox>
              </w:sdtPr>
              <w:sdtContent>
                <w:r w:rsidR="00B45931">
                  <w:rPr>
                    <w:rFonts w:ascii="MS Gothic" w:eastAsia="MS Gothic" w:hAnsi="MS Gothic" w:hint="eastAsia"/>
                  </w:rPr>
                  <w:t>☐</w:t>
                </w:r>
              </w:sdtContent>
            </w:sdt>
            <w:r w:rsidR="00CC2986" w:rsidRPr="00B45931">
              <w:rPr>
                <w:rStyle w:val="normaltextrun"/>
                <w:color w:val="000000" w:themeColor="text1"/>
              </w:rPr>
              <w:t xml:space="preserve"> Telšių apskritis</w:t>
            </w:r>
          </w:p>
          <w:p w14:paraId="0EA8DA20" w14:textId="01CE9747" w:rsidR="00CC2986" w:rsidRPr="00B45931" w:rsidRDefault="00000000" w:rsidP="002C1718">
            <w:pPr>
              <w:pStyle w:val="paragraph"/>
              <w:spacing w:before="0" w:beforeAutospacing="0" w:after="0" w:afterAutospacing="0"/>
              <w:rPr>
                <w:rStyle w:val="normaltextrun"/>
                <w:color w:val="000000" w:themeColor="text1"/>
              </w:rPr>
            </w:pPr>
            <w:sdt>
              <w:sdtPr>
                <w:id w:val="1076160847"/>
                <w:placeholder>
                  <w:docPart w:val="073F2C4DBFF94CF2B89953C17E44DDC3"/>
                </w:placeholder>
                <w14:checkbox>
                  <w14:checked w14:val="0"/>
                  <w14:checkedState w14:val="2612" w14:font="MS Gothic"/>
                  <w14:uncheckedState w14:val="2610" w14:font="MS Gothic"/>
                </w14:checkbox>
              </w:sdtPr>
              <w:sdtContent>
                <w:r w:rsidR="00B45931">
                  <w:rPr>
                    <w:rFonts w:ascii="MS Gothic" w:eastAsia="MS Gothic" w:hAnsi="MS Gothic" w:hint="eastAsia"/>
                  </w:rPr>
                  <w:t>☐</w:t>
                </w:r>
              </w:sdtContent>
            </w:sdt>
            <w:r w:rsidR="00B45931" w:rsidRPr="00B45931">
              <w:rPr>
                <w:rStyle w:val="normaltextrun"/>
                <w:color w:val="000000" w:themeColor="text1"/>
              </w:rPr>
              <w:t xml:space="preserve"> </w:t>
            </w:r>
            <w:r w:rsidR="00CC2986" w:rsidRPr="00B45931">
              <w:rPr>
                <w:rStyle w:val="normaltextrun"/>
                <w:color w:val="000000" w:themeColor="text1"/>
              </w:rPr>
              <w:t>Utenos apskritis</w:t>
            </w:r>
          </w:p>
          <w:p w14:paraId="298A8976" w14:textId="130C60AF" w:rsidR="00CC2986" w:rsidRPr="005F752C" w:rsidRDefault="00000000" w:rsidP="009C094C">
            <w:pPr>
              <w:tabs>
                <w:tab w:val="left" w:pos="2100"/>
              </w:tabs>
              <w:rPr>
                <w:rFonts w:ascii="Times New Roman" w:hAnsi="Times New Roman" w:cs="Times New Roman"/>
                <w:sz w:val="24"/>
                <w:szCs w:val="24"/>
              </w:rPr>
            </w:pPr>
            <w:sdt>
              <w:sdtPr>
                <w:rPr>
                  <w:rFonts w:ascii="Times New Roman" w:hAnsi="Times New Roman" w:cs="Times New Roman"/>
                  <w:sz w:val="24"/>
                  <w:szCs w:val="24"/>
                </w:rPr>
                <w:id w:val="-1334752308"/>
                <w:placeholder>
                  <w:docPart w:val="8DBB94907E8047EDA05681B53A6A238B"/>
                </w:placeholder>
                <w14:checkbox>
                  <w14:checked w14:val="0"/>
                  <w14:checkedState w14:val="2612" w14:font="MS Gothic"/>
                  <w14:uncheckedState w14:val="2610" w14:font="MS Gothic"/>
                </w14:checkbox>
              </w:sdtPr>
              <w:sdtContent>
                <w:r w:rsidR="00E87FA9">
                  <w:rPr>
                    <w:rFonts w:ascii="MS Gothic" w:eastAsia="MS Gothic" w:hAnsi="MS Gothic" w:cs="Times New Roman" w:hint="eastAsia"/>
                    <w:sz w:val="24"/>
                    <w:szCs w:val="24"/>
                  </w:rPr>
                  <w:t>☐</w:t>
                </w:r>
              </w:sdtContent>
            </w:sdt>
            <w:r w:rsidR="00CC2986" w:rsidRPr="00B45931">
              <w:rPr>
                <w:rStyle w:val="normaltextrun"/>
                <w:color w:val="000000" w:themeColor="text1"/>
                <w:sz w:val="24"/>
                <w:szCs w:val="24"/>
              </w:rPr>
              <w:t xml:space="preserve"> </w:t>
            </w:r>
            <w:r w:rsidR="00CC2986" w:rsidRPr="00B45931">
              <w:rPr>
                <w:rStyle w:val="normaltextrun"/>
                <w:rFonts w:ascii="Times New Roman" w:eastAsia="Times New Roman" w:hAnsi="Times New Roman" w:cs="Times New Roman"/>
                <w:color w:val="000000" w:themeColor="text1"/>
                <w:sz w:val="24"/>
                <w:szCs w:val="24"/>
                <w:lang w:eastAsia="lt-LT"/>
              </w:rPr>
              <w:t>Vilniaus apskritis</w:t>
            </w:r>
          </w:p>
        </w:tc>
      </w:tr>
      <w:tr w:rsidR="00F50E25" w:rsidRPr="005F752C" w14:paraId="6B5FDA45" w14:textId="77777777" w:rsidTr="00F93D35">
        <w:trPr>
          <w:cantSplit/>
          <w:trHeight w:val="300"/>
        </w:trPr>
        <w:tc>
          <w:tcPr>
            <w:tcW w:w="993" w:type="dxa"/>
          </w:tcPr>
          <w:p w14:paraId="1582D6A8" w14:textId="7926F110" w:rsidR="00CC2986" w:rsidRPr="005F752C" w:rsidRDefault="00CC2986" w:rsidP="008B168C">
            <w:pPr>
              <w:rPr>
                <w:rFonts w:ascii="Times New Roman" w:hAnsi="Times New Roman" w:cs="Times New Roman"/>
                <w:b/>
                <w:bCs/>
                <w:sz w:val="24"/>
                <w:szCs w:val="24"/>
              </w:rPr>
            </w:pPr>
            <w:r w:rsidRPr="005F752C">
              <w:rPr>
                <w:rFonts w:ascii="Times New Roman" w:hAnsi="Times New Roman" w:cs="Times New Roman"/>
                <w:b/>
                <w:bCs/>
                <w:sz w:val="24"/>
                <w:szCs w:val="24"/>
              </w:rPr>
              <w:t>2.5.</w:t>
            </w:r>
          </w:p>
        </w:tc>
        <w:tc>
          <w:tcPr>
            <w:tcW w:w="1983" w:type="dxa"/>
          </w:tcPr>
          <w:p w14:paraId="5771BA61" w14:textId="738F8DC2" w:rsidR="00CC2986" w:rsidRPr="005F752C" w:rsidRDefault="00CC2986" w:rsidP="008B168C">
            <w:pPr>
              <w:rPr>
                <w:rFonts w:ascii="Times New Roman" w:hAnsi="Times New Roman" w:cs="Times New Roman"/>
                <w:b/>
                <w:bCs/>
                <w:sz w:val="24"/>
                <w:szCs w:val="24"/>
              </w:rPr>
            </w:pPr>
            <w:r w:rsidRPr="005F752C">
              <w:rPr>
                <w:rFonts w:ascii="Times New Roman" w:hAnsi="Times New Roman" w:cs="Times New Roman"/>
                <w:b/>
                <w:bCs/>
                <w:sz w:val="24"/>
                <w:szCs w:val="24"/>
              </w:rPr>
              <w:t>Projektų atrankos būdas</w:t>
            </w:r>
          </w:p>
        </w:tc>
        <w:tc>
          <w:tcPr>
            <w:tcW w:w="7230" w:type="dxa"/>
            <w:gridSpan w:val="9"/>
          </w:tcPr>
          <w:p w14:paraId="23C25B4F" w14:textId="319DC24B" w:rsidR="00CC2986" w:rsidRPr="005F752C" w:rsidRDefault="00000000" w:rsidP="008B168C">
            <w:pPr>
              <w:rPr>
                <w:rFonts w:ascii="Times New Roman" w:hAnsi="Times New Roman" w:cs="Times New Roman"/>
                <w:sz w:val="24"/>
                <w:szCs w:val="24"/>
              </w:rPr>
            </w:pPr>
            <w:sdt>
              <w:sdtPr>
                <w:id w:val="-1928178258"/>
                <w:placeholder>
                  <w:docPart w:val="CABA776C2D5541CDA163031F6C83F60C"/>
                </w:placeholder>
                <w14:checkbox>
                  <w14:checked w14:val="1"/>
                  <w14:checkedState w14:val="2612" w14:font="MS Gothic"/>
                  <w14:uncheckedState w14:val="2610" w14:font="MS Gothic"/>
                </w14:checkbox>
              </w:sdtPr>
              <w:sdtContent>
                <w:r w:rsidR="006E5215">
                  <w:rPr>
                    <w:rFonts w:ascii="MS Gothic" w:eastAsia="MS Gothic" w:hAnsi="MS Gothic" w:hint="eastAsia"/>
                  </w:rPr>
                  <w:t>☒</w:t>
                </w:r>
              </w:sdtContent>
            </w:sdt>
            <w:r w:rsidR="003A177F" w:rsidRPr="005F752C">
              <w:rPr>
                <w:rFonts w:ascii="Times New Roman" w:hAnsi="Times New Roman" w:cs="Times New Roman"/>
                <w:sz w:val="24"/>
                <w:szCs w:val="24"/>
              </w:rPr>
              <w:t xml:space="preserve"> </w:t>
            </w:r>
            <w:r w:rsidR="00CC2986" w:rsidRPr="005F752C">
              <w:rPr>
                <w:rFonts w:ascii="Times New Roman" w:hAnsi="Times New Roman" w:cs="Times New Roman"/>
                <w:sz w:val="24"/>
                <w:szCs w:val="24"/>
              </w:rPr>
              <w:t>Planavimas</w:t>
            </w:r>
          </w:p>
          <w:p w14:paraId="562465B1" w14:textId="0234209A" w:rsidR="00CC2986" w:rsidRPr="005F752C" w:rsidRDefault="00000000" w:rsidP="008B168C">
            <w:pPr>
              <w:rPr>
                <w:rFonts w:ascii="Times New Roman" w:hAnsi="Times New Roman" w:cs="Times New Roman"/>
                <w:sz w:val="24"/>
                <w:szCs w:val="24"/>
              </w:rPr>
            </w:pPr>
            <w:sdt>
              <w:sdtPr>
                <w:id w:val="-1267920674"/>
                <w:placeholder>
                  <w:docPart w:val="6454B1359D81437AA2FB4592C28473E7"/>
                </w:placeholder>
                <w14:checkbox>
                  <w14:checked w14:val="0"/>
                  <w14:checkedState w14:val="2612" w14:font="MS Gothic"/>
                  <w14:uncheckedState w14:val="2610" w14:font="MS Gothic"/>
                </w14:checkbox>
              </w:sdtPr>
              <w:sdtContent>
                <w:r w:rsidR="003A177F">
                  <w:rPr>
                    <w:rFonts w:ascii="MS Gothic" w:eastAsia="MS Gothic" w:hAnsi="MS Gothic" w:hint="eastAsia"/>
                  </w:rPr>
                  <w:t>☐</w:t>
                </w:r>
              </w:sdtContent>
            </w:sdt>
            <w:r w:rsidR="00CC2986" w:rsidRPr="005F752C">
              <w:rPr>
                <w:rFonts w:ascii="Times New Roman" w:hAnsi="Times New Roman" w:cs="Times New Roman"/>
                <w:sz w:val="24"/>
                <w:szCs w:val="24"/>
              </w:rPr>
              <w:t xml:space="preserve"> Konkursas</w:t>
            </w:r>
          </w:p>
          <w:p w14:paraId="646EF6FC" w14:textId="0B66CB65" w:rsidR="00CC2986" w:rsidRPr="005F752C" w:rsidRDefault="00000000" w:rsidP="008B168C">
            <w:pPr>
              <w:rPr>
                <w:rFonts w:ascii="Times New Roman" w:hAnsi="Times New Roman" w:cs="Times New Roman"/>
                <w:sz w:val="24"/>
                <w:szCs w:val="24"/>
              </w:rPr>
            </w:pPr>
            <w:sdt>
              <w:sdtPr>
                <w:rPr>
                  <w:rFonts w:ascii="Times New Roman" w:hAnsi="Times New Roman" w:cs="Times New Roman"/>
                  <w:sz w:val="24"/>
                  <w:szCs w:val="24"/>
                </w:rPr>
                <w:id w:val="-1728993788"/>
                <w:placeholder>
                  <w:docPart w:val="E6DD54560E0546168EB34BB16A436CAD"/>
                </w:placeholder>
                <w14:checkbox>
                  <w14:checked w14:val="0"/>
                  <w14:checkedState w14:val="2612" w14:font="MS Gothic"/>
                  <w14:uncheckedState w14:val="2610" w14:font="MS Gothic"/>
                </w14:checkbox>
              </w:sdtPr>
              <w:sdtContent>
                <w:r w:rsidR="003A177F">
                  <w:rPr>
                    <w:rFonts w:ascii="MS Gothic" w:eastAsia="MS Gothic" w:hAnsi="MS Gothic" w:cs="Times New Roman" w:hint="eastAsia"/>
                    <w:sz w:val="24"/>
                    <w:szCs w:val="24"/>
                  </w:rPr>
                  <w:t>☐</w:t>
                </w:r>
              </w:sdtContent>
            </w:sdt>
            <w:r w:rsidR="00CC2986" w:rsidRPr="005F752C">
              <w:rPr>
                <w:rFonts w:ascii="Times New Roman" w:hAnsi="Times New Roman" w:cs="Times New Roman"/>
                <w:sz w:val="24"/>
                <w:szCs w:val="24"/>
              </w:rPr>
              <w:t xml:space="preserve"> Tęstinė atranka</w:t>
            </w:r>
          </w:p>
          <w:p w14:paraId="410802CA" w14:textId="41BE2CC5" w:rsidR="00CC2986" w:rsidRPr="005F752C" w:rsidRDefault="00000000" w:rsidP="008B168C">
            <w:pPr>
              <w:rPr>
                <w:rFonts w:ascii="Times New Roman" w:hAnsi="Times New Roman" w:cs="Times New Roman"/>
                <w:sz w:val="24"/>
                <w:szCs w:val="24"/>
              </w:rPr>
            </w:pPr>
            <w:sdt>
              <w:sdtPr>
                <w:rPr>
                  <w:rFonts w:ascii="Times New Roman" w:hAnsi="Times New Roman" w:cs="Times New Roman"/>
                  <w:sz w:val="24"/>
                  <w:szCs w:val="24"/>
                </w:rPr>
                <w:id w:val="-32199892"/>
                <w:placeholder>
                  <w:docPart w:val="33191C111DD040A2A714227256E24354"/>
                </w:placeholder>
                <w14:checkbox>
                  <w14:checked w14:val="0"/>
                  <w14:checkedState w14:val="2612" w14:font="MS Gothic"/>
                  <w14:uncheckedState w14:val="2610" w14:font="MS Gothic"/>
                </w14:checkbox>
              </w:sdtPr>
              <w:sdtContent>
                <w:r w:rsidR="00CC2986" w:rsidRPr="005F752C">
                  <w:rPr>
                    <w:rFonts w:ascii="MS Gothic" w:eastAsia="MS Gothic" w:hAnsi="MS Gothic" w:cs="Times New Roman" w:hint="eastAsia"/>
                    <w:sz w:val="24"/>
                    <w:szCs w:val="24"/>
                  </w:rPr>
                  <w:t>☐</w:t>
                </w:r>
              </w:sdtContent>
            </w:sdt>
            <w:r w:rsidR="00CC2986" w:rsidRPr="005F752C">
              <w:rPr>
                <w:rFonts w:ascii="Times New Roman" w:hAnsi="Times New Roman" w:cs="Times New Roman"/>
                <w:sz w:val="24"/>
                <w:szCs w:val="24"/>
              </w:rPr>
              <w:t xml:space="preserve"> Jungtinis projektas</w:t>
            </w:r>
          </w:p>
        </w:tc>
      </w:tr>
      <w:tr w:rsidR="00F50E25" w:rsidRPr="005F752C" w14:paraId="31C64C77" w14:textId="77777777" w:rsidTr="00F93D35">
        <w:trPr>
          <w:cantSplit/>
          <w:trHeight w:val="300"/>
        </w:trPr>
        <w:tc>
          <w:tcPr>
            <w:tcW w:w="993" w:type="dxa"/>
          </w:tcPr>
          <w:p w14:paraId="31C64C74" w14:textId="54A15BB0" w:rsidR="00CC2986" w:rsidRPr="005F752C" w:rsidRDefault="00CC2986" w:rsidP="00AC029E">
            <w:pPr>
              <w:rPr>
                <w:rFonts w:ascii="Times New Roman" w:hAnsi="Times New Roman" w:cs="Times New Roman"/>
                <w:b/>
                <w:bCs/>
                <w:sz w:val="24"/>
                <w:szCs w:val="24"/>
              </w:rPr>
            </w:pPr>
            <w:r w:rsidRPr="005F752C">
              <w:rPr>
                <w:rFonts w:ascii="Times New Roman" w:hAnsi="Times New Roman" w:cs="Times New Roman"/>
                <w:b/>
                <w:bCs/>
                <w:sz w:val="24"/>
                <w:szCs w:val="24"/>
              </w:rPr>
              <w:t>2.6</w:t>
            </w:r>
            <w:r w:rsidR="00A23B90">
              <w:rPr>
                <w:rFonts w:ascii="Times New Roman" w:hAnsi="Times New Roman" w:cs="Times New Roman"/>
                <w:b/>
                <w:bCs/>
                <w:sz w:val="24"/>
                <w:szCs w:val="24"/>
              </w:rPr>
              <w:t>.</w:t>
            </w:r>
          </w:p>
        </w:tc>
        <w:tc>
          <w:tcPr>
            <w:tcW w:w="1983" w:type="dxa"/>
          </w:tcPr>
          <w:p w14:paraId="31C64C75" w14:textId="38C55566" w:rsidR="00CC2986" w:rsidRPr="005F752C" w:rsidRDefault="00CC2986" w:rsidP="00AC029E">
            <w:pPr>
              <w:rPr>
                <w:rFonts w:ascii="Times New Roman" w:hAnsi="Times New Roman" w:cs="Times New Roman"/>
                <w:b/>
                <w:bCs/>
                <w:sz w:val="24"/>
                <w:szCs w:val="24"/>
              </w:rPr>
            </w:pPr>
            <w:r w:rsidRPr="005F752C">
              <w:rPr>
                <w:rFonts w:ascii="Times New Roman" w:hAnsi="Times New Roman" w:cs="Times New Roman"/>
                <w:b/>
                <w:bCs/>
                <w:sz w:val="24"/>
                <w:szCs w:val="24"/>
              </w:rPr>
              <w:t>Bendra kvietimui skirta finansavimo lėšų suma</w:t>
            </w:r>
          </w:p>
        </w:tc>
        <w:tc>
          <w:tcPr>
            <w:tcW w:w="7230" w:type="dxa"/>
            <w:gridSpan w:val="9"/>
          </w:tcPr>
          <w:p w14:paraId="14EFB3D7" w14:textId="343BF678" w:rsidR="00240E0D" w:rsidRDefault="004D52C9" w:rsidP="00845D5B">
            <w:pPr>
              <w:spacing w:line="257" w:lineRule="auto"/>
              <w:jc w:val="both"/>
              <w:rPr>
                <w:rFonts w:ascii="Times New Roman" w:hAnsi="Times New Roman" w:cs="Times New Roman"/>
                <w:sz w:val="24"/>
                <w:szCs w:val="24"/>
              </w:rPr>
            </w:pPr>
            <w:r>
              <w:rPr>
                <w:rFonts w:ascii="Times New Roman" w:hAnsi="Times New Roman" w:cs="Times New Roman"/>
                <w:b/>
                <w:color w:val="000000" w:themeColor="text1"/>
                <w:sz w:val="24"/>
                <w:szCs w:val="24"/>
              </w:rPr>
              <w:t>17</w:t>
            </w:r>
            <w:r w:rsidR="00D219A3">
              <w:rPr>
                <w:rFonts w:ascii="Times New Roman" w:hAnsi="Times New Roman" w:cs="Times New Roman"/>
                <w:b/>
                <w:color w:val="000000" w:themeColor="text1"/>
                <w:sz w:val="24"/>
                <w:szCs w:val="24"/>
              </w:rPr>
              <w:t>0</w:t>
            </w:r>
            <w:r w:rsidR="00B53CF4" w:rsidRPr="00240E0D">
              <w:rPr>
                <w:rFonts w:ascii="Times New Roman" w:hAnsi="Times New Roman" w:cs="Times New Roman"/>
                <w:b/>
                <w:color w:val="000000" w:themeColor="text1"/>
                <w:sz w:val="24"/>
                <w:szCs w:val="24"/>
              </w:rPr>
              <w:t> 000 Eur</w:t>
            </w:r>
            <w:r w:rsidR="009D20CB">
              <w:rPr>
                <w:rFonts w:ascii="Times New Roman" w:hAnsi="Times New Roman" w:cs="Times New Roman"/>
                <w:bCs/>
                <w:color w:val="000000" w:themeColor="text1"/>
                <w:sz w:val="24"/>
                <w:szCs w:val="24"/>
              </w:rPr>
              <w:t xml:space="preserve"> - </w:t>
            </w:r>
            <w:r w:rsidR="00240E0D" w:rsidRPr="00240E0D">
              <w:rPr>
                <w:rFonts w:ascii="Times New Roman" w:hAnsi="Times New Roman" w:cs="Times New Roman"/>
                <w:sz w:val="24"/>
                <w:szCs w:val="24"/>
              </w:rPr>
              <w:t>veikl</w:t>
            </w:r>
            <w:r w:rsidR="00240E0D">
              <w:rPr>
                <w:rFonts w:ascii="Times New Roman" w:hAnsi="Times New Roman" w:cs="Times New Roman"/>
                <w:sz w:val="24"/>
                <w:szCs w:val="24"/>
              </w:rPr>
              <w:t>ai</w:t>
            </w:r>
            <w:r w:rsidR="00240E0D" w:rsidRPr="00240E0D">
              <w:rPr>
                <w:rFonts w:ascii="Times New Roman" w:hAnsi="Times New Roman" w:cs="Times New Roman"/>
                <w:sz w:val="24"/>
                <w:szCs w:val="24"/>
              </w:rPr>
              <w:t xml:space="preserve"> „8. „</w:t>
            </w:r>
            <w:r w:rsidR="00240E0D">
              <w:rPr>
                <w:rFonts w:ascii="Times New Roman" w:hAnsi="Times New Roman" w:cs="Times New Roman"/>
                <w:sz w:val="24"/>
                <w:szCs w:val="24"/>
              </w:rPr>
              <w:t>A</w:t>
            </w:r>
            <w:r w:rsidR="00240E0D" w:rsidRPr="00240E0D">
              <w:rPr>
                <w:rFonts w:ascii="Times New Roman" w:hAnsi="Times New Roman" w:cs="Times New Roman"/>
                <w:sz w:val="24"/>
                <w:szCs w:val="24"/>
              </w:rPr>
              <w:t xml:space="preserve">ukštųjų technologijų proveržio krypčių plėtojimas tikslinėse ne </w:t>
            </w:r>
            <w:r w:rsidR="00240E0D">
              <w:rPr>
                <w:rFonts w:ascii="Times New Roman" w:hAnsi="Times New Roman" w:cs="Times New Roman"/>
                <w:sz w:val="24"/>
                <w:szCs w:val="24"/>
              </w:rPr>
              <w:t>ES</w:t>
            </w:r>
            <w:r w:rsidR="00240E0D" w:rsidRPr="00240E0D">
              <w:rPr>
                <w:rFonts w:ascii="Times New Roman" w:hAnsi="Times New Roman" w:cs="Times New Roman"/>
                <w:sz w:val="24"/>
                <w:szCs w:val="24"/>
              </w:rPr>
              <w:t xml:space="preserve"> vidaus eksporto rinkose pagal </w:t>
            </w:r>
            <w:r w:rsidR="00240E0D">
              <w:rPr>
                <w:rFonts w:ascii="Times New Roman" w:hAnsi="Times New Roman" w:cs="Times New Roman"/>
                <w:sz w:val="24"/>
                <w:szCs w:val="24"/>
              </w:rPr>
              <w:t>S</w:t>
            </w:r>
            <w:r w:rsidR="00240E0D" w:rsidRPr="00240E0D">
              <w:rPr>
                <w:rFonts w:ascii="Times New Roman" w:hAnsi="Times New Roman" w:cs="Times New Roman"/>
                <w:sz w:val="24"/>
                <w:szCs w:val="24"/>
              </w:rPr>
              <w:t>umanios specializacijos prioritetus“</w:t>
            </w:r>
            <w:r w:rsidR="006D0121">
              <w:rPr>
                <w:rFonts w:ascii="Times New Roman" w:hAnsi="Times New Roman" w:cs="Times New Roman"/>
                <w:sz w:val="24"/>
                <w:szCs w:val="24"/>
              </w:rPr>
              <w:t>.</w:t>
            </w:r>
          </w:p>
          <w:p w14:paraId="31C64C76" w14:textId="55234AC8" w:rsidR="00240E0D" w:rsidRPr="00F844EC" w:rsidRDefault="00240E0D" w:rsidP="00845D5B">
            <w:pPr>
              <w:spacing w:line="257" w:lineRule="auto"/>
              <w:jc w:val="both"/>
              <w:rPr>
                <w:rFonts w:ascii="Times New Roman" w:eastAsia="Times New Roman" w:hAnsi="Times New Roman" w:cs="Times New Roman"/>
                <w:i/>
                <w:iCs/>
                <w:color w:val="808080" w:themeColor="background1" w:themeShade="80"/>
                <w:sz w:val="24"/>
                <w:szCs w:val="24"/>
                <w:lang w:eastAsia="lt-LT"/>
              </w:rPr>
            </w:pPr>
          </w:p>
        </w:tc>
      </w:tr>
      <w:tr w:rsidR="00F50E25" w:rsidRPr="005F752C" w14:paraId="2FA854C9" w14:textId="77777777" w:rsidTr="00F93D35">
        <w:trPr>
          <w:cantSplit/>
          <w:trHeight w:val="300"/>
        </w:trPr>
        <w:tc>
          <w:tcPr>
            <w:tcW w:w="993" w:type="dxa"/>
          </w:tcPr>
          <w:p w14:paraId="74915AC9" w14:textId="635A3E26" w:rsidR="00CC2986" w:rsidRPr="005F752C" w:rsidRDefault="00CC2986" w:rsidP="00BF5F79">
            <w:pPr>
              <w:rPr>
                <w:rFonts w:ascii="Times New Roman" w:hAnsi="Times New Roman" w:cs="Times New Roman"/>
                <w:b/>
                <w:bCs/>
                <w:sz w:val="24"/>
                <w:szCs w:val="24"/>
              </w:rPr>
            </w:pPr>
            <w:r w:rsidRPr="005F752C">
              <w:rPr>
                <w:rFonts w:ascii="Times New Roman" w:hAnsi="Times New Roman" w:cs="Times New Roman"/>
                <w:b/>
                <w:bCs/>
                <w:sz w:val="24"/>
                <w:szCs w:val="24"/>
              </w:rPr>
              <w:t>2.7</w:t>
            </w:r>
            <w:r w:rsidRPr="005F752C" w:rsidDel="6E25E853">
              <w:rPr>
                <w:rFonts w:ascii="Times New Roman" w:hAnsi="Times New Roman" w:cs="Times New Roman"/>
                <w:b/>
                <w:bCs/>
                <w:sz w:val="24"/>
                <w:szCs w:val="24"/>
              </w:rPr>
              <w:t>.</w:t>
            </w:r>
          </w:p>
        </w:tc>
        <w:tc>
          <w:tcPr>
            <w:tcW w:w="1983" w:type="dxa"/>
          </w:tcPr>
          <w:p w14:paraId="2B85F556" w14:textId="0DD708AE" w:rsidR="00CC2986" w:rsidRPr="005F752C" w:rsidRDefault="00CC2986" w:rsidP="6E319D59">
            <w:pPr>
              <w:rPr>
                <w:rFonts w:ascii="Times New Roman" w:eastAsia="Times New Roman" w:hAnsi="Times New Roman" w:cs="Times New Roman"/>
                <w:b/>
                <w:bCs/>
                <w:sz w:val="24"/>
                <w:szCs w:val="24"/>
              </w:rPr>
            </w:pPr>
            <w:r w:rsidRPr="005F752C">
              <w:rPr>
                <w:rFonts w:ascii="Times New Roman" w:eastAsia="Times New Roman" w:hAnsi="Times New Roman" w:cs="Times New Roman"/>
                <w:b/>
                <w:bCs/>
                <w:sz w:val="24"/>
                <w:szCs w:val="24"/>
              </w:rPr>
              <w:t>Nuosavo įnašo</w:t>
            </w:r>
          </w:p>
          <w:p w14:paraId="0754C6A9" w14:textId="725CA810" w:rsidR="00CC2986" w:rsidRPr="005F752C" w:rsidRDefault="00CC2986" w:rsidP="00BF5F79">
            <w:pPr>
              <w:rPr>
                <w:rFonts w:ascii="Times New Roman" w:eastAsia="Times New Roman" w:hAnsi="Times New Roman" w:cs="Times New Roman"/>
                <w:b/>
                <w:bCs/>
                <w:sz w:val="24"/>
                <w:szCs w:val="24"/>
              </w:rPr>
            </w:pPr>
            <w:r w:rsidRPr="005F752C">
              <w:rPr>
                <w:rFonts w:ascii="Times New Roman" w:eastAsia="Times New Roman" w:hAnsi="Times New Roman" w:cs="Times New Roman"/>
                <w:b/>
                <w:bCs/>
                <w:sz w:val="24"/>
                <w:szCs w:val="24"/>
              </w:rPr>
              <w:t>dydis</w:t>
            </w:r>
          </w:p>
        </w:tc>
        <w:tc>
          <w:tcPr>
            <w:tcW w:w="7230" w:type="dxa"/>
            <w:gridSpan w:val="9"/>
          </w:tcPr>
          <w:p w14:paraId="5A55FBC3" w14:textId="373EC38C" w:rsidR="00CC2986" w:rsidRPr="00034589" w:rsidRDefault="00034589" w:rsidP="00845D5B">
            <w:pPr>
              <w:spacing w:line="257" w:lineRule="auto"/>
              <w:jc w:val="both"/>
              <w:rPr>
                <w:rFonts w:ascii="Times New Roman" w:eastAsia="Times New Roman" w:hAnsi="Times New Roman" w:cs="Times New Roman"/>
                <w:color w:val="808080" w:themeColor="background1" w:themeShade="80"/>
                <w:sz w:val="24"/>
                <w:szCs w:val="24"/>
                <w:lang w:eastAsia="lt-LT"/>
              </w:rPr>
            </w:pPr>
            <w:r w:rsidRPr="00034589">
              <w:rPr>
                <w:rFonts w:ascii="Times New Roman" w:hAnsi="Times New Roman" w:cs="Times New Roman"/>
                <w:bCs/>
                <w:color w:val="000000" w:themeColor="text1"/>
                <w:sz w:val="24"/>
                <w:szCs w:val="24"/>
              </w:rPr>
              <w:t>0 Eur</w:t>
            </w:r>
          </w:p>
        </w:tc>
      </w:tr>
      <w:tr w:rsidR="00F50E25" w:rsidRPr="005F752C" w14:paraId="31C64C7B" w14:textId="77777777" w:rsidTr="00F93D35">
        <w:trPr>
          <w:cantSplit/>
          <w:trHeight w:val="300"/>
        </w:trPr>
        <w:tc>
          <w:tcPr>
            <w:tcW w:w="993" w:type="dxa"/>
          </w:tcPr>
          <w:p w14:paraId="31C64C78" w14:textId="4D4757C3" w:rsidR="00CC2986" w:rsidRPr="005F752C" w:rsidRDefault="00CC2986" w:rsidP="00AC029E">
            <w:pPr>
              <w:rPr>
                <w:rFonts w:ascii="Times New Roman" w:hAnsi="Times New Roman" w:cs="Times New Roman"/>
                <w:b/>
                <w:bCs/>
                <w:sz w:val="24"/>
                <w:szCs w:val="24"/>
              </w:rPr>
            </w:pPr>
            <w:r w:rsidRPr="005F752C">
              <w:rPr>
                <w:rFonts w:ascii="Times New Roman" w:hAnsi="Times New Roman" w:cs="Times New Roman"/>
                <w:b/>
                <w:bCs/>
                <w:sz w:val="24"/>
                <w:szCs w:val="24"/>
              </w:rPr>
              <w:t>2.8</w:t>
            </w:r>
            <w:r w:rsidR="00A23B90">
              <w:rPr>
                <w:rFonts w:ascii="Times New Roman" w:hAnsi="Times New Roman" w:cs="Times New Roman"/>
                <w:b/>
                <w:bCs/>
                <w:sz w:val="24"/>
                <w:szCs w:val="24"/>
              </w:rPr>
              <w:t>.</w:t>
            </w:r>
          </w:p>
        </w:tc>
        <w:tc>
          <w:tcPr>
            <w:tcW w:w="1983" w:type="dxa"/>
          </w:tcPr>
          <w:p w14:paraId="31C64C79" w14:textId="2A060F37" w:rsidR="00CC2986" w:rsidRPr="005F752C" w:rsidRDefault="00CC2986" w:rsidP="00AC029E">
            <w:pPr>
              <w:rPr>
                <w:rFonts w:ascii="Times New Roman" w:hAnsi="Times New Roman" w:cs="Times New Roman"/>
                <w:b/>
                <w:bCs/>
                <w:sz w:val="24"/>
                <w:szCs w:val="24"/>
              </w:rPr>
            </w:pPr>
            <w:r w:rsidRPr="005F752C">
              <w:rPr>
                <w:rFonts w:ascii="Times New Roman" w:hAnsi="Times New Roman" w:cs="Times New Roman"/>
                <w:b/>
                <w:bCs/>
                <w:sz w:val="24"/>
                <w:szCs w:val="24"/>
              </w:rPr>
              <w:t xml:space="preserve">Didžiausia </w:t>
            </w:r>
            <w:r w:rsidR="00BA620E" w:rsidRPr="005F752C">
              <w:rPr>
                <w:rFonts w:ascii="Times New Roman" w:hAnsi="Times New Roman" w:cs="Times New Roman"/>
                <w:b/>
                <w:bCs/>
                <w:sz w:val="24"/>
                <w:szCs w:val="24"/>
              </w:rPr>
              <w:t xml:space="preserve">projektui įgyvendinti </w:t>
            </w:r>
            <w:r w:rsidRPr="005F752C">
              <w:rPr>
                <w:rFonts w:ascii="Times New Roman" w:hAnsi="Times New Roman" w:cs="Times New Roman"/>
                <w:b/>
                <w:bCs/>
                <w:sz w:val="24"/>
                <w:szCs w:val="24"/>
              </w:rPr>
              <w:t>galima skirti finansavimo lėšų suma</w:t>
            </w:r>
            <w:r w:rsidR="00BA620E">
              <w:rPr>
                <w:rFonts w:ascii="Times New Roman" w:hAnsi="Times New Roman" w:cs="Times New Roman"/>
                <w:b/>
                <w:bCs/>
                <w:sz w:val="24"/>
                <w:szCs w:val="24"/>
              </w:rPr>
              <w:t>, eurais</w:t>
            </w:r>
            <w:r w:rsidRPr="005F752C">
              <w:rPr>
                <w:rFonts w:ascii="Times New Roman" w:hAnsi="Times New Roman" w:cs="Times New Roman"/>
                <w:b/>
                <w:bCs/>
                <w:sz w:val="24"/>
                <w:szCs w:val="24"/>
              </w:rPr>
              <w:t xml:space="preserve"> </w:t>
            </w:r>
          </w:p>
        </w:tc>
        <w:tc>
          <w:tcPr>
            <w:tcW w:w="7230" w:type="dxa"/>
            <w:gridSpan w:val="9"/>
          </w:tcPr>
          <w:p w14:paraId="6839E35A" w14:textId="77777777" w:rsidR="00890007" w:rsidRDefault="00890007" w:rsidP="00890007">
            <w:pPr>
              <w:tabs>
                <w:tab w:val="left" w:pos="709"/>
                <w:tab w:val="left" w:pos="851"/>
              </w:tabs>
              <w:jc w:val="both"/>
              <w:rPr>
                <w:rFonts w:ascii="Times New Roman" w:hAnsi="Times New Roman" w:cs="Times New Roman"/>
                <w:bCs/>
                <w:color w:val="000000" w:themeColor="text1"/>
                <w:sz w:val="24"/>
                <w:szCs w:val="24"/>
              </w:rPr>
            </w:pPr>
          </w:p>
          <w:p w14:paraId="5AE98D83" w14:textId="584EFE58" w:rsidR="00890007" w:rsidRPr="00400640" w:rsidRDefault="007060A7" w:rsidP="00890007">
            <w:pPr>
              <w:tabs>
                <w:tab w:val="left" w:pos="709"/>
                <w:tab w:val="left" w:pos="851"/>
              </w:tabs>
              <w:jc w:val="both"/>
              <w:rPr>
                <w:rFonts w:ascii="Times New Roman" w:hAnsi="Times New Roman" w:cs="Times New Roman"/>
                <w:bCs/>
                <w:color w:val="000000" w:themeColor="text1"/>
                <w:sz w:val="24"/>
                <w:szCs w:val="24"/>
              </w:rPr>
            </w:pPr>
            <w:r w:rsidRPr="00400640">
              <w:rPr>
                <w:rFonts w:ascii="Times New Roman" w:hAnsi="Times New Roman" w:cs="Times New Roman"/>
                <w:bCs/>
                <w:color w:val="000000" w:themeColor="text1"/>
                <w:sz w:val="24"/>
                <w:szCs w:val="24"/>
              </w:rPr>
              <w:t>17</w:t>
            </w:r>
            <w:r w:rsidR="00B674F2" w:rsidRPr="00400640">
              <w:rPr>
                <w:rFonts w:ascii="Times New Roman" w:hAnsi="Times New Roman" w:cs="Times New Roman"/>
                <w:bCs/>
                <w:color w:val="000000" w:themeColor="text1"/>
                <w:sz w:val="24"/>
                <w:szCs w:val="24"/>
              </w:rPr>
              <w:t>0</w:t>
            </w:r>
            <w:r w:rsidR="00FF3D66" w:rsidRPr="00400640">
              <w:rPr>
                <w:rFonts w:ascii="Times New Roman" w:hAnsi="Times New Roman" w:cs="Times New Roman"/>
                <w:bCs/>
                <w:color w:val="000000" w:themeColor="text1"/>
                <w:sz w:val="24"/>
                <w:szCs w:val="24"/>
              </w:rPr>
              <w:t> 000 Eur</w:t>
            </w:r>
          </w:p>
          <w:p w14:paraId="31C64C7A" w14:textId="458287E6" w:rsidR="00890007" w:rsidRPr="00F844EC" w:rsidRDefault="00890007" w:rsidP="00845D5B">
            <w:pPr>
              <w:jc w:val="both"/>
              <w:rPr>
                <w:rFonts w:ascii="Times New Roman" w:eastAsia="Times New Roman" w:hAnsi="Times New Roman" w:cs="Times New Roman"/>
                <w:i/>
                <w:iCs/>
                <w:color w:val="808080" w:themeColor="background1" w:themeShade="80"/>
                <w:sz w:val="24"/>
                <w:szCs w:val="24"/>
                <w:lang w:eastAsia="lt-LT"/>
              </w:rPr>
            </w:pPr>
          </w:p>
        </w:tc>
      </w:tr>
      <w:tr w:rsidR="00F50E25" w:rsidRPr="005F752C" w14:paraId="48E7A593" w14:textId="77777777" w:rsidTr="00F93D35">
        <w:trPr>
          <w:cantSplit/>
          <w:trHeight w:val="350"/>
        </w:trPr>
        <w:tc>
          <w:tcPr>
            <w:tcW w:w="993" w:type="dxa"/>
          </w:tcPr>
          <w:p w14:paraId="415C1EA6" w14:textId="3865E40E" w:rsidR="00CC2986" w:rsidRPr="005F752C" w:rsidRDefault="00CC2986" w:rsidP="00AC029E">
            <w:pPr>
              <w:rPr>
                <w:rFonts w:ascii="Times New Roman" w:hAnsi="Times New Roman" w:cs="Times New Roman"/>
                <w:b/>
                <w:bCs/>
                <w:sz w:val="24"/>
                <w:szCs w:val="24"/>
              </w:rPr>
            </w:pPr>
            <w:r w:rsidRPr="005F752C">
              <w:rPr>
                <w:rFonts w:ascii="Times New Roman" w:hAnsi="Times New Roman" w:cs="Times New Roman"/>
                <w:b/>
                <w:bCs/>
                <w:sz w:val="24"/>
                <w:szCs w:val="24"/>
              </w:rPr>
              <w:t>2.9.</w:t>
            </w:r>
          </w:p>
        </w:tc>
        <w:tc>
          <w:tcPr>
            <w:tcW w:w="9213" w:type="dxa"/>
            <w:gridSpan w:val="10"/>
          </w:tcPr>
          <w:p w14:paraId="0610ADC9" w14:textId="6D20CBEE" w:rsidR="00CC2986" w:rsidRPr="005F752C" w:rsidRDefault="00CC2986" w:rsidP="00AC029E">
            <w:pPr>
              <w:rPr>
                <w:rFonts w:ascii="Times New Roman" w:hAnsi="Times New Roman" w:cs="Times New Roman"/>
                <w:b/>
                <w:bCs/>
                <w:sz w:val="24"/>
                <w:szCs w:val="24"/>
              </w:rPr>
            </w:pPr>
            <w:r w:rsidRPr="005F752C">
              <w:rPr>
                <w:rFonts w:ascii="Times New Roman" w:hAnsi="Times New Roman" w:cs="Times New Roman"/>
                <w:b/>
                <w:bCs/>
                <w:sz w:val="24"/>
                <w:szCs w:val="24"/>
              </w:rPr>
              <w:t>Finansuojamos veiklos ir joms keliami reikalavimai</w:t>
            </w:r>
          </w:p>
        </w:tc>
      </w:tr>
      <w:tr w:rsidR="00F50E25" w:rsidRPr="005F752C" w14:paraId="5AB7F8B9" w14:textId="77777777" w:rsidTr="00F93D35">
        <w:trPr>
          <w:cantSplit/>
          <w:trHeight w:val="300"/>
        </w:trPr>
        <w:tc>
          <w:tcPr>
            <w:tcW w:w="993" w:type="dxa"/>
          </w:tcPr>
          <w:p w14:paraId="4CBA60E1" w14:textId="79E7FC57" w:rsidR="00CC2986" w:rsidRPr="005F752C" w:rsidRDefault="00CC2986" w:rsidP="00AC029E">
            <w:pPr>
              <w:rPr>
                <w:rFonts w:ascii="Times New Roman" w:hAnsi="Times New Roman" w:cs="Times New Roman"/>
                <w:b/>
                <w:bCs/>
                <w:sz w:val="24"/>
                <w:szCs w:val="24"/>
              </w:rPr>
            </w:pPr>
            <w:r w:rsidRPr="005F752C">
              <w:rPr>
                <w:rFonts w:ascii="Times New Roman" w:hAnsi="Times New Roman" w:cs="Times New Roman"/>
                <w:b/>
                <w:bCs/>
                <w:sz w:val="24"/>
                <w:szCs w:val="24"/>
              </w:rPr>
              <w:t>2.9.1</w:t>
            </w:r>
            <w:r w:rsidR="00A23B90">
              <w:rPr>
                <w:rFonts w:ascii="Times New Roman" w:hAnsi="Times New Roman" w:cs="Times New Roman"/>
                <w:b/>
                <w:bCs/>
                <w:sz w:val="24"/>
                <w:szCs w:val="24"/>
              </w:rPr>
              <w:t>.</w:t>
            </w:r>
          </w:p>
        </w:tc>
        <w:tc>
          <w:tcPr>
            <w:tcW w:w="9213" w:type="dxa"/>
            <w:gridSpan w:val="10"/>
          </w:tcPr>
          <w:p w14:paraId="25236A76" w14:textId="0BE59095" w:rsidR="00CC2986" w:rsidRPr="005F752C" w:rsidRDefault="00CC2986" w:rsidP="00AC029E">
            <w:pPr>
              <w:rPr>
                <w:rFonts w:ascii="Times New Roman" w:hAnsi="Times New Roman" w:cs="Times New Roman"/>
                <w:b/>
                <w:bCs/>
                <w:sz w:val="24"/>
                <w:szCs w:val="24"/>
              </w:rPr>
            </w:pPr>
            <w:r w:rsidRPr="005F752C">
              <w:rPr>
                <w:rFonts w:ascii="Times New Roman" w:hAnsi="Times New Roman" w:cs="Times New Roman"/>
                <w:b/>
                <w:bCs/>
                <w:sz w:val="24"/>
                <w:szCs w:val="24"/>
              </w:rPr>
              <w:t>Finansuojamos projektų veiklos</w:t>
            </w:r>
          </w:p>
        </w:tc>
      </w:tr>
      <w:tr w:rsidR="00905E73" w:rsidRPr="005F752C" w14:paraId="4A5933EB" w14:textId="77777777" w:rsidTr="00F93D35">
        <w:trPr>
          <w:cantSplit/>
          <w:trHeight w:val="300"/>
        </w:trPr>
        <w:tc>
          <w:tcPr>
            <w:tcW w:w="993" w:type="dxa"/>
          </w:tcPr>
          <w:p w14:paraId="7A667C70" w14:textId="5A7104AC" w:rsidR="00905E73" w:rsidRPr="005F752C" w:rsidRDefault="00905E73" w:rsidP="00905E73">
            <w:pPr>
              <w:rPr>
                <w:rFonts w:ascii="Times New Roman" w:hAnsi="Times New Roman" w:cs="Times New Roman"/>
                <w:sz w:val="24"/>
                <w:szCs w:val="24"/>
              </w:rPr>
            </w:pPr>
          </w:p>
        </w:tc>
        <w:tc>
          <w:tcPr>
            <w:tcW w:w="1983" w:type="dxa"/>
          </w:tcPr>
          <w:p w14:paraId="48C0C022" w14:textId="7BF5B424" w:rsidR="00905E73" w:rsidRPr="00F844EC" w:rsidRDefault="00905E73" w:rsidP="00905E73">
            <w:pPr>
              <w:spacing w:line="257" w:lineRule="auto"/>
              <w:jc w:val="both"/>
              <w:rPr>
                <w:rFonts w:ascii="Times New Roman" w:eastAsia="Times New Roman" w:hAnsi="Times New Roman" w:cs="Times New Roman"/>
                <w:i/>
                <w:iCs/>
                <w:color w:val="808080" w:themeColor="background1" w:themeShade="80"/>
                <w:sz w:val="24"/>
                <w:szCs w:val="24"/>
                <w:lang w:eastAsia="lt-LT"/>
              </w:rPr>
            </w:pPr>
          </w:p>
        </w:tc>
        <w:tc>
          <w:tcPr>
            <w:tcW w:w="7230" w:type="dxa"/>
            <w:gridSpan w:val="9"/>
          </w:tcPr>
          <w:p w14:paraId="2597C47A" w14:textId="2CD7EE72" w:rsidR="00493EE9" w:rsidRPr="00A802FC" w:rsidRDefault="00071BE5" w:rsidP="00265D21">
            <w:pPr>
              <w:jc w:val="both"/>
              <w:rPr>
                <w:rFonts w:ascii="Times New Roman" w:hAnsi="Times New Roman" w:cs="Times New Roman"/>
                <w:bCs/>
                <w:color w:val="000000" w:themeColor="text1"/>
                <w:sz w:val="24"/>
                <w:szCs w:val="24"/>
              </w:rPr>
            </w:pPr>
            <w:r w:rsidRPr="00A802FC">
              <w:rPr>
                <w:rFonts w:ascii="Times New Roman" w:hAnsi="Times New Roman" w:cs="Times New Roman"/>
                <w:bCs/>
                <w:color w:val="000000" w:themeColor="text1"/>
                <w:sz w:val="24"/>
                <w:szCs w:val="24"/>
              </w:rPr>
              <w:t>P</w:t>
            </w:r>
            <w:r w:rsidR="00905E73" w:rsidRPr="00A802FC">
              <w:rPr>
                <w:rFonts w:ascii="Times New Roman" w:hAnsi="Times New Roman" w:cs="Times New Roman"/>
                <w:bCs/>
                <w:color w:val="000000" w:themeColor="text1"/>
                <w:sz w:val="24"/>
                <w:szCs w:val="24"/>
              </w:rPr>
              <w:t>ažangos priemonės  05-001-01-11-04 „Įgyvendinti eksporto konkurencingumo augimą skatinančias priemones“ veikl</w:t>
            </w:r>
            <w:r w:rsidR="00D33AA5" w:rsidRPr="00A802FC">
              <w:rPr>
                <w:rFonts w:ascii="Times New Roman" w:hAnsi="Times New Roman" w:cs="Times New Roman"/>
                <w:bCs/>
                <w:color w:val="000000" w:themeColor="text1"/>
                <w:sz w:val="24"/>
                <w:szCs w:val="24"/>
              </w:rPr>
              <w:t xml:space="preserve">a Nr. </w:t>
            </w:r>
            <w:r w:rsidR="00905E73" w:rsidRPr="00A802FC">
              <w:rPr>
                <w:rFonts w:ascii="Times New Roman" w:hAnsi="Times New Roman" w:cs="Times New Roman"/>
                <w:bCs/>
                <w:color w:val="000000" w:themeColor="text1"/>
                <w:sz w:val="24"/>
                <w:szCs w:val="24"/>
              </w:rPr>
              <w:t xml:space="preserve"> </w:t>
            </w:r>
            <w:r w:rsidR="006F77C5" w:rsidRPr="00A802FC">
              <w:rPr>
                <w:rFonts w:ascii="Times New Roman" w:hAnsi="Times New Roman" w:cs="Times New Roman"/>
                <w:bCs/>
                <w:color w:val="000000" w:themeColor="text1"/>
                <w:sz w:val="24"/>
                <w:szCs w:val="24"/>
              </w:rPr>
              <w:t>8</w:t>
            </w:r>
            <w:r w:rsidRPr="00A802FC">
              <w:rPr>
                <w:rFonts w:ascii="Times New Roman" w:hAnsi="Times New Roman" w:cs="Times New Roman"/>
                <w:bCs/>
                <w:color w:val="000000" w:themeColor="text1"/>
                <w:sz w:val="24"/>
                <w:szCs w:val="24"/>
              </w:rPr>
              <w:t xml:space="preserve"> „</w:t>
            </w:r>
            <w:r w:rsidR="005A5357" w:rsidRPr="00A802FC">
              <w:rPr>
                <w:rFonts w:ascii="Times New Roman" w:hAnsi="Times New Roman" w:cs="Times New Roman"/>
                <w:bCs/>
                <w:color w:val="000000" w:themeColor="text1"/>
                <w:sz w:val="24"/>
                <w:szCs w:val="24"/>
              </w:rPr>
              <w:t>Aukštųjų technologijų proveržio krypčių plėtojimas tikslinėse ne ES vidaus eksporto rinkose pagal Sumanios specializacijos prioritetus</w:t>
            </w:r>
            <w:r w:rsidRPr="00A802FC">
              <w:rPr>
                <w:rFonts w:ascii="Times New Roman" w:hAnsi="Times New Roman" w:cs="Times New Roman"/>
                <w:bCs/>
                <w:color w:val="000000" w:themeColor="text1"/>
                <w:sz w:val="24"/>
                <w:szCs w:val="24"/>
              </w:rPr>
              <w:t>“</w:t>
            </w:r>
            <w:r w:rsidR="00283277" w:rsidRPr="00A802FC">
              <w:rPr>
                <w:rFonts w:ascii="Times New Roman" w:hAnsi="Times New Roman" w:cs="Times New Roman"/>
                <w:bCs/>
                <w:color w:val="000000" w:themeColor="text1"/>
                <w:sz w:val="24"/>
                <w:szCs w:val="24"/>
              </w:rPr>
              <w:t>:</w:t>
            </w:r>
            <w:r w:rsidR="00C31F2C" w:rsidRPr="00A802FC">
              <w:rPr>
                <w:rFonts w:ascii="Times New Roman" w:hAnsi="Times New Roman" w:cs="Times New Roman"/>
                <w:bCs/>
                <w:color w:val="000000" w:themeColor="text1"/>
                <w:sz w:val="24"/>
                <w:szCs w:val="24"/>
              </w:rPr>
              <w:t xml:space="preserve"> </w:t>
            </w:r>
            <w:r w:rsidR="008D4021" w:rsidRPr="00A802FC">
              <w:rPr>
                <w:rFonts w:ascii="Times New Roman" w:hAnsi="Times New Roman" w:cs="Times New Roman"/>
                <w:bCs/>
                <w:color w:val="000000" w:themeColor="text1"/>
                <w:sz w:val="24"/>
                <w:szCs w:val="24"/>
              </w:rPr>
              <w:t xml:space="preserve">plėtoti </w:t>
            </w:r>
            <w:r w:rsidR="004E7AD8" w:rsidRPr="00A802FC">
              <w:rPr>
                <w:rFonts w:ascii="Times New Roman" w:hAnsi="Times New Roman" w:cs="Times New Roman"/>
                <w:bCs/>
                <w:color w:val="000000" w:themeColor="text1"/>
                <w:sz w:val="24"/>
                <w:szCs w:val="24"/>
              </w:rPr>
              <w:t>projektinę veiklą</w:t>
            </w:r>
            <w:r w:rsidR="008D4021" w:rsidRPr="00A802FC">
              <w:rPr>
                <w:rFonts w:ascii="Times New Roman" w:hAnsi="Times New Roman" w:cs="Times New Roman"/>
                <w:bCs/>
                <w:color w:val="000000" w:themeColor="text1"/>
                <w:sz w:val="24"/>
                <w:szCs w:val="24"/>
              </w:rPr>
              <w:t xml:space="preserve"> </w:t>
            </w:r>
            <w:r w:rsidR="00872BED" w:rsidRPr="00A802FC">
              <w:rPr>
                <w:rFonts w:ascii="Times New Roman" w:hAnsi="Times New Roman" w:cs="Times New Roman"/>
                <w:bCs/>
                <w:color w:val="000000" w:themeColor="text1"/>
                <w:sz w:val="24"/>
                <w:szCs w:val="24"/>
              </w:rPr>
              <w:t>JAV</w:t>
            </w:r>
            <w:r w:rsidR="00A802FC" w:rsidRPr="00A802FC">
              <w:rPr>
                <w:rFonts w:ascii="Times New Roman" w:hAnsi="Times New Roman" w:cs="Times New Roman"/>
                <w:bCs/>
                <w:color w:val="000000" w:themeColor="text1"/>
                <w:sz w:val="24"/>
                <w:szCs w:val="24"/>
              </w:rPr>
              <w:t xml:space="preserve">, turint oficialią narystę </w:t>
            </w:r>
            <w:r w:rsidR="00A802FC">
              <w:rPr>
                <w:rFonts w:ascii="Times New Roman" w:hAnsi="Times New Roman" w:cs="Times New Roman"/>
                <w:bCs/>
                <w:color w:val="000000" w:themeColor="text1"/>
                <w:sz w:val="24"/>
                <w:szCs w:val="24"/>
              </w:rPr>
              <w:t>„</w:t>
            </w:r>
            <w:proofErr w:type="spellStart"/>
            <w:r w:rsidR="00A802FC" w:rsidRPr="00A802FC">
              <w:rPr>
                <w:rFonts w:ascii="Times New Roman" w:hAnsi="Times New Roman" w:cs="Times New Roman"/>
                <w:bCs/>
                <w:color w:val="000000" w:themeColor="text1"/>
                <w:sz w:val="24"/>
                <w:szCs w:val="24"/>
              </w:rPr>
              <w:t>Nordic</w:t>
            </w:r>
            <w:proofErr w:type="spellEnd"/>
            <w:r w:rsidR="00A802FC" w:rsidRPr="00A802FC">
              <w:rPr>
                <w:rFonts w:ascii="Times New Roman" w:hAnsi="Times New Roman" w:cs="Times New Roman"/>
                <w:bCs/>
                <w:color w:val="000000" w:themeColor="text1"/>
                <w:sz w:val="24"/>
                <w:szCs w:val="24"/>
              </w:rPr>
              <w:t xml:space="preserve"> </w:t>
            </w:r>
            <w:proofErr w:type="spellStart"/>
            <w:r w:rsidR="00A802FC" w:rsidRPr="00A802FC">
              <w:rPr>
                <w:rFonts w:ascii="Times New Roman" w:hAnsi="Times New Roman" w:cs="Times New Roman"/>
                <w:bCs/>
                <w:color w:val="000000" w:themeColor="text1"/>
                <w:sz w:val="24"/>
                <w:szCs w:val="24"/>
              </w:rPr>
              <w:t>Innovation</w:t>
            </w:r>
            <w:proofErr w:type="spellEnd"/>
            <w:r w:rsidR="00A802FC" w:rsidRPr="00A802FC">
              <w:rPr>
                <w:rFonts w:ascii="Times New Roman" w:hAnsi="Times New Roman" w:cs="Times New Roman"/>
                <w:bCs/>
                <w:color w:val="000000" w:themeColor="text1"/>
                <w:sz w:val="24"/>
                <w:szCs w:val="24"/>
              </w:rPr>
              <w:t xml:space="preserve"> </w:t>
            </w:r>
            <w:proofErr w:type="spellStart"/>
            <w:r w:rsidR="00A802FC" w:rsidRPr="00A802FC">
              <w:rPr>
                <w:rFonts w:ascii="Times New Roman" w:hAnsi="Times New Roman" w:cs="Times New Roman"/>
                <w:bCs/>
                <w:color w:val="000000" w:themeColor="text1"/>
                <w:sz w:val="24"/>
                <w:szCs w:val="24"/>
              </w:rPr>
              <w:t>House</w:t>
            </w:r>
            <w:proofErr w:type="spellEnd"/>
            <w:r w:rsidR="00A802FC">
              <w:rPr>
                <w:rFonts w:ascii="Times New Roman" w:hAnsi="Times New Roman" w:cs="Times New Roman"/>
                <w:bCs/>
                <w:color w:val="000000" w:themeColor="text1"/>
                <w:sz w:val="24"/>
                <w:szCs w:val="24"/>
              </w:rPr>
              <w:t>“</w:t>
            </w:r>
            <w:r w:rsidR="00872BED" w:rsidRPr="00A802FC">
              <w:rPr>
                <w:rFonts w:ascii="Times New Roman" w:hAnsi="Times New Roman" w:cs="Times New Roman"/>
                <w:bCs/>
                <w:color w:val="000000" w:themeColor="text1"/>
                <w:sz w:val="24"/>
                <w:szCs w:val="24"/>
              </w:rPr>
              <w:t xml:space="preserve">, ir toliau skatinant Lietuvos įmonių integraciją į tarptautines technologijų ir inovacijų vertės grandines, skatinant šių įmonių produktų ir paslaugų eksportą ir potencialių investuotojų pritraukimą. </w:t>
            </w:r>
          </w:p>
        </w:tc>
      </w:tr>
      <w:tr w:rsidR="00905E73" w:rsidRPr="005F752C" w14:paraId="09CF0D37" w14:textId="5E93F9A5" w:rsidTr="00F93D35">
        <w:trPr>
          <w:cantSplit/>
          <w:trHeight w:val="300"/>
        </w:trPr>
        <w:tc>
          <w:tcPr>
            <w:tcW w:w="993" w:type="dxa"/>
          </w:tcPr>
          <w:p w14:paraId="79C7E306" w14:textId="53C8A0F9" w:rsidR="00905E73" w:rsidRPr="005F752C" w:rsidRDefault="00905E73" w:rsidP="00905E73">
            <w:pPr>
              <w:rPr>
                <w:rFonts w:ascii="Times New Roman" w:hAnsi="Times New Roman" w:cs="Times New Roman"/>
                <w:b/>
                <w:bCs/>
                <w:sz w:val="24"/>
                <w:szCs w:val="24"/>
              </w:rPr>
            </w:pPr>
            <w:r w:rsidRPr="005F752C">
              <w:rPr>
                <w:rFonts w:ascii="Times New Roman" w:hAnsi="Times New Roman" w:cs="Times New Roman"/>
                <w:b/>
                <w:bCs/>
                <w:sz w:val="24"/>
                <w:szCs w:val="24"/>
              </w:rPr>
              <w:lastRenderedPageBreak/>
              <w:t>2.9.2</w:t>
            </w:r>
            <w:r>
              <w:rPr>
                <w:rFonts w:ascii="Times New Roman" w:hAnsi="Times New Roman" w:cs="Times New Roman"/>
                <w:b/>
                <w:bCs/>
                <w:sz w:val="24"/>
                <w:szCs w:val="24"/>
              </w:rPr>
              <w:t>.</w:t>
            </w:r>
          </w:p>
        </w:tc>
        <w:tc>
          <w:tcPr>
            <w:tcW w:w="1983" w:type="dxa"/>
          </w:tcPr>
          <w:p w14:paraId="045D493B" w14:textId="17FEB180" w:rsidR="00905E73" w:rsidRPr="005F752C" w:rsidRDefault="00905E73" w:rsidP="00905E73">
            <w:pPr>
              <w:rPr>
                <w:rFonts w:ascii="Times New Roman" w:hAnsi="Times New Roman" w:cs="Times New Roman"/>
                <w:b/>
                <w:bCs/>
                <w:sz w:val="24"/>
                <w:szCs w:val="24"/>
              </w:rPr>
            </w:pPr>
            <w:r w:rsidRPr="005F752C">
              <w:rPr>
                <w:rFonts w:ascii="Times New Roman" w:hAnsi="Times New Roman" w:cs="Times New Roman"/>
                <w:b/>
                <w:bCs/>
                <w:sz w:val="24"/>
                <w:szCs w:val="24"/>
              </w:rPr>
              <w:t>Tikslinės grupės</w:t>
            </w:r>
          </w:p>
        </w:tc>
        <w:tc>
          <w:tcPr>
            <w:tcW w:w="7230" w:type="dxa"/>
            <w:gridSpan w:val="9"/>
          </w:tcPr>
          <w:p w14:paraId="5F2EAAA8" w14:textId="77777777" w:rsidR="00332D86" w:rsidRPr="00B674F2" w:rsidRDefault="00332D86" w:rsidP="00332D86">
            <w:pPr>
              <w:pStyle w:val="paragraph"/>
              <w:spacing w:after="0"/>
              <w:jc w:val="both"/>
              <w:textAlignment w:val="baseline"/>
              <w:rPr>
                <w:bCs/>
                <w:color w:val="000000" w:themeColor="text1"/>
              </w:rPr>
            </w:pPr>
            <w:r w:rsidRPr="00B674F2">
              <w:rPr>
                <w:bCs/>
                <w:color w:val="000000" w:themeColor="text1"/>
              </w:rPr>
              <w:t xml:space="preserve">Lietuvos Respublikoje ne trumpiau kaip vienerius metus veikiančios labai mažos, mažos ar vidutinės įmonės, turinčios pajamų ir darbuotojų ir vykdančios arba pasirengusios vykdyti savo pagamintos produkcijos (gaminių ir (ar) paslaugų) eksportą. </w:t>
            </w:r>
          </w:p>
          <w:p w14:paraId="6DDD2301" w14:textId="0730335A" w:rsidR="001D383D" w:rsidRPr="00332D86" w:rsidRDefault="00332D86" w:rsidP="00332D86">
            <w:pPr>
              <w:pStyle w:val="paragraph"/>
              <w:spacing w:after="0"/>
              <w:jc w:val="both"/>
              <w:textAlignment w:val="baseline"/>
              <w:rPr>
                <w:bCs/>
                <w:color w:val="000000" w:themeColor="text1"/>
              </w:rPr>
            </w:pPr>
            <w:r w:rsidRPr="00B674F2">
              <w:rPr>
                <w:bCs/>
                <w:color w:val="000000" w:themeColor="text1"/>
              </w:rPr>
              <w:t xml:space="preserve">Tikslinės įmonės veikia vienoje iš sumaniosios specializacijos sričių: sveikatos technologijų ir biotechnologijų; naujų gamybos procesų, medžiagų ir technologijų; informacinių ir ryšių technologijų. </w:t>
            </w:r>
          </w:p>
        </w:tc>
      </w:tr>
      <w:tr w:rsidR="00905E73" w:rsidRPr="005F752C" w14:paraId="5DF64BDA" w14:textId="212F7AE2" w:rsidTr="00F93D35">
        <w:trPr>
          <w:cantSplit/>
          <w:trHeight w:val="300"/>
        </w:trPr>
        <w:tc>
          <w:tcPr>
            <w:tcW w:w="993" w:type="dxa"/>
          </w:tcPr>
          <w:p w14:paraId="673AB3F8" w14:textId="6D10C80A" w:rsidR="00905E73" w:rsidRPr="005F752C" w:rsidRDefault="00905E73" w:rsidP="00905E73">
            <w:pPr>
              <w:rPr>
                <w:rFonts w:ascii="Times New Roman" w:hAnsi="Times New Roman" w:cs="Times New Roman"/>
                <w:b/>
                <w:bCs/>
                <w:sz w:val="24"/>
                <w:szCs w:val="24"/>
              </w:rPr>
            </w:pPr>
            <w:r w:rsidRPr="005F752C">
              <w:rPr>
                <w:rFonts w:ascii="Times New Roman" w:hAnsi="Times New Roman" w:cs="Times New Roman"/>
                <w:b/>
                <w:bCs/>
                <w:sz w:val="24"/>
                <w:szCs w:val="24"/>
              </w:rPr>
              <w:t>2.9.3</w:t>
            </w:r>
            <w:r>
              <w:rPr>
                <w:rFonts w:ascii="Times New Roman" w:hAnsi="Times New Roman" w:cs="Times New Roman"/>
                <w:b/>
                <w:bCs/>
                <w:sz w:val="24"/>
                <w:szCs w:val="24"/>
              </w:rPr>
              <w:t>.</w:t>
            </w:r>
          </w:p>
        </w:tc>
        <w:tc>
          <w:tcPr>
            <w:tcW w:w="1983" w:type="dxa"/>
          </w:tcPr>
          <w:p w14:paraId="52172BC0" w14:textId="22C13CBD" w:rsidR="00905E73" w:rsidRPr="005F752C" w:rsidRDefault="00905E73" w:rsidP="00905E73">
            <w:pPr>
              <w:rPr>
                <w:rFonts w:ascii="Times New Roman" w:hAnsi="Times New Roman" w:cs="Times New Roman"/>
                <w:b/>
                <w:bCs/>
                <w:sz w:val="24"/>
                <w:szCs w:val="24"/>
              </w:rPr>
            </w:pPr>
            <w:r w:rsidRPr="005F752C">
              <w:rPr>
                <w:rFonts w:ascii="Times New Roman" w:hAnsi="Times New Roman" w:cs="Times New Roman"/>
                <w:b/>
                <w:bCs/>
                <w:sz w:val="24"/>
                <w:szCs w:val="24"/>
              </w:rPr>
              <w:t>Galimi pareiškėjai</w:t>
            </w:r>
          </w:p>
        </w:tc>
        <w:tc>
          <w:tcPr>
            <w:tcW w:w="7230" w:type="dxa"/>
            <w:gridSpan w:val="9"/>
          </w:tcPr>
          <w:p w14:paraId="3589E60D" w14:textId="410A27AC" w:rsidR="00905E73" w:rsidRPr="00F844EC" w:rsidRDefault="003D2F47" w:rsidP="00905E73">
            <w:pPr>
              <w:spacing w:line="257" w:lineRule="auto"/>
              <w:jc w:val="both"/>
              <w:rPr>
                <w:rFonts w:ascii="Times New Roman" w:eastAsia="Times New Roman" w:hAnsi="Times New Roman" w:cs="Times New Roman"/>
                <w:i/>
                <w:iCs/>
                <w:color w:val="808080" w:themeColor="background1" w:themeShade="80"/>
                <w:sz w:val="24"/>
                <w:szCs w:val="24"/>
                <w:lang w:eastAsia="lt-LT"/>
              </w:rPr>
            </w:pPr>
            <w:r w:rsidRPr="003D2F47">
              <w:rPr>
                <w:rFonts w:ascii="Times New Roman" w:hAnsi="Times New Roman" w:cs="Times New Roman"/>
                <w:bCs/>
                <w:color w:val="000000" w:themeColor="text1"/>
                <w:sz w:val="24"/>
                <w:szCs w:val="24"/>
              </w:rPr>
              <w:t>Viešoji įstaiga Inovacijų agentūra</w:t>
            </w:r>
          </w:p>
        </w:tc>
      </w:tr>
      <w:tr w:rsidR="00905E73" w:rsidRPr="005F752C" w14:paraId="3D216911" w14:textId="77777777" w:rsidTr="00F93D35">
        <w:trPr>
          <w:cantSplit/>
          <w:trHeight w:val="300"/>
        </w:trPr>
        <w:tc>
          <w:tcPr>
            <w:tcW w:w="993" w:type="dxa"/>
          </w:tcPr>
          <w:p w14:paraId="4B68DE2C" w14:textId="37D70BF6" w:rsidR="00905E73" w:rsidRPr="005F752C" w:rsidRDefault="00905E73" w:rsidP="00905E73">
            <w:pPr>
              <w:rPr>
                <w:rFonts w:ascii="Times New Roman" w:hAnsi="Times New Roman" w:cs="Times New Roman"/>
                <w:b/>
                <w:bCs/>
                <w:sz w:val="24"/>
                <w:szCs w:val="24"/>
              </w:rPr>
            </w:pPr>
            <w:r w:rsidRPr="005F752C">
              <w:rPr>
                <w:rFonts w:ascii="Times New Roman" w:hAnsi="Times New Roman" w:cs="Times New Roman"/>
                <w:b/>
                <w:bCs/>
                <w:sz w:val="24"/>
                <w:szCs w:val="24"/>
              </w:rPr>
              <w:t>2.9.4</w:t>
            </w:r>
            <w:r>
              <w:rPr>
                <w:rFonts w:ascii="Times New Roman" w:hAnsi="Times New Roman" w:cs="Times New Roman"/>
                <w:b/>
                <w:bCs/>
                <w:sz w:val="24"/>
                <w:szCs w:val="24"/>
              </w:rPr>
              <w:t>.</w:t>
            </w:r>
          </w:p>
        </w:tc>
        <w:tc>
          <w:tcPr>
            <w:tcW w:w="1983" w:type="dxa"/>
          </w:tcPr>
          <w:p w14:paraId="11202949" w14:textId="4C593B68" w:rsidR="00905E73" w:rsidRPr="005F752C" w:rsidRDefault="00905E73" w:rsidP="00905E73">
            <w:pPr>
              <w:rPr>
                <w:rFonts w:ascii="Times New Roman" w:hAnsi="Times New Roman" w:cs="Times New Roman"/>
                <w:b/>
                <w:bCs/>
                <w:sz w:val="24"/>
                <w:szCs w:val="24"/>
              </w:rPr>
            </w:pPr>
            <w:r w:rsidRPr="005F752C">
              <w:rPr>
                <w:rFonts w:ascii="Times New Roman" w:hAnsi="Times New Roman" w:cs="Times New Roman"/>
                <w:b/>
                <w:bCs/>
                <w:sz w:val="24"/>
                <w:szCs w:val="24"/>
              </w:rPr>
              <w:t>Galimi partneriai</w:t>
            </w:r>
          </w:p>
        </w:tc>
        <w:tc>
          <w:tcPr>
            <w:tcW w:w="7230" w:type="dxa"/>
            <w:gridSpan w:val="9"/>
          </w:tcPr>
          <w:p w14:paraId="67DD9FA3" w14:textId="77777777" w:rsidR="00C46ED0" w:rsidRDefault="00C46ED0" w:rsidP="00C46ED0">
            <w:pPr>
              <w:pStyle w:val="CommentText"/>
              <w:jc w:val="both"/>
              <w:rPr>
                <w:rFonts w:ascii="Times New Roman" w:eastAsia="Times New Roman" w:hAnsi="Times New Roman" w:cs="Times New Roman"/>
                <w:sz w:val="24"/>
              </w:rPr>
            </w:pPr>
            <w:r>
              <w:rPr>
                <w:rFonts w:ascii="Times New Roman" w:eastAsia="Times New Roman" w:hAnsi="Times New Roman" w:cs="Times New Roman"/>
                <w:sz w:val="24"/>
              </w:rPr>
              <w:t>Projekto partneriai – negalimi.</w:t>
            </w:r>
          </w:p>
          <w:p w14:paraId="19DC8D32" w14:textId="31E63720" w:rsidR="00905E73" w:rsidRPr="00F844EC" w:rsidRDefault="00905E73" w:rsidP="00905E73">
            <w:pPr>
              <w:spacing w:line="257" w:lineRule="auto"/>
              <w:jc w:val="both"/>
              <w:rPr>
                <w:rFonts w:ascii="Times New Roman" w:eastAsia="Times New Roman" w:hAnsi="Times New Roman" w:cs="Times New Roman"/>
                <w:i/>
                <w:iCs/>
                <w:color w:val="808080" w:themeColor="background1" w:themeShade="80"/>
                <w:sz w:val="24"/>
                <w:szCs w:val="24"/>
                <w:lang w:eastAsia="lt-LT"/>
              </w:rPr>
            </w:pPr>
          </w:p>
        </w:tc>
      </w:tr>
      <w:tr w:rsidR="00905E73" w:rsidRPr="005F752C" w14:paraId="384CD925" w14:textId="77777777" w:rsidTr="00F93D35">
        <w:trPr>
          <w:cantSplit/>
          <w:trHeight w:val="300"/>
        </w:trPr>
        <w:tc>
          <w:tcPr>
            <w:tcW w:w="993" w:type="dxa"/>
          </w:tcPr>
          <w:p w14:paraId="3CFB969D" w14:textId="4FF2BE99" w:rsidR="00905E73" w:rsidRPr="005F752C" w:rsidRDefault="00905E73" w:rsidP="00905E73">
            <w:pPr>
              <w:rPr>
                <w:rFonts w:ascii="Times New Roman" w:hAnsi="Times New Roman" w:cs="Times New Roman"/>
                <w:b/>
                <w:bCs/>
                <w:sz w:val="24"/>
                <w:szCs w:val="24"/>
              </w:rPr>
            </w:pPr>
            <w:r w:rsidRPr="005F752C">
              <w:rPr>
                <w:rFonts w:ascii="Times New Roman" w:hAnsi="Times New Roman" w:cs="Times New Roman"/>
                <w:b/>
                <w:bCs/>
                <w:sz w:val="24"/>
                <w:szCs w:val="24"/>
              </w:rPr>
              <w:t>2.9.5</w:t>
            </w:r>
            <w:r>
              <w:rPr>
                <w:rFonts w:ascii="Times New Roman" w:hAnsi="Times New Roman" w:cs="Times New Roman"/>
                <w:b/>
                <w:bCs/>
                <w:sz w:val="24"/>
                <w:szCs w:val="24"/>
              </w:rPr>
              <w:t>.</w:t>
            </w:r>
          </w:p>
        </w:tc>
        <w:tc>
          <w:tcPr>
            <w:tcW w:w="1983" w:type="dxa"/>
          </w:tcPr>
          <w:p w14:paraId="10D44CE4" w14:textId="5AB0ACF7" w:rsidR="00905E73" w:rsidRPr="005F752C" w:rsidRDefault="00905E73" w:rsidP="00905E73">
            <w:pPr>
              <w:rPr>
                <w:rFonts w:ascii="Times New Roman" w:hAnsi="Times New Roman" w:cs="Times New Roman"/>
                <w:b/>
                <w:bCs/>
                <w:sz w:val="24"/>
                <w:szCs w:val="24"/>
              </w:rPr>
            </w:pPr>
            <w:r w:rsidRPr="005F752C">
              <w:rPr>
                <w:rFonts w:ascii="Times New Roman" w:hAnsi="Times New Roman" w:cs="Times New Roman"/>
                <w:b/>
                <w:bCs/>
                <w:sz w:val="24"/>
                <w:szCs w:val="24"/>
              </w:rPr>
              <w:t xml:space="preserve">Didžiausia projekto veiklai </w:t>
            </w:r>
            <w:r>
              <w:rPr>
                <w:rFonts w:ascii="Times New Roman" w:hAnsi="Times New Roman" w:cs="Times New Roman"/>
                <w:b/>
                <w:bCs/>
                <w:sz w:val="24"/>
                <w:szCs w:val="24"/>
              </w:rPr>
              <w:t xml:space="preserve">vykdyti </w:t>
            </w:r>
            <w:r w:rsidRPr="005F752C">
              <w:rPr>
                <w:rFonts w:ascii="Times New Roman" w:hAnsi="Times New Roman" w:cs="Times New Roman"/>
                <w:b/>
                <w:bCs/>
                <w:sz w:val="24"/>
                <w:szCs w:val="24"/>
              </w:rPr>
              <w:t>galima skirti finansavimo lėšų suma</w:t>
            </w:r>
            <w:r>
              <w:rPr>
                <w:rFonts w:ascii="Times New Roman" w:hAnsi="Times New Roman" w:cs="Times New Roman"/>
                <w:b/>
                <w:bCs/>
                <w:sz w:val="24"/>
                <w:szCs w:val="24"/>
              </w:rPr>
              <w:t>, eurais</w:t>
            </w:r>
          </w:p>
        </w:tc>
        <w:tc>
          <w:tcPr>
            <w:tcW w:w="7230" w:type="dxa"/>
            <w:gridSpan w:val="9"/>
          </w:tcPr>
          <w:p w14:paraId="4E81D79C" w14:textId="40001423" w:rsidR="00905E73" w:rsidRDefault="00245F06" w:rsidP="00905E73">
            <w:pPr>
              <w:spacing w:line="257"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17</w:t>
            </w:r>
            <w:r w:rsidR="00110712" w:rsidRPr="00110712">
              <w:rPr>
                <w:rFonts w:ascii="Times New Roman" w:hAnsi="Times New Roman" w:cs="Times New Roman"/>
                <w:bCs/>
                <w:color w:val="000000" w:themeColor="text1"/>
                <w:sz w:val="24"/>
                <w:szCs w:val="24"/>
              </w:rPr>
              <w:t>0 000 Eur</w:t>
            </w:r>
            <w:r w:rsidR="008976DD">
              <w:rPr>
                <w:rFonts w:ascii="Times New Roman" w:hAnsi="Times New Roman" w:cs="Times New Roman"/>
                <w:bCs/>
                <w:color w:val="000000" w:themeColor="text1"/>
                <w:sz w:val="24"/>
                <w:szCs w:val="24"/>
              </w:rPr>
              <w:t xml:space="preserve"> </w:t>
            </w:r>
            <w:r w:rsidR="0043189A">
              <w:rPr>
                <w:rFonts w:ascii="Times New Roman" w:hAnsi="Times New Roman" w:cs="Times New Roman"/>
                <w:bCs/>
                <w:color w:val="000000" w:themeColor="text1"/>
                <w:sz w:val="24"/>
                <w:szCs w:val="24"/>
              </w:rPr>
              <w:t>–</w:t>
            </w:r>
            <w:r w:rsidR="00B32405">
              <w:rPr>
                <w:rFonts w:ascii="Times New Roman" w:hAnsi="Times New Roman" w:cs="Times New Roman"/>
                <w:bCs/>
                <w:color w:val="000000" w:themeColor="text1"/>
                <w:sz w:val="24"/>
                <w:szCs w:val="24"/>
              </w:rPr>
              <w:t xml:space="preserve"> </w:t>
            </w:r>
            <w:r w:rsidR="00FC0643">
              <w:rPr>
                <w:rFonts w:ascii="Times New Roman" w:hAnsi="Times New Roman" w:cs="Times New Roman"/>
                <w:bCs/>
                <w:color w:val="000000" w:themeColor="text1"/>
                <w:sz w:val="24"/>
                <w:szCs w:val="24"/>
              </w:rPr>
              <w:t>projektui</w:t>
            </w:r>
            <w:r w:rsidR="00B807B4">
              <w:rPr>
                <w:rFonts w:ascii="Times New Roman" w:hAnsi="Times New Roman" w:cs="Times New Roman"/>
                <w:bCs/>
                <w:color w:val="000000" w:themeColor="text1"/>
                <w:sz w:val="24"/>
                <w:szCs w:val="24"/>
              </w:rPr>
              <w:t>:</w:t>
            </w:r>
          </w:p>
          <w:p w14:paraId="39356AF2" w14:textId="09335E02" w:rsidR="00785CB2" w:rsidRPr="002858C3" w:rsidRDefault="001C4A58" w:rsidP="00785CB2">
            <w:pPr>
              <w:pStyle w:val="pf0"/>
              <w:numPr>
                <w:ilvl w:val="0"/>
                <w:numId w:val="36"/>
              </w:numPr>
              <w:jc w:val="both"/>
              <w:rPr>
                <w:rFonts w:eastAsiaTheme="minorHAnsi"/>
                <w:bCs/>
                <w:color w:val="000000" w:themeColor="text1"/>
                <w:lang w:eastAsia="en-US"/>
              </w:rPr>
            </w:pPr>
            <w:r w:rsidRPr="002858C3">
              <w:rPr>
                <w:rFonts w:eastAsiaTheme="minorHAnsi"/>
                <w:bCs/>
                <w:color w:val="000000" w:themeColor="text1"/>
                <w:lang w:eastAsia="en-US"/>
              </w:rPr>
              <w:t>120 000</w:t>
            </w:r>
            <w:r w:rsidR="00785CB2" w:rsidRPr="002858C3">
              <w:rPr>
                <w:rFonts w:eastAsiaTheme="minorHAnsi"/>
                <w:bCs/>
                <w:color w:val="000000" w:themeColor="text1"/>
                <w:lang w:eastAsia="en-US"/>
              </w:rPr>
              <w:t xml:space="preserve"> Eur - Verslo bendruomenės vadovo paslaugos</w:t>
            </w:r>
            <w:r w:rsidR="00146EC2" w:rsidRPr="002858C3">
              <w:rPr>
                <w:rFonts w:eastAsiaTheme="minorHAnsi"/>
                <w:bCs/>
                <w:color w:val="000000" w:themeColor="text1"/>
                <w:lang w:eastAsia="en-US"/>
              </w:rPr>
              <w:t>;</w:t>
            </w:r>
          </w:p>
          <w:p w14:paraId="51548DD8" w14:textId="0FC07F21" w:rsidR="00785CB2" w:rsidRPr="002858C3" w:rsidRDefault="001C4A58" w:rsidP="00785CB2">
            <w:pPr>
              <w:pStyle w:val="pf0"/>
              <w:numPr>
                <w:ilvl w:val="0"/>
                <w:numId w:val="36"/>
              </w:numPr>
              <w:jc w:val="both"/>
              <w:rPr>
                <w:rFonts w:eastAsiaTheme="minorHAnsi"/>
                <w:bCs/>
                <w:color w:val="000000" w:themeColor="text1"/>
                <w:lang w:eastAsia="en-US"/>
              </w:rPr>
            </w:pPr>
            <w:r w:rsidRPr="002858C3">
              <w:rPr>
                <w:rFonts w:eastAsiaTheme="minorHAnsi"/>
                <w:bCs/>
                <w:color w:val="000000" w:themeColor="text1"/>
                <w:lang w:eastAsia="en-US"/>
              </w:rPr>
              <w:t>5</w:t>
            </w:r>
            <w:r w:rsidR="00785CB2" w:rsidRPr="002858C3">
              <w:rPr>
                <w:rFonts w:eastAsiaTheme="minorHAnsi"/>
                <w:bCs/>
                <w:color w:val="000000" w:themeColor="text1"/>
                <w:lang w:eastAsia="en-US"/>
              </w:rPr>
              <w:t xml:space="preserve"> 000 Eur - </w:t>
            </w:r>
            <w:proofErr w:type="spellStart"/>
            <w:r w:rsidR="00785CB2" w:rsidRPr="002858C3">
              <w:rPr>
                <w:rFonts w:eastAsiaTheme="minorHAnsi"/>
                <w:bCs/>
                <w:color w:val="000000" w:themeColor="text1"/>
                <w:lang w:eastAsia="en-US"/>
              </w:rPr>
              <w:t>InnoHUB</w:t>
            </w:r>
            <w:proofErr w:type="spellEnd"/>
            <w:r w:rsidR="00785CB2" w:rsidRPr="002858C3">
              <w:rPr>
                <w:rFonts w:eastAsiaTheme="minorHAnsi"/>
                <w:bCs/>
                <w:color w:val="000000" w:themeColor="text1"/>
                <w:lang w:eastAsia="en-US"/>
              </w:rPr>
              <w:t xml:space="preserve"> Lithuania svetainės palaikymo išlaidos;​</w:t>
            </w:r>
          </w:p>
          <w:p w14:paraId="33D27FB2" w14:textId="7373346F" w:rsidR="00785CB2" w:rsidRPr="002858C3" w:rsidRDefault="004D1305" w:rsidP="00785CB2">
            <w:pPr>
              <w:pStyle w:val="pf0"/>
              <w:numPr>
                <w:ilvl w:val="0"/>
                <w:numId w:val="36"/>
              </w:numPr>
              <w:jc w:val="both"/>
              <w:rPr>
                <w:rFonts w:eastAsiaTheme="minorHAnsi"/>
                <w:bCs/>
                <w:color w:val="000000" w:themeColor="text1"/>
                <w:lang w:eastAsia="en-US"/>
              </w:rPr>
            </w:pPr>
            <w:r w:rsidRPr="002858C3">
              <w:rPr>
                <w:rFonts w:eastAsiaTheme="minorHAnsi"/>
                <w:bCs/>
                <w:color w:val="000000" w:themeColor="text1"/>
                <w:lang w:eastAsia="en-US"/>
              </w:rPr>
              <w:t>10</w:t>
            </w:r>
            <w:r w:rsidR="00785CB2" w:rsidRPr="002858C3">
              <w:rPr>
                <w:rFonts w:eastAsiaTheme="minorHAnsi"/>
                <w:bCs/>
                <w:color w:val="000000" w:themeColor="text1"/>
                <w:lang w:eastAsia="en-US"/>
              </w:rPr>
              <w:t xml:space="preserve"> 000 Eur </w:t>
            </w:r>
            <w:r w:rsidRPr="002858C3">
              <w:rPr>
                <w:rFonts w:eastAsiaTheme="minorHAnsi"/>
                <w:bCs/>
                <w:color w:val="000000" w:themeColor="text1"/>
                <w:lang w:eastAsia="en-US"/>
              </w:rPr>
              <w:t>–</w:t>
            </w:r>
            <w:r w:rsidR="00785CB2" w:rsidRPr="002858C3">
              <w:rPr>
                <w:rFonts w:eastAsiaTheme="minorHAnsi"/>
                <w:bCs/>
                <w:color w:val="000000" w:themeColor="text1"/>
                <w:lang w:eastAsia="en-US"/>
              </w:rPr>
              <w:t xml:space="preserve"> </w:t>
            </w:r>
            <w:r w:rsidR="004B00B8" w:rsidRPr="002858C3">
              <w:rPr>
                <w:rFonts w:eastAsiaTheme="minorHAnsi"/>
                <w:bCs/>
                <w:color w:val="000000" w:themeColor="text1"/>
                <w:lang w:eastAsia="en-US"/>
              </w:rPr>
              <w:t>reklamos ir rinkodaros paslaugos</w:t>
            </w:r>
            <w:r w:rsidR="00785CB2" w:rsidRPr="002858C3">
              <w:rPr>
                <w:rFonts w:eastAsiaTheme="minorHAnsi"/>
                <w:bCs/>
                <w:color w:val="000000" w:themeColor="text1"/>
                <w:lang w:eastAsia="en-US"/>
              </w:rPr>
              <w:t>;​</w:t>
            </w:r>
          </w:p>
          <w:p w14:paraId="2D799C8B" w14:textId="1632B602" w:rsidR="00785CB2" w:rsidRPr="002858C3" w:rsidRDefault="00EE5808" w:rsidP="00785CB2">
            <w:pPr>
              <w:pStyle w:val="pf0"/>
              <w:numPr>
                <w:ilvl w:val="0"/>
                <w:numId w:val="36"/>
              </w:numPr>
              <w:jc w:val="both"/>
              <w:rPr>
                <w:rFonts w:eastAsiaTheme="minorHAnsi"/>
                <w:bCs/>
                <w:color w:val="000000" w:themeColor="text1"/>
                <w:lang w:eastAsia="en-US"/>
              </w:rPr>
            </w:pPr>
            <w:r w:rsidRPr="002858C3">
              <w:rPr>
                <w:rFonts w:eastAsiaTheme="minorHAnsi"/>
                <w:bCs/>
                <w:color w:val="000000" w:themeColor="text1"/>
                <w:lang w:eastAsia="en-US"/>
              </w:rPr>
              <w:t>1</w:t>
            </w:r>
            <w:r w:rsidR="00BC29E3" w:rsidRPr="002858C3">
              <w:rPr>
                <w:rFonts w:eastAsiaTheme="minorHAnsi"/>
                <w:bCs/>
                <w:color w:val="000000" w:themeColor="text1"/>
                <w:lang w:eastAsia="en-US"/>
              </w:rPr>
              <w:t>0</w:t>
            </w:r>
            <w:r w:rsidR="00785CB2" w:rsidRPr="002858C3">
              <w:rPr>
                <w:rFonts w:eastAsiaTheme="minorHAnsi"/>
                <w:bCs/>
                <w:color w:val="000000" w:themeColor="text1"/>
                <w:lang w:eastAsia="en-US"/>
              </w:rPr>
              <w:t xml:space="preserve"> 000 Eur - </w:t>
            </w:r>
            <w:r w:rsidR="001C4A58" w:rsidRPr="002858C3">
              <w:rPr>
                <w:rFonts w:eastAsiaTheme="minorHAnsi"/>
                <w:bCs/>
                <w:color w:val="000000" w:themeColor="text1"/>
                <w:lang w:eastAsia="en-US"/>
              </w:rPr>
              <w:t>k</w:t>
            </w:r>
            <w:r w:rsidR="00785CB2" w:rsidRPr="002858C3">
              <w:rPr>
                <w:rFonts w:eastAsiaTheme="minorHAnsi"/>
                <w:bCs/>
                <w:color w:val="000000" w:themeColor="text1"/>
                <w:lang w:eastAsia="en-US"/>
              </w:rPr>
              <w:t>omandiruočių išlaidos;​</w:t>
            </w:r>
          </w:p>
          <w:p w14:paraId="2D7741E9" w14:textId="390237B8" w:rsidR="00785CB2" w:rsidRPr="002858C3" w:rsidRDefault="001C4A58" w:rsidP="00785CB2">
            <w:pPr>
              <w:pStyle w:val="pf0"/>
              <w:numPr>
                <w:ilvl w:val="0"/>
                <w:numId w:val="36"/>
              </w:numPr>
              <w:jc w:val="both"/>
              <w:rPr>
                <w:rFonts w:eastAsiaTheme="minorHAnsi"/>
                <w:bCs/>
                <w:color w:val="000000" w:themeColor="text1"/>
                <w:lang w:eastAsia="en-US"/>
              </w:rPr>
            </w:pPr>
            <w:r w:rsidRPr="002858C3">
              <w:rPr>
                <w:rFonts w:eastAsiaTheme="minorHAnsi"/>
                <w:bCs/>
                <w:color w:val="000000" w:themeColor="text1"/>
                <w:lang w:eastAsia="en-US"/>
              </w:rPr>
              <w:t>10</w:t>
            </w:r>
            <w:r w:rsidR="00407267" w:rsidRPr="002858C3">
              <w:rPr>
                <w:rFonts w:eastAsiaTheme="minorHAnsi"/>
                <w:bCs/>
                <w:color w:val="000000" w:themeColor="text1"/>
                <w:lang w:eastAsia="en-US"/>
              </w:rPr>
              <w:t xml:space="preserve"> 0</w:t>
            </w:r>
            <w:r w:rsidR="00785CB2" w:rsidRPr="002858C3">
              <w:rPr>
                <w:rFonts w:eastAsiaTheme="minorHAnsi"/>
                <w:bCs/>
                <w:color w:val="000000" w:themeColor="text1"/>
                <w:lang w:eastAsia="en-US"/>
              </w:rPr>
              <w:t xml:space="preserve">00 Eur </w:t>
            </w:r>
            <w:r w:rsidRPr="002858C3">
              <w:rPr>
                <w:rFonts w:eastAsiaTheme="minorHAnsi"/>
                <w:bCs/>
                <w:color w:val="000000" w:themeColor="text1"/>
                <w:lang w:eastAsia="en-US"/>
              </w:rPr>
              <w:t>–</w:t>
            </w:r>
            <w:r w:rsidR="00785CB2" w:rsidRPr="002858C3">
              <w:rPr>
                <w:rFonts w:eastAsiaTheme="minorHAnsi"/>
                <w:bCs/>
                <w:color w:val="000000" w:themeColor="text1"/>
                <w:lang w:eastAsia="en-US"/>
              </w:rPr>
              <w:t xml:space="preserve"> </w:t>
            </w:r>
            <w:r w:rsidRPr="002858C3">
              <w:rPr>
                <w:rFonts w:eastAsiaTheme="minorHAnsi"/>
                <w:bCs/>
                <w:color w:val="000000" w:themeColor="text1"/>
                <w:lang w:eastAsia="en-US"/>
              </w:rPr>
              <w:t>su renginiais susijusios paslaugos</w:t>
            </w:r>
            <w:r w:rsidR="00785CB2" w:rsidRPr="002858C3">
              <w:rPr>
                <w:rFonts w:eastAsiaTheme="minorHAnsi"/>
                <w:bCs/>
                <w:color w:val="000000" w:themeColor="text1"/>
                <w:lang w:eastAsia="en-US"/>
              </w:rPr>
              <w:t>;​</w:t>
            </w:r>
          </w:p>
          <w:p w14:paraId="53285113" w14:textId="35F8722F" w:rsidR="00785CB2" w:rsidRPr="002858C3" w:rsidRDefault="00785CB2" w:rsidP="00785CB2">
            <w:pPr>
              <w:pStyle w:val="pf0"/>
              <w:numPr>
                <w:ilvl w:val="0"/>
                <w:numId w:val="36"/>
              </w:numPr>
              <w:jc w:val="both"/>
              <w:rPr>
                <w:rFonts w:eastAsiaTheme="minorHAnsi"/>
                <w:bCs/>
                <w:color w:val="000000" w:themeColor="text1"/>
                <w:lang w:eastAsia="en-US"/>
              </w:rPr>
            </w:pPr>
            <w:r w:rsidRPr="002858C3">
              <w:rPr>
                <w:rFonts w:eastAsiaTheme="minorHAnsi"/>
                <w:bCs/>
                <w:color w:val="000000" w:themeColor="text1"/>
                <w:lang w:eastAsia="en-US"/>
              </w:rPr>
              <w:t>1</w:t>
            </w:r>
            <w:r w:rsidR="001C4A58" w:rsidRPr="002858C3">
              <w:rPr>
                <w:rFonts w:eastAsiaTheme="minorHAnsi"/>
                <w:bCs/>
                <w:color w:val="000000" w:themeColor="text1"/>
                <w:lang w:eastAsia="en-US"/>
              </w:rPr>
              <w:t>5</w:t>
            </w:r>
            <w:r w:rsidRPr="002858C3">
              <w:rPr>
                <w:rFonts w:eastAsiaTheme="minorHAnsi"/>
                <w:bCs/>
                <w:color w:val="000000" w:themeColor="text1"/>
                <w:lang w:eastAsia="en-US"/>
              </w:rPr>
              <w:t xml:space="preserve"> 000 Eur – </w:t>
            </w:r>
            <w:proofErr w:type="spellStart"/>
            <w:r w:rsidR="001C4A58" w:rsidRPr="002858C3">
              <w:rPr>
                <w:rFonts w:eastAsiaTheme="minorHAnsi"/>
                <w:bCs/>
                <w:color w:val="000000" w:themeColor="text1"/>
                <w:lang w:eastAsia="en-US"/>
              </w:rPr>
              <w:t>Innohub</w:t>
            </w:r>
            <w:proofErr w:type="spellEnd"/>
            <w:r w:rsidR="001C4A58" w:rsidRPr="002858C3">
              <w:rPr>
                <w:rFonts w:eastAsiaTheme="minorHAnsi"/>
                <w:bCs/>
                <w:color w:val="000000" w:themeColor="text1"/>
                <w:lang w:eastAsia="en-US"/>
              </w:rPr>
              <w:t xml:space="preserve"> Lithuania narystės paslaugos</w:t>
            </w:r>
            <w:r w:rsidR="00005F0C">
              <w:rPr>
                <w:rFonts w:eastAsiaTheme="minorHAnsi"/>
                <w:bCs/>
                <w:color w:val="000000" w:themeColor="text1"/>
                <w:lang w:eastAsia="en-US"/>
              </w:rPr>
              <w:t>.</w:t>
            </w:r>
          </w:p>
          <w:p w14:paraId="42C9777A" w14:textId="78001D03" w:rsidR="00146EC2" w:rsidRPr="00B807B4" w:rsidRDefault="00146EC2" w:rsidP="00076A75">
            <w:pPr>
              <w:pStyle w:val="pf0"/>
              <w:ind w:left="720"/>
              <w:jc w:val="both"/>
              <w:rPr>
                <w:color w:val="808080" w:themeColor="background1" w:themeShade="80"/>
              </w:rPr>
            </w:pPr>
          </w:p>
        </w:tc>
      </w:tr>
      <w:tr w:rsidR="00905E73" w:rsidRPr="005F752C" w14:paraId="27CDC5B4" w14:textId="77777777" w:rsidTr="00F93D35">
        <w:trPr>
          <w:cantSplit/>
          <w:trHeight w:val="300"/>
        </w:trPr>
        <w:tc>
          <w:tcPr>
            <w:tcW w:w="993" w:type="dxa"/>
          </w:tcPr>
          <w:p w14:paraId="646A8D5B" w14:textId="2E86D271" w:rsidR="00905E73" w:rsidRPr="005F752C" w:rsidRDefault="00905E73" w:rsidP="00905E73">
            <w:pPr>
              <w:rPr>
                <w:rFonts w:ascii="Times New Roman" w:hAnsi="Times New Roman" w:cs="Times New Roman"/>
                <w:b/>
                <w:bCs/>
                <w:sz w:val="24"/>
                <w:szCs w:val="24"/>
              </w:rPr>
            </w:pPr>
            <w:r w:rsidRPr="005F752C">
              <w:rPr>
                <w:rFonts w:ascii="Times New Roman" w:hAnsi="Times New Roman" w:cs="Times New Roman"/>
                <w:b/>
                <w:bCs/>
                <w:sz w:val="24"/>
                <w:szCs w:val="24"/>
              </w:rPr>
              <w:t>2.9.6</w:t>
            </w:r>
            <w:r>
              <w:rPr>
                <w:rFonts w:ascii="Times New Roman" w:hAnsi="Times New Roman" w:cs="Times New Roman"/>
                <w:b/>
                <w:bCs/>
                <w:sz w:val="24"/>
                <w:szCs w:val="24"/>
              </w:rPr>
              <w:t>.</w:t>
            </w:r>
          </w:p>
        </w:tc>
        <w:tc>
          <w:tcPr>
            <w:tcW w:w="1983" w:type="dxa"/>
          </w:tcPr>
          <w:p w14:paraId="72B65D6F" w14:textId="0587CB09" w:rsidR="00905E73" w:rsidRPr="005F752C" w:rsidRDefault="00905E73" w:rsidP="00905E73">
            <w:pPr>
              <w:rPr>
                <w:rFonts w:ascii="Times New Roman" w:hAnsi="Times New Roman" w:cs="Times New Roman"/>
                <w:b/>
                <w:sz w:val="24"/>
                <w:szCs w:val="24"/>
              </w:rPr>
            </w:pPr>
            <w:r w:rsidRPr="005F752C">
              <w:rPr>
                <w:rFonts w:ascii="Times New Roman" w:hAnsi="Times New Roman" w:cs="Times New Roman"/>
                <w:b/>
                <w:sz w:val="24"/>
                <w:szCs w:val="24"/>
              </w:rPr>
              <w:t>Finansuojamoji dalis</w:t>
            </w:r>
            <w:r>
              <w:rPr>
                <w:rFonts w:ascii="Times New Roman" w:hAnsi="Times New Roman" w:cs="Times New Roman"/>
                <w:b/>
                <w:sz w:val="24"/>
                <w:szCs w:val="24"/>
              </w:rPr>
              <w:t>, proc.</w:t>
            </w:r>
          </w:p>
        </w:tc>
        <w:tc>
          <w:tcPr>
            <w:tcW w:w="7230" w:type="dxa"/>
            <w:gridSpan w:val="9"/>
          </w:tcPr>
          <w:p w14:paraId="6F1A2BCF" w14:textId="10140F26" w:rsidR="00905E73" w:rsidRPr="00F844EC" w:rsidRDefault="00110712" w:rsidP="00905E73">
            <w:pPr>
              <w:spacing w:line="257" w:lineRule="auto"/>
              <w:jc w:val="both"/>
              <w:rPr>
                <w:rFonts w:ascii="Times New Roman" w:eastAsia="Times New Roman" w:hAnsi="Times New Roman" w:cs="Times New Roman"/>
                <w:i/>
                <w:iCs/>
                <w:color w:val="808080" w:themeColor="background1" w:themeShade="80"/>
                <w:sz w:val="24"/>
                <w:szCs w:val="24"/>
                <w:lang w:eastAsia="lt-LT"/>
              </w:rPr>
            </w:pPr>
            <w:r w:rsidRPr="00110712">
              <w:rPr>
                <w:rFonts w:ascii="Times New Roman" w:hAnsi="Times New Roman" w:cs="Times New Roman"/>
                <w:bCs/>
                <w:color w:val="000000" w:themeColor="text1"/>
                <w:sz w:val="24"/>
                <w:szCs w:val="24"/>
              </w:rPr>
              <w:t>100 proc.</w:t>
            </w:r>
            <w:r w:rsidR="004B00B8">
              <w:rPr>
                <w:rFonts w:ascii="Times New Roman" w:hAnsi="Times New Roman" w:cs="Times New Roman"/>
                <w:bCs/>
                <w:color w:val="000000" w:themeColor="text1"/>
                <w:sz w:val="24"/>
                <w:szCs w:val="24"/>
              </w:rPr>
              <w:t xml:space="preserve"> </w:t>
            </w:r>
          </w:p>
        </w:tc>
      </w:tr>
      <w:tr w:rsidR="00905E73" w:rsidRPr="005F752C" w14:paraId="2BB4D75E" w14:textId="77777777" w:rsidTr="00F93D35">
        <w:trPr>
          <w:cantSplit/>
          <w:trHeight w:val="300"/>
        </w:trPr>
        <w:tc>
          <w:tcPr>
            <w:tcW w:w="993" w:type="dxa"/>
          </w:tcPr>
          <w:p w14:paraId="0179FDBB" w14:textId="0544113F" w:rsidR="00905E73" w:rsidRPr="005F752C" w:rsidRDefault="00905E73" w:rsidP="00905E73">
            <w:pPr>
              <w:rPr>
                <w:rFonts w:ascii="Times New Roman" w:hAnsi="Times New Roman" w:cs="Times New Roman"/>
                <w:b/>
                <w:bCs/>
                <w:sz w:val="24"/>
                <w:szCs w:val="24"/>
              </w:rPr>
            </w:pPr>
            <w:r w:rsidRPr="005F752C">
              <w:rPr>
                <w:rFonts w:ascii="Times New Roman" w:hAnsi="Times New Roman" w:cs="Times New Roman"/>
                <w:b/>
                <w:bCs/>
                <w:sz w:val="24"/>
                <w:szCs w:val="24"/>
              </w:rPr>
              <w:t>2.9.7</w:t>
            </w:r>
            <w:r>
              <w:rPr>
                <w:rFonts w:ascii="Times New Roman" w:hAnsi="Times New Roman" w:cs="Times New Roman"/>
                <w:b/>
                <w:bCs/>
                <w:sz w:val="24"/>
                <w:szCs w:val="24"/>
              </w:rPr>
              <w:t>.</w:t>
            </w:r>
          </w:p>
        </w:tc>
        <w:tc>
          <w:tcPr>
            <w:tcW w:w="1983" w:type="dxa"/>
          </w:tcPr>
          <w:p w14:paraId="400790E0" w14:textId="4C0D9ED3" w:rsidR="00905E73" w:rsidRPr="005F752C" w:rsidRDefault="00905E73" w:rsidP="00905E73">
            <w:pPr>
              <w:rPr>
                <w:rFonts w:ascii="Times New Roman" w:hAnsi="Times New Roman" w:cs="Times New Roman"/>
                <w:b/>
                <w:bCs/>
                <w:sz w:val="24"/>
                <w:szCs w:val="24"/>
              </w:rPr>
            </w:pPr>
            <w:r w:rsidRPr="005F752C">
              <w:rPr>
                <w:rFonts w:ascii="Times New Roman" w:hAnsi="Times New Roman" w:cs="Times New Roman"/>
                <w:b/>
                <w:bCs/>
                <w:sz w:val="24"/>
                <w:szCs w:val="24"/>
              </w:rPr>
              <w:t>Nuosavo įnašo dalis</w:t>
            </w:r>
            <w:r>
              <w:rPr>
                <w:rFonts w:ascii="Times New Roman" w:hAnsi="Times New Roman" w:cs="Times New Roman"/>
                <w:b/>
                <w:bCs/>
                <w:sz w:val="24"/>
                <w:szCs w:val="24"/>
              </w:rPr>
              <w:t>, proc.</w:t>
            </w:r>
            <w:r w:rsidRPr="005F752C">
              <w:rPr>
                <w:rFonts w:ascii="Times New Roman" w:hAnsi="Times New Roman" w:cs="Times New Roman"/>
                <w:b/>
                <w:bCs/>
                <w:sz w:val="24"/>
                <w:szCs w:val="24"/>
              </w:rPr>
              <w:t xml:space="preserve"> (jei taikoma)</w:t>
            </w:r>
          </w:p>
        </w:tc>
        <w:tc>
          <w:tcPr>
            <w:tcW w:w="7230" w:type="dxa"/>
            <w:gridSpan w:val="9"/>
          </w:tcPr>
          <w:p w14:paraId="7D4DC614" w14:textId="62668502" w:rsidR="00905E73" w:rsidRPr="00F844EC" w:rsidRDefault="00110712" w:rsidP="00905E73">
            <w:pPr>
              <w:spacing w:line="257" w:lineRule="auto"/>
              <w:jc w:val="both"/>
              <w:rPr>
                <w:rFonts w:ascii="Times New Roman" w:eastAsia="Times New Roman" w:hAnsi="Times New Roman" w:cs="Times New Roman"/>
                <w:i/>
                <w:iCs/>
                <w:color w:val="808080" w:themeColor="background1" w:themeShade="80"/>
                <w:sz w:val="24"/>
                <w:szCs w:val="24"/>
                <w:lang w:eastAsia="lt-LT"/>
              </w:rPr>
            </w:pPr>
            <w:r w:rsidRPr="00110712">
              <w:rPr>
                <w:rFonts w:ascii="Times New Roman" w:hAnsi="Times New Roman" w:cs="Times New Roman"/>
                <w:bCs/>
                <w:color w:val="000000" w:themeColor="text1"/>
                <w:sz w:val="24"/>
                <w:szCs w:val="24"/>
              </w:rPr>
              <w:t>Netaikoma</w:t>
            </w:r>
          </w:p>
        </w:tc>
      </w:tr>
      <w:tr w:rsidR="00905E73" w:rsidRPr="005F752C" w14:paraId="68D5E615" w14:textId="77777777" w:rsidTr="00F93D35">
        <w:trPr>
          <w:cantSplit/>
          <w:trHeight w:val="300"/>
        </w:trPr>
        <w:tc>
          <w:tcPr>
            <w:tcW w:w="993" w:type="dxa"/>
          </w:tcPr>
          <w:p w14:paraId="2803F80B" w14:textId="74006C12" w:rsidR="00905E73" w:rsidRPr="005F752C" w:rsidRDefault="00905E73" w:rsidP="00905E73">
            <w:pPr>
              <w:rPr>
                <w:rFonts w:ascii="Times New Roman" w:hAnsi="Times New Roman" w:cs="Times New Roman"/>
                <w:b/>
                <w:bCs/>
                <w:sz w:val="24"/>
                <w:szCs w:val="24"/>
              </w:rPr>
            </w:pPr>
            <w:r w:rsidRPr="005F752C">
              <w:rPr>
                <w:rFonts w:ascii="Times New Roman" w:hAnsi="Times New Roman" w:cs="Times New Roman"/>
                <w:b/>
                <w:bCs/>
                <w:sz w:val="24"/>
                <w:szCs w:val="24"/>
              </w:rPr>
              <w:t>2.10.</w:t>
            </w:r>
          </w:p>
        </w:tc>
        <w:tc>
          <w:tcPr>
            <w:tcW w:w="9213" w:type="dxa"/>
            <w:gridSpan w:val="10"/>
          </w:tcPr>
          <w:p w14:paraId="725959C6" w14:textId="51BF107B" w:rsidR="00905E73" w:rsidRPr="005F752C" w:rsidRDefault="00905E73" w:rsidP="00905E73">
            <w:pPr>
              <w:rPr>
                <w:rFonts w:ascii="Times New Roman" w:hAnsi="Times New Roman" w:cs="Times New Roman"/>
                <w:i/>
                <w:iCs/>
                <w:sz w:val="24"/>
                <w:szCs w:val="24"/>
              </w:rPr>
            </w:pPr>
            <w:r w:rsidRPr="005F752C">
              <w:rPr>
                <w:rFonts w:ascii="Times New Roman" w:hAnsi="Times New Roman" w:cs="Times New Roman"/>
                <w:b/>
                <w:sz w:val="24"/>
                <w:szCs w:val="24"/>
              </w:rPr>
              <w:t xml:space="preserve">Išlaidų tinkamumo </w:t>
            </w:r>
            <w:r>
              <w:rPr>
                <w:rFonts w:ascii="Times New Roman" w:hAnsi="Times New Roman" w:cs="Times New Roman"/>
                <w:b/>
                <w:sz w:val="24"/>
                <w:szCs w:val="24"/>
              </w:rPr>
              <w:t xml:space="preserve">finansuoti </w:t>
            </w:r>
            <w:r w:rsidRPr="005F752C">
              <w:rPr>
                <w:rFonts w:ascii="Times New Roman" w:hAnsi="Times New Roman" w:cs="Times New Roman"/>
                <w:b/>
                <w:sz w:val="24"/>
                <w:szCs w:val="24"/>
              </w:rPr>
              <w:t>reikalavimai</w:t>
            </w:r>
          </w:p>
        </w:tc>
      </w:tr>
      <w:tr w:rsidR="00905E73" w:rsidRPr="005F752C" w14:paraId="2C855A08" w14:textId="77777777" w:rsidTr="00F93D35">
        <w:trPr>
          <w:cantSplit/>
          <w:trHeight w:val="300"/>
        </w:trPr>
        <w:tc>
          <w:tcPr>
            <w:tcW w:w="993" w:type="dxa"/>
          </w:tcPr>
          <w:p w14:paraId="0FFA863D" w14:textId="1F564959" w:rsidR="00905E73" w:rsidRPr="00AC5238" w:rsidRDefault="00905E73" w:rsidP="00905E73">
            <w:pPr>
              <w:rPr>
                <w:rFonts w:ascii="Times New Roman" w:hAnsi="Times New Roman" w:cs="Times New Roman"/>
                <w:b/>
                <w:bCs/>
                <w:color w:val="000000" w:themeColor="text1"/>
                <w:sz w:val="24"/>
                <w:szCs w:val="24"/>
              </w:rPr>
            </w:pPr>
            <w:r w:rsidRPr="00AC5238">
              <w:rPr>
                <w:rFonts w:ascii="Times New Roman" w:hAnsi="Times New Roman" w:cs="Times New Roman"/>
                <w:b/>
                <w:bCs/>
                <w:color w:val="000000" w:themeColor="text1"/>
                <w:sz w:val="24"/>
                <w:szCs w:val="24"/>
              </w:rPr>
              <w:lastRenderedPageBreak/>
              <w:t>2.10.1.</w:t>
            </w:r>
          </w:p>
        </w:tc>
        <w:tc>
          <w:tcPr>
            <w:tcW w:w="9213" w:type="dxa"/>
            <w:gridSpan w:val="10"/>
          </w:tcPr>
          <w:p w14:paraId="757D16B9" w14:textId="77777777" w:rsidR="008D58BA" w:rsidRPr="00AC5238" w:rsidRDefault="008D58BA" w:rsidP="008D58BA">
            <w:pPr>
              <w:jc w:val="both"/>
              <w:rPr>
                <w:rFonts w:ascii="Times New Roman" w:hAnsi="Times New Roman" w:cs="Times New Roman"/>
                <w:b/>
                <w:bCs/>
                <w:color w:val="000000" w:themeColor="text1"/>
                <w:sz w:val="24"/>
                <w:szCs w:val="24"/>
                <w:lang w:eastAsia="lt-LT"/>
              </w:rPr>
            </w:pPr>
            <w:r w:rsidRPr="00AC5238">
              <w:rPr>
                <w:rFonts w:ascii="Times New Roman" w:hAnsi="Times New Roman" w:cs="Times New Roman"/>
                <w:b/>
                <w:bCs/>
                <w:color w:val="000000" w:themeColor="text1"/>
                <w:sz w:val="24"/>
                <w:szCs w:val="24"/>
                <w:lang w:eastAsia="lt-LT"/>
              </w:rPr>
              <w:t>Tinkamų finansuoti išlaidų kategorijos</w:t>
            </w:r>
            <w:r w:rsidRPr="00AC5238">
              <w:rPr>
                <w:rFonts w:ascii="Times New Roman" w:hAnsi="Times New Roman" w:cs="Times New Roman"/>
                <w:color w:val="000000" w:themeColor="text1"/>
                <w:sz w:val="24"/>
                <w:szCs w:val="24"/>
                <w:vertAlign w:val="superscript"/>
                <w:lang w:eastAsia="lt-LT"/>
              </w:rPr>
              <w:t xml:space="preserve"> 1</w:t>
            </w:r>
          </w:p>
          <w:tbl>
            <w:tblPr>
              <w:tblW w:w="9015"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9015"/>
            </w:tblGrid>
            <w:tr w:rsidR="00AC5238" w:rsidRPr="00AC5238" w14:paraId="03A76D5D" w14:textId="77777777" w:rsidTr="007D536A">
              <w:trPr>
                <w:trHeight w:val="473"/>
              </w:trPr>
              <w:tc>
                <w:tcPr>
                  <w:tcW w:w="9015" w:type="dxa"/>
                  <w:shd w:val="clear" w:color="auto" w:fill="FFFFFF" w:themeFill="background1"/>
                  <w:hideMark/>
                </w:tcPr>
                <w:p w14:paraId="5ADDA247" w14:textId="77777777" w:rsidR="008D58BA" w:rsidRPr="00AC5238" w:rsidRDefault="008D58BA" w:rsidP="008D58BA">
                  <w:pPr>
                    <w:shd w:val="clear" w:color="auto" w:fill="FFFFFF" w:themeFill="background1"/>
                    <w:ind w:left="-57" w:right="-57"/>
                    <w:jc w:val="center"/>
                    <w:rPr>
                      <w:rFonts w:ascii="Times New Roman" w:hAnsi="Times New Roman" w:cs="Times New Roman"/>
                      <w:b/>
                      <w:bCs/>
                      <w:i/>
                      <w:iCs/>
                      <w:color w:val="000000" w:themeColor="text1"/>
                      <w:sz w:val="24"/>
                      <w:szCs w:val="24"/>
                      <w:lang w:eastAsia="lt-LT"/>
                    </w:rPr>
                  </w:pPr>
                  <w:r w:rsidRPr="00AC5238">
                    <w:rPr>
                      <w:rFonts w:ascii="Times New Roman" w:hAnsi="Times New Roman" w:cs="Times New Roman"/>
                      <w:b/>
                      <w:bCs/>
                      <w:i/>
                      <w:iCs/>
                      <w:color w:val="000000" w:themeColor="text1"/>
                      <w:sz w:val="24"/>
                      <w:szCs w:val="24"/>
                      <w:lang w:eastAsia="lt-LT"/>
                    </w:rPr>
                    <w:t>Išlaidų kategorijos pavadinimas</w:t>
                  </w:r>
                </w:p>
              </w:tc>
            </w:tr>
            <w:tr w:rsidR="00AC5238" w:rsidRPr="00AC5238" w14:paraId="3A7EDEFD" w14:textId="77777777" w:rsidTr="007D536A">
              <w:trPr>
                <w:trHeight w:val="271"/>
              </w:trPr>
              <w:tc>
                <w:tcPr>
                  <w:tcW w:w="9015" w:type="dxa"/>
                  <w:shd w:val="clear" w:color="auto" w:fill="FFFFFF" w:themeFill="background1"/>
                </w:tcPr>
                <w:p w14:paraId="02095141" w14:textId="26AFABF2" w:rsidR="000E1B09" w:rsidRPr="00AC5238" w:rsidRDefault="004B00B8" w:rsidP="009B02A4">
                  <w:pPr>
                    <w:spacing w:before="100" w:beforeAutospacing="1" w:after="100" w:afterAutospacing="1"/>
                    <w:jc w:val="both"/>
                    <w:rPr>
                      <w:rFonts w:ascii="Times New Roman" w:hAnsi="Times New Roman" w:cs="Times New Roman"/>
                      <w:color w:val="000000" w:themeColor="text1"/>
                      <w:sz w:val="24"/>
                      <w:szCs w:val="24"/>
                      <w:highlight w:val="yellow"/>
                    </w:rPr>
                  </w:pPr>
                  <w:r w:rsidRPr="00AC5238">
                    <w:rPr>
                      <w:rFonts w:ascii="Times New Roman" w:hAnsi="Times New Roman" w:cs="Times New Roman"/>
                      <w:bCs/>
                      <w:color w:val="000000" w:themeColor="text1"/>
                      <w:sz w:val="24"/>
                    </w:rPr>
                    <w:t xml:space="preserve">2.2.1.1.1.11. </w:t>
                  </w:r>
                  <w:r w:rsidR="00410E77" w:rsidRPr="00AC5238">
                    <w:rPr>
                      <w:rFonts w:ascii="Times New Roman" w:hAnsi="Times New Roman" w:cs="Times New Roman"/>
                      <w:bCs/>
                      <w:color w:val="000000" w:themeColor="text1"/>
                      <w:sz w:val="24"/>
                    </w:rPr>
                    <w:t>Komandiruočių išlaidos (Projekto vykdytojo darbuotojų komandiruočių šalies viduje ir užsienyje ir su jomis susijusios apgyvendinimo, dienpinigių išlaidos, įskaitant transporto paslaugų pirkimo iš trečiųjų šalių išlaidas. Šiam straipsniui nepriskiriamas komandiruotės metu mokamas darbo užmokestis ir socialinio draudimo įmokos.). Išlaidos turi neviršyti Lietuvos Respublikos Vyriausybės 2004 m. balandžio 29 d. nutarimu Nr. 526 „Dėl dienpinigių ir kitų komandiruočių išlaidų apmokėjimo“ nustatytų gyvenamojo ploto nuomos išlaidų ir dienpinigių normų.</w:t>
                  </w:r>
                </w:p>
              </w:tc>
            </w:tr>
            <w:tr w:rsidR="00AC5238" w:rsidRPr="00AC5238" w14:paraId="248A0C9B" w14:textId="77777777" w:rsidTr="007D536A">
              <w:trPr>
                <w:trHeight w:val="271"/>
              </w:trPr>
              <w:tc>
                <w:tcPr>
                  <w:tcW w:w="9015" w:type="dxa"/>
                  <w:shd w:val="clear" w:color="auto" w:fill="FFFFFF" w:themeFill="background1"/>
                </w:tcPr>
                <w:p w14:paraId="5E094432" w14:textId="684F664E" w:rsidR="004B00B8" w:rsidRPr="00AC5238" w:rsidRDefault="004B00B8" w:rsidP="009B02A4">
                  <w:pPr>
                    <w:spacing w:before="100" w:beforeAutospacing="1" w:after="100" w:afterAutospacing="1"/>
                    <w:jc w:val="both"/>
                    <w:rPr>
                      <w:rFonts w:ascii="Times New Roman" w:hAnsi="Times New Roman" w:cs="Times New Roman"/>
                      <w:bCs/>
                      <w:color w:val="000000" w:themeColor="text1"/>
                      <w:sz w:val="24"/>
                    </w:rPr>
                  </w:pPr>
                  <w:r w:rsidRPr="00AC5238">
                    <w:rPr>
                      <w:rFonts w:ascii="Times New Roman" w:hAnsi="Times New Roman" w:cs="Times New Roman"/>
                      <w:bCs/>
                      <w:color w:val="000000" w:themeColor="text1"/>
                      <w:sz w:val="24"/>
                    </w:rPr>
                    <w:t>2.2.1.1.1.21. Programavimo paslaugos (</w:t>
                  </w:r>
                  <w:hyperlink r:id="rId17" w:history="1">
                    <w:r w:rsidRPr="00AC5238">
                      <w:rPr>
                        <w:rStyle w:val="Hyperlink"/>
                        <w:rFonts w:ascii="Times New Roman" w:hAnsi="Times New Roman" w:cs="Times New Roman"/>
                        <w:bCs/>
                        <w:color w:val="000000" w:themeColor="text1"/>
                        <w:sz w:val="24"/>
                      </w:rPr>
                      <w:t>https://innohublithuania.com/</w:t>
                    </w:r>
                  </w:hyperlink>
                  <w:r w:rsidRPr="00AC5238">
                    <w:rPr>
                      <w:rFonts w:ascii="Times New Roman" w:hAnsi="Times New Roman" w:cs="Times New Roman"/>
                      <w:bCs/>
                      <w:color w:val="000000" w:themeColor="text1"/>
                      <w:sz w:val="24"/>
                    </w:rPr>
                    <w:t xml:space="preserve"> svetainės palaikymo išlaidos).</w:t>
                  </w:r>
                </w:p>
              </w:tc>
            </w:tr>
            <w:tr w:rsidR="00AC5238" w:rsidRPr="00AC5238" w14:paraId="66BE2CFC" w14:textId="77777777" w:rsidTr="007D536A">
              <w:trPr>
                <w:trHeight w:val="271"/>
              </w:trPr>
              <w:tc>
                <w:tcPr>
                  <w:tcW w:w="9015" w:type="dxa"/>
                  <w:shd w:val="clear" w:color="auto" w:fill="FFFFFF" w:themeFill="background1"/>
                </w:tcPr>
                <w:p w14:paraId="1EB02668" w14:textId="78772AED" w:rsidR="004B00B8" w:rsidRPr="00AC5238" w:rsidRDefault="004B00B8" w:rsidP="009B02A4">
                  <w:pPr>
                    <w:spacing w:before="100" w:beforeAutospacing="1" w:after="100" w:afterAutospacing="1"/>
                    <w:jc w:val="both"/>
                    <w:rPr>
                      <w:rFonts w:ascii="Times New Roman" w:hAnsi="Times New Roman" w:cs="Times New Roman"/>
                      <w:bCs/>
                      <w:color w:val="000000" w:themeColor="text1"/>
                      <w:sz w:val="24"/>
                    </w:rPr>
                  </w:pPr>
                  <w:r w:rsidRPr="00AC5238">
                    <w:rPr>
                      <w:rFonts w:ascii="Times New Roman" w:hAnsi="Times New Roman" w:cs="Times New Roman"/>
                      <w:bCs/>
                      <w:color w:val="000000" w:themeColor="text1"/>
                      <w:sz w:val="24"/>
                    </w:rPr>
                    <w:t>2.2.1.1.1.23. Rinkodaros ir komunikacijos išlaidos</w:t>
                  </w:r>
                  <w:r w:rsidR="00217E99" w:rsidRPr="00AC5238">
                    <w:rPr>
                      <w:rFonts w:ascii="Times New Roman" w:hAnsi="Times New Roman" w:cs="Times New Roman"/>
                      <w:bCs/>
                      <w:color w:val="000000" w:themeColor="text1"/>
                      <w:sz w:val="24"/>
                    </w:rPr>
                    <w:t>.</w:t>
                  </w:r>
                </w:p>
              </w:tc>
            </w:tr>
            <w:tr w:rsidR="00AC5238" w:rsidRPr="00AC5238" w14:paraId="0A43AC39" w14:textId="77777777" w:rsidTr="007D536A">
              <w:trPr>
                <w:trHeight w:val="271"/>
              </w:trPr>
              <w:tc>
                <w:tcPr>
                  <w:tcW w:w="9015" w:type="dxa"/>
                  <w:shd w:val="clear" w:color="auto" w:fill="FFFFFF" w:themeFill="background1"/>
                </w:tcPr>
                <w:p w14:paraId="796C6C00" w14:textId="57534DEB" w:rsidR="004B00B8" w:rsidRPr="00AC5238" w:rsidRDefault="004B00B8" w:rsidP="009B02A4">
                  <w:pPr>
                    <w:spacing w:before="100" w:beforeAutospacing="1" w:after="100" w:afterAutospacing="1"/>
                    <w:jc w:val="both"/>
                    <w:rPr>
                      <w:rFonts w:ascii="Times New Roman" w:hAnsi="Times New Roman" w:cs="Times New Roman"/>
                      <w:bCs/>
                      <w:color w:val="000000" w:themeColor="text1"/>
                      <w:sz w:val="24"/>
                    </w:rPr>
                  </w:pPr>
                  <w:r w:rsidRPr="00AC5238">
                    <w:rPr>
                      <w:rFonts w:ascii="Times New Roman" w:hAnsi="Times New Roman" w:cs="Times New Roman"/>
                      <w:bCs/>
                      <w:color w:val="000000" w:themeColor="text1"/>
                      <w:sz w:val="24"/>
                    </w:rPr>
                    <w:t>2.2.1.1.1.30. Kitų prekių ir paslaugų įsigijimo išlaidos:</w:t>
                  </w:r>
                </w:p>
                <w:p w14:paraId="0E7B9011" w14:textId="2B794E89" w:rsidR="004B00B8" w:rsidRPr="00AC5238" w:rsidRDefault="004B00B8" w:rsidP="004B00B8">
                  <w:pPr>
                    <w:spacing w:after="0" w:line="240" w:lineRule="auto"/>
                    <w:jc w:val="both"/>
                    <w:rPr>
                      <w:rFonts w:ascii="Times New Roman" w:hAnsi="Times New Roman" w:cs="Times New Roman"/>
                      <w:bCs/>
                      <w:color w:val="000000" w:themeColor="text1"/>
                      <w:sz w:val="24"/>
                    </w:rPr>
                  </w:pPr>
                  <w:r w:rsidRPr="00AC5238">
                    <w:rPr>
                      <w:rFonts w:ascii="Times New Roman" w:hAnsi="Times New Roman" w:cs="Times New Roman"/>
                      <w:bCs/>
                      <w:color w:val="000000" w:themeColor="text1"/>
                      <w:sz w:val="24"/>
                    </w:rPr>
                    <w:t>- Verslo konsultacijų paslaugų išlaidos (</w:t>
                  </w:r>
                  <w:proofErr w:type="spellStart"/>
                  <w:r w:rsidRPr="00AC5238">
                    <w:rPr>
                      <w:rFonts w:ascii="Times New Roman" w:hAnsi="Times New Roman" w:cs="Times New Roman"/>
                      <w:bCs/>
                      <w:color w:val="000000" w:themeColor="text1"/>
                      <w:sz w:val="24"/>
                    </w:rPr>
                    <w:t>InnoHUB</w:t>
                  </w:r>
                  <w:proofErr w:type="spellEnd"/>
                  <w:r w:rsidRPr="00AC5238">
                    <w:rPr>
                      <w:rFonts w:ascii="Times New Roman" w:hAnsi="Times New Roman" w:cs="Times New Roman"/>
                      <w:bCs/>
                      <w:color w:val="000000" w:themeColor="text1"/>
                      <w:sz w:val="24"/>
                    </w:rPr>
                    <w:t xml:space="preserve"> Lithuania verslo bendruomenės vadovo paslaugos);</w:t>
                  </w:r>
                </w:p>
                <w:p w14:paraId="5A9FD600" w14:textId="3F90E938" w:rsidR="001821CA" w:rsidRPr="00AC5238" w:rsidRDefault="004B00B8" w:rsidP="004B00B8">
                  <w:pPr>
                    <w:spacing w:after="0" w:line="240" w:lineRule="auto"/>
                    <w:jc w:val="both"/>
                    <w:rPr>
                      <w:rFonts w:ascii="Times New Roman" w:hAnsi="Times New Roman" w:cs="Times New Roman"/>
                      <w:bCs/>
                      <w:color w:val="000000" w:themeColor="text1"/>
                      <w:sz w:val="24"/>
                    </w:rPr>
                  </w:pPr>
                  <w:r w:rsidRPr="00AC5238">
                    <w:rPr>
                      <w:rFonts w:ascii="Times New Roman" w:hAnsi="Times New Roman" w:cs="Times New Roman"/>
                      <w:bCs/>
                      <w:color w:val="000000" w:themeColor="text1"/>
                      <w:sz w:val="24"/>
                    </w:rPr>
                    <w:t xml:space="preserve">- </w:t>
                  </w:r>
                  <w:r w:rsidR="00824C1A" w:rsidRPr="00AC5238">
                    <w:rPr>
                      <w:rFonts w:ascii="Times New Roman" w:hAnsi="Times New Roman" w:cs="Times New Roman"/>
                      <w:bCs/>
                      <w:color w:val="000000" w:themeColor="text1"/>
                      <w:sz w:val="24"/>
                    </w:rPr>
                    <w:t>Ekspertų ir konsultantų</w:t>
                  </w:r>
                  <w:r w:rsidRPr="00AC5238">
                    <w:rPr>
                      <w:rFonts w:ascii="Times New Roman" w:hAnsi="Times New Roman" w:cs="Times New Roman"/>
                      <w:bCs/>
                      <w:color w:val="000000" w:themeColor="text1"/>
                      <w:sz w:val="24"/>
                    </w:rPr>
                    <w:t>, tarptautinės plėtros programų paslaug</w:t>
                  </w:r>
                  <w:r w:rsidR="00217E99" w:rsidRPr="00AC5238">
                    <w:rPr>
                      <w:rFonts w:ascii="Times New Roman" w:hAnsi="Times New Roman" w:cs="Times New Roman"/>
                      <w:bCs/>
                      <w:color w:val="000000" w:themeColor="text1"/>
                      <w:sz w:val="24"/>
                    </w:rPr>
                    <w:t xml:space="preserve">ų įsigijimo </w:t>
                  </w:r>
                  <w:proofErr w:type="spellStart"/>
                  <w:r w:rsidR="00217E99" w:rsidRPr="00AC5238">
                    <w:rPr>
                      <w:rFonts w:ascii="Times New Roman" w:hAnsi="Times New Roman" w:cs="Times New Roman"/>
                      <w:bCs/>
                      <w:color w:val="000000" w:themeColor="text1"/>
                      <w:sz w:val="24"/>
                    </w:rPr>
                    <w:t>išlaifos</w:t>
                  </w:r>
                  <w:proofErr w:type="spellEnd"/>
                  <w:r w:rsidRPr="00AC5238">
                    <w:rPr>
                      <w:rFonts w:ascii="Times New Roman" w:hAnsi="Times New Roman" w:cs="Times New Roman"/>
                      <w:bCs/>
                      <w:color w:val="000000" w:themeColor="text1"/>
                      <w:sz w:val="24"/>
                    </w:rPr>
                    <w:t>;</w:t>
                  </w:r>
                </w:p>
                <w:p w14:paraId="23C7878E" w14:textId="77777777" w:rsidR="004B00B8" w:rsidRPr="00AC5238" w:rsidRDefault="004B00B8" w:rsidP="004B00B8">
                  <w:pPr>
                    <w:spacing w:after="0" w:line="240" w:lineRule="auto"/>
                    <w:jc w:val="both"/>
                    <w:rPr>
                      <w:rFonts w:ascii="Times New Roman" w:hAnsi="Times New Roman" w:cs="Times New Roman"/>
                      <w:bCs/>
                      <w:color w:val="000000" w:themeColor="text1"/>
                      <w:sz w:val="24"/>
                    </w:rPr>
                  </w:pPr>
                  <w:r w:rsidRPr="00AC5238">
                    <w:rPr>
                      <w:rFonts w:ascii="Times New Roman" w:hAnsi="Times New Roman" w:cs="Times New Roman"/>
                      <w:bCs/>
                      <w:color w:val="000000" w:themeColor="text1"/>
                      <w:sz w:val="24"/>
                    </w:rPr>
                    <w:t>- Su renginiais susijusios paslaugos;</w:t>
                  </w:r>
                </w:p>
                <w:p w14:paraId="6A5485A6" w14:textId="77777777" w:rsidR="004B00B8" w:rsidRPr="00AC5238" w:rsidRDefault="004B00B8" w:rsidP="004B00B8">
                  <w:pPr>
                    <w:spacing w:after="0" w:line="240" w:lineRule="auto"/>
                    <w:jc w:val="both"/>
                    <w:rPr>
                      <w:rFonts w:ascii="Times New Roman" w:hAnsi="Times New Roman" w:cs="Times New Roman"/>
                      <w:bCs/>
                      <w:color w:val="000000" w:themeColor="text1"/>
                      <w:sz w:val="24"/>
                    </w:rPr>
                  </w:pPr>
                  <w:r w:rsidRPr="00AC5238">
                    <w:rPr>
                      <w:rFonts w:ascii="Times New Roman" w:hAnsi="Times New Roman" w:cs="Times New Roman"/>
                      <w:bCs/>
                      <w:color w:val="000000" w:themeColor="text1"/>
                      <w:sz w:val="24"/>
                    </w:rPr>
                    <w:t>- Narysčių mokesčių išlaidos;</w:t>
                  </w:r>
                </w:p>
                <w:p w14:paraId="1EB11372" w14:textId="1F01F665" w:rsidR="004B00B8" w:rsidRPr="00AC5238" w:rsidRDefault="004B00B8" w:rsidP="004B00B8">
                  <w:pPr>
                    <w:spacing w:after="0" w:line="240" w:lineRule="auto"/>
                    <w:jc w:val="both"/>
                    <w:rPr>
                      <w:rFonts w:ascii="Times New Roman" w:hAnsi="Times New Roman" w:cs="Times New Roman"/>
                      <w:bCs/>
                      <w:color w:val="000000" w:themeColor="text1"/>
                      <w:sz w:val="24"/>
                    </w:rPr>
                  </w:pPr>
                  <w:r w:rsidRPr="00AC5238">
                    <w:rPr>
                      <w:rFonts w:ascii="Times New Roman" w:hAnsi="Times New Roman" w:cs="Times New Roman"/>
                      <w:bCs/>
                      <w:color w:val="000000" w:themeColor="text1"/>
                      <w:sz w:val="24"/>
                    </w:rPr>
                    <w:t>- Kitos išlaidos, tiesiogiai susijusios su projekto veiklų įgyvendinimu ir projekto tikslų pasiekimu.</w:t>
                  </w:r>
                </w:p>
              </w:tc>
            </w:tr>
            <w:tr w:rsidR="00AC5238" w:rsidRPr="00AC5238" w14:paraId="7863FE7B" w14:textId="77777777" w:rsidTr="007D536A">
              <w:trPr>
                <w:trHeight w:val="271"/>
              </w:trPr>
              <w:tc>
                <w:tcPr>
                  <w:tcW w:w="9015" w:type="dxa"/>
                  <w:shd w:val="clear" w:color="auto" w:fill="FFFFFF" w:themeFill="background1"/>
                </w:tcPr>
                <w:p w14:paraId="6A7728C5" w14:textId="744632B3" w:rsidR="00FF3D66" w:rsidRPr="00AC5238" w:rsidRDefault="00FF3D66" w:rsidP="009B02A4">
                  <w:pPr>
                    <w:spacing w:before="100" w:beforeAutospacing="1" w:after="100" w:afterAutospacing="1"/>
                    <w:jc w:val="both"/>
                    <w:rPr>
                      <w:rFonts w:ascii="Times New Roman" w:hAnsi="Times New Roman" w:cs="Times New Roman"/>
                      <w:bCs/>
                      <w:color w:val="000000" w:themeColor="text1"/>
                      <w:sz w:val="24"/>
                    </w:rPr>
                  </w:pPr>
                </w:p>
              </w:tc>
            </w:tr>
          </w:tbl>
          <w:p w14:paraId="68830C74" w14:textId="77777777" w:rsidR="00BC3378" w:rsidRPr="00AC5238" w:rsidRDefault="00BC3378" w:rsidP="008D58BA">
            <w:pPr>
              <w:ind w:left="176"/>
              <w:jc w:val="both"/>
              <w:rPr>
                <w:rFonts w:ascii="Times New Roman" w:hAnsi="Times New Roman" w:cs="Times New Roman"/>
                <w:color w:val="000000" w:themeColor="text1"/>
                <w:sz w:val="24"/>
                <w:szCs w:val="24"/>
                <w:vertAlign w:val="superscript"/>
                <w:lang w:eastAsia="lt-LT"/>
              </w:rPr>
            </w:pPr>
          </w:p>
          <w:p w14:paraId="0B09E3DD" w14:textId="490C45BE" w:rsidR="008D58BA" w:rsidRPr="00AC5238" w:rsidRDefault="008D58BA" w:rsidP="008D58BA">
            <w:pPr>
              <w:ind w:left="176"/>
              <w:jc w:val="both"/>
              <w:rPr>
                <w:rFonts w:ascii="Times New Roman" w:hAnsi="Times New Roman" w:cs="Times New Roman"/>
                <w:color w:val="000000" w:themeColor="text1"/>
                <w:sz w:val="24"/>
                <w:szCs w:val="24"/>
                <w:lang w:eastAsia="lt-LT"/>
              </w:rPr>
            </w:pPr>
            <w:r w:rsidRPr="00AC5238">
              <w:rPr>
                <w:rFonts w:ascii="Times New Roman" w:hAnsi="Times New Roman" w:cs="Times New Roman"/>
                <w:color w:val="000000" w:themeColor="text1"/>
                <w:sz w:val="24"/>
                <w:szCs w:val="24"/>
                <w:vertAlign w:val="superscript"/>
                <w:lang w:eastAsia="lt-LT"/>
              </w:rPr>
              <w:t>1</w:t>
            </w:r>
            <w:r w:rsidRPr="00AC5238">
              <w:rPr>
                <w:rFonts w:ascii="Times New Roman" w:hAnsi="Times New Roman" w:cs="Times New Roman"/>
                <w:color w:val="000000" w:themeColor="text1"/>
                <w:sz w:val="24"/>
                <w:szCs w:val="24"/>
                <w:lang w:eastAsia="lt-LT"/>
              </w:rPr>
              <w:t xml:space="preserve"> Laikomos tinkamomis, jei yra </w:t>
            </w:r>
            <w:r w:rsidRPr="00AC5238">
              <w:rPr>
                <w:rFonts w:ascii="Times New Roman" w:hAnsi="Times New Roman" w:cs="Times New Roman"/>
                <w:color w:val="000000" w:themeColor="text1"/>
                <w:sz w:val="24"/>
                <w:szCs w:val="24"/>
              </w:rPr>
              <w:t>faktiškai patirtos ir užregistruotos projekto vykdytojo apskaitoje 202</w:t>
            </w:r>
            <w:r w:rsidR="005E7E81" w:rsidRPr="00AC5238">
              <w:rPr>
                <w:rFonts w:ascii="Times New Roman" w:hAnsi="Times New Roman" w:cs="Times New Roman"/>
                <w:color w:val="000000" w:themeColor="text1"/>
                <w:sz w:val="24"/>
                <w:szCs w:val="24"/>
              </w:rPr>
              <w:t>6</w:t>
            </w:r>
            <w:r w:rsidRPr="00AC5238">
              <w:rPr>
                <w:rFonts w:ascii="Times New Roman" w:hAnsi="Times New Roman" w:cs="Times New Roman"/>
                <w:color w:val="000000" w:themeColor="text1"/>
                <w:sz w:val="24"/>
                <w:szCs w:val="24"/>
              </w:rPr>
              <w:t xml:space="preserve"> m. sausio 1 d. – 202</w:t>
            </w:r>
            <w:r w:rsidR="005E7E81" w:rsidRPr="00AC5238">
              <w:rPr>
                <w:rFonts w:ascii="Times New Roman" w:hAnsi="Times New Roman" w:cs="Times New Roman"/>
                <w:color w:val="000000" w:themeColor="text1"/>
                <w:sz w:val="24"/>
                <w:szCs w:val="24"/>
              </w:rPr>
              <w:t>6</w:t>
            </w:r>
            <w:r w:rsidRPr="00AC5238">
              <w:rPr>
                <w:rFonts w:ascii="Times New Roman" w:hAnsi="Times New Roman" w:cs="Times New Roman"/>
                <w:color w:val="000000" w:themeColor="text1"/>
                <w:sz w:val="24"/>
                <w:szCs w:val="24"/>
              </w:rPr>
              <w:t xml:space="preserve"> m. gruodžio 15 d.</w:t>
            </w:r>
          </w:p>
          <w:p w14:paraId="15773F66" w14:textId="77777777" w:rsidR="008D58BA" w:rsidRPr="00AC5238" w:rsidRDefault="008D58BA" w:rsidP="008D58BA">
            <w:pPr>
              <w:jc w:val="both"/>
              <w:rPr>
                <w:rFonts w:ascii="Times New Roman" w:hAnsi="Times New Roman" w:cs="Times New Roman"/>
                <w:color w:val="000000" w:themeColor="text1"/>
                <w:sz w:val="24"/>
                <w:szCs w:val="24"/>
                <w:lang w:eastAsia="lt-LT"/>
              </w:rPr>
            </w:pPr>
          </w:p>
          <w:p w14:paraId="1AC7E2AE" w14:textId="77777777" w:rsidR="008D58BA" w:rsidRPr="00AC5238" w:rsidRDefault="008D58BA" w:rsidP="008D58BA">
            <w:pPr>
              <w:jc w:val="both"/>
              <w:rPr>
                <w:rFonts w:ascii="Times New Roman" w:hAnsi="Times New Roman" w:cs="Times New Roman"/>
                <w:color w:val="000000" w:themeColor="text1"/>
                <w:sz w:val="24"/>
                <w:szCs w:val="24"/>
                <w:lang w:eastAsia="lt-LT"/>
              </w:rPr>
            </w:pPr>
            <w:r w:rsidRPr="00AC5238">
              <w:rPr>
                <w:rFonts w:ascii="Times New Roman" w:hAnsi="Times New Roman" w:cs="Times New Roman"/>
                <w:b/>
                <w:bCs/>
                <w:color w:val="000000" w:themeColor="text1"/>
                <w:sz w:val="24"/>
                <w:szCs w:val="24"/>
                <w:lang w:eastAsia="lt-LT"/>
              </w:rPr>
              <w:t>Netinkamų finansuoti išlaidų kategorijos</w:t>
            </w:r>
          </w:p>
          <w:tbl>
            <w:tblPr>
              <w:tblW w:w="88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8848"/>
            </w:tblGrid>
            <w:tr w:rsidR="00AC5238" w:rsidRPr="00AC5238" w14:paraId="72CFD60F" w14:textId="77777777" w:rsidTr="000B478A">
              <w:trPr>
                <w:trHeight w:val="473"/>
              </w:trPr>
              <w:tc>
                <w:tcPr>
                  <w:tcW w:w="8848" w:type="dxa"/>
                  <w:shd w:val="clear" w:color="auto" w:fill="FFFFFF" w:themeFill="background1"/>
                  <w:hideMark/>
                </w:tcPr>
                <w:p w14:paraId="014FF0A7" w14:textId="77777777" w:rsidR="008D58BA" w:rsidRPr="00AC5238" w:rsidRDefault="008D58BA" w:rsidP="008D58BA">
                  <w:pPr>
                    <w:shd w:val="clear" w:color="auto" w:fill="FFFFFF" w:themeFill="background1"/>
                    <w:ind w:left="-57" w:right="-57"/>
                    <w:jc w:val="center"/>
                    <w:rPr>
                      <w:rFonts w:ascii="Times New Roman" w:hAnsi="Times New Roman" w:cs="Times New Roman"/>
                      <w:b/>
                      <w:bCs/>
                      <w:i/>
                      <w:iCs/>
                      <w:color w:val="000000" w:themeColor="text1"/>
                      <w:sz w:val="24"/>
                      <w:szCs w:val="24"/>
                      <w:lang w:eastAsia="lt-LT"/>
                    </w:rPr>
                  </w:pPr>
                  <w:r w:rsidRPr="00AC5238">
                    <w:rPr>
                      <w:rFonts w:ascii="Times New Roman" w:hAnsi="Times New Roman" w:cs="Times New Roman"/>
                      <w:b/>
                      <w:bCs/>
                      <w:i/>
                      <w:iCs/>
                      <w:color w:val="000000" w:themeColor="text1"/>
                      <w:sz w:val="24"/>
                      <w:szCs w:val="24"/>
                      <w:lang w:eastAsia="lt-LT"/>
                    </w:rPr>
                    <w:t>Išlaidų kategorijos pavadinimas</w:t>
                  </w:r>
                </w:p>
              </w:tc>
            </w:tr>
            <w:tr w:rsidR="00AC5238" w:rsidRPr="00AC5238" w14:paraId="73D4E5C3" w14:textId="77777777" w:rsidTr="000B478A">
              <w:trPr>
                <w:trHeight w:val="271"/>
              </w:trPr>
              <w:tc>
                <w:tcPr>
                  <w:tcW w:w="8848" w:type="dxa"/>
                  <w:shd w:val="clear" w:color="auto" w:fill="FFFFFF" w:themeFill="background1"/>
                </w:tcPr>
                <w:p w14:paraId="2A5401C7" w14:textId="77777777" w:rsidR="008D58BA" w:rsidRPr="00AC5238" w:rsidRDefault="008D58BA" w:rsidP="008D58BA">
                  <w:pPr>
                    <w:spacing w:before="100" w:beforeAutospacing="1" w:after="100" w:afterAutospacing="1"/>
                    <w:jc w:val="both"/>
                    <w:rPr>
                      <w:rFonts w:ascii="Times New Roman" w:hAnsi="Times New Roman" w:cs="Times New Roman"/>
                      <w:color w:val="000000" w:themeColor="text1"/>
                      <w:sz w:val="24"/>
                      <w:szCs w:val="24"/>
                    </w:rPr>
                  </w:pPr>
                  <w:r w:rsidRPr="00AC5238">
                    <w:rPr>
                      <w:rFonts w:ascii="Times New Roman" w:hAnsi="Times New Roman" w:cs="Times New Roman"/>
                      <w:color w:val="000000" w:themeColor="text1"/>
                      <w:sz w:val="24"/>
                      <w:szCs w:val="24"/>
                      <w:lang w:eastAsia="lt-LT"/>
                    </w:rPr>
                    <w:t>Darbo užmokestis ir susijusios išlaidos</w:t>
                  </w:r>
                </w:p>
              </w:tc>
            </w:tr>
            <w:tr w:rsidR="00AC5238" w:rsidRPr="00AC5238" w14:paraId="38619654" w14:textId="77777777" w:rsidTr="000B478A">
              <w:trPr>
                <w:trHeight w:val="972"/>
              </w:trPr>
              <w:tc>
                <w:tcPr>
                  <w:tcW w:w="8848" w:type="dxa"/>
                  <w:shd w:val="clear" w:color="auto" w:fill="FFFFFF" w:themeFill="background1"/>
                </w:tcPr>
                <w:p w14:paraId="497F6C11" w14:textId="77777777" w:rsidR="008D58BA" w:rsidRPr="00AC5238" w:rsidRDefault="008D58BA" w:rsidP="008D58BA">
                  <w:pPr>
                    <w:tabs>
                      <w:tab w:val="left" w:pos="1276"/>
                    </w:tabs>
                    <w:jc w:val="both"/>
                    <w:rPr>
                      <w:rStyle w:val="contentpasted15"/>
                      <w:rFonts w:ascii="Times New Roman" w:hAnsi="Times New Roman" w:cs="Times New Roman"/>
                      <w:color w:val="000000" w:themeColor="text1"/>
                      <w:sz w:val="24"/>
                      <w:szCs w:val="24"/>
                      <w:shd w:val="clear" w:color="auto" w:fill="FFFFFF"/>
                    </w:rPr>
                  </w:pPr>
                  <w:r w:rsidRPr="00AC5238">
                    <w:rPr>
                      <w:rFonts w:ascii="Times New Roman" w:hAnsi="Times New Roman" w:cs="Times New Roman"/>
                      <w:color w:val="000000" w:themeColor="text1"/>
                      <w:sz w:val="24"/>
                      <w:szCs w:val="24"/>
                    </w:rPr>
                    <w:t xml:space="preserve">Baudos, finansinės sankcijos ir bylinėjimosi išlaidos; debeto palūkanos, paskolų, išperkamosios nuomos (lizingo) išlaidos; pirkimo ir (arba) importo PVM, kurį pagal Lietuvos Respublikos teisės aktų, reguliuojančių pirkimo ir (arba) importo pridėtinės vertės mokesčių taikymą, nustatyta tvarka galima įtraukti į PVM atskaitą; paraiškos parengimo išlaidos </w:t>
                  </w:r>
                  <w:r w:rsidRPr="00AC5238">
                    <w:rPr>
                      <w:rFonts w:ascii="Times New Roman" w:hAnsi="Times New Roman" w:cs="Times New Roman"/>
                      <w:color w:val="000000" w:themeColor="text1"/>
                      <w:sz w:val="24"/>
                      <w:szCs w:val="24"/>
                      <w:lang w:eastAsia="lt-LT"/>
                    </w:rPr>
                    <w:t>yra ne</w:t>
                  </w:r>
                  <w:r w:rsidRPr="00AC5238">
                    <w:rPr>
                      <w:rStyle w:val="normaltextrun"/>
                      <w:rFonts w:ascii="Times New Roman" w:hAnsi="Times New Roman" w:cs="Times New Roman"/>
                      <w:color w:val="000000" w:themeColor="text1"/>
                      <w:sz w:val="24"/>
                      <w:szCs w:val="24"/>
                    </w:rPr>
                    <w:t>tinkamos išlaidos ir v</w:t>
                  </w:r>
                  <w:r w:rsidRPr="00AC5238">
                    <w:rPr>
                      <w:rFonts w:ascii="Times New Roman" w:hAnsi="Times New Roman" w:cs="Times New Roman"/>
                      <w:color w:val="000000" w:themeColor="text1"/>
                      <w:sz w:val="24"/>
                      <w:szCs w:val="24"/>
                      <w:lang w:eastAsia="lt-LT"/>
                    </w:rPr>
                    <w:t>isos kitos išlaidos, kurios neįvardintos kaip tinkamos išlaidos</w:t>
                  </w:r>
                  <w:r w:rsidRPr="00AC5238">
                    <w:rPr>
                      <w:rStyle w:val="normaltextrun"/>
                      <w:rFonts w:ascii="Times New Roman" w:hAnsi="Times New Roman" w:cs="Times New Roman"/>
                      <w:color w:val="000000" w:themeColor="text1"/>
                      <w:sz w:val="24"/>
                      <w:szCs w:val="24"/>
                    </w:rPr>
                    <w:t>.</w:t>
                  </w:r>
                  <w:r w:rsidRPr="00AC5238">
                    <w:rPr>
                      <w:rStyle w:val="normaltextrun"/>
                      <w:rFonts w:ascii="Times New Roman" w:hAnsi="Times New Roman" w:cs="Times New Roman"/>
                      <w:i/>
                      <w:iCs/>
                      <w:color w:val="000000" w:themeColor="text1"/>
                      <w:sz w:val="24"/>
                      <w:szCs w:val="24"/>
                    </w:rPr>
                    <w:t xml:space="preserve"> </w:t>
                  </w:r>
                </w:p>
              </w:tc>
            </w:tr>
          </w:tbl>
          <w:p w14:paraId="18FC924D" w14:textId="54D09E7D" w:rsidR="00F03977" w:rsidRPr="00AC5238" w:rsidRDefault="00F03977" w:rsidP="00905E73">
            <w:pPr>
              <w:spacing w:line="257" w:lineRule="auto"/>
              <w:jc w:val="both"/>
              <w:rPr>
                <w:rFonts w:ascii="Times New Roman" w:eastAsia="Times New Roman" w:hAnsi="Times New Roman" w:cs="Times New Roman"/>
                <w:color w:val="000000" w:themeColor="text1"/>
                <w:sz w:val="24"/>
                <w:szCs w:val="24"/>
                <w:lang w:eastAsia="lt-LT"/>
              </w:rPr>
            </w:pPr>
          </w:p>
        </w:tc>
      </w:tr>
      <w:tr w:rsidR="00905E73" w:rsidRPr="005F752C" w14:paraId="2B662F75" w14:textId="77777777" w:rsidTr="00F93D35">
        <w:trPr>
          <w:cantSplit/>
          <w:trHeight w:val="300"/>
        </w:trPr>
        <w:tc>
          <w:tcPr>
            <w:tcW w:w="993" w:type="dxa"/>
            <w:vMerge w:val="restart"/>
          </w:tcPr>
          <w:p w14:paraId="48119E53" w14:textId="4C489C4B" w:rsidR="00905E73" w:rsidRPr="005F752C" w:rsidRDefault="00905E73" w:rsidP="00905E73">
            <w:pPr>
              <w:keepNext/>
              <w:rPr>
                <w:rFonts w:ascii="Times New Roman" w:hAnsi="Times New Roman" w:cs="Times New Roman"/>
                <w:b/>
                <w:bCs/>
                <w:sz w:val="24"/>
                <w:szCs w:val="24"/>
              </w:rPr>
            </w:pPr>
            <w:r w:rsidRPr="005F752C">
              <w:rPr>
                <w:rFonts w:ascii="Times New Roman" w:hAnsi="Times New Roman" w:cs="Times New Roman"/>
                <w:b/>
                <w:bCs/>
                <w:sz w:val="24"/>
                <w:szCs w:val="24"/>
              </w:rPr>
              <w:t>2.10.2</w:t>
            </w:r>
            <w:r>
              <w:rPr>
                <w:rFonts w:ascii="Times New Roman" w:hAnsi="Times New Roman" w:cs="Times New Roman"/>
                <w:b/>
                <w:bCs/>
                <w:sz w:val="24"/>
                <w:szCs w:val="24"/>
              </w:rPr>
              <w:t>.</w:t>
            </w:r>
          </w:p>
        </w:tc>
        <w:tc>
          <w:tcPr>
            <w:tcW w:w="9213" w:type="dxa"/>
            <w:gridSpan w:val="10"/>
          </w:tcPr>
          <w:p w14:paraId="66F3A0A1" w14:textId="54054F4D" w:rsidR="00905E73" w:rsidRPr="005F752C" w:rsidRDefault="00905E73" w:rsidP="00905E73">
            <w:pPr>
              <w:keepNext/>
              <w:jc w:val="both"/>
              <w:rPr>
                <w:rFonts w:ascii="Times New Roman" w:hAnsi="Times New Roman" w:cs="Times New Roman"/>
                <w:i/>
                <w:iCs/>
                <w:sz w:val="24"/>
                <w:szCs w:val="24"/>
              </w:rPr>
            </w:pPr>
            <w:r w:rsidRPr="005F752C">
              <w:rPr>
                <w:rFonts w:ascii="Times New Roman" w:hAnsi="Times New Roman" w:cs="Times New Roman"/>
                <w:b/>
                <w:bCs/>
                <w:iCs/>
                <w:sz w:val="24"/>
                <w:szCs w:val="24"/>
              </w:rPr>
              <w:t>Projektų veiklų įgyvendinimui taikomi supaprastintai apmokamų išlaidų dydžiai</w:t>
            </w:r>
          </w:p>
        </w:tc>
      </w:tr>
      <w:tr w:rsidR="00905E73" w:rsidRPr="005F752C" w14:paraId="50B57CAF" w14:textId="77777777" w:rsidTr="00F93D35">
        <w:trPr>
          <w:cantSplit/>
          <w:trHeight w:val="1190"/>
        </w:trPr>
        <w:tc>
          <w:tcPr>
            <w:tcW w:w="993" w:type="dxa"/>
            <w:vMerge/>
          </w:tcPr>
          <w:p w14:paraId="68308826" w14:textId="77777777" w:rsidR="00905E73" w:rsidRPr="005F752C" w:rsidRDefault="00905E73" w:rsidP="00905E73">
            <w:pPr>
              <w:keepNext/>
              <w:rPr>
                <w:rFonts w:ascii="Times New Roman" w:hAnsi="Times New Roman" w:cs="Times New Roman"/>
                <w:b/>
                <w:bCs/>
                <w:sz w:val="24"/>
                <w:szCs w:val="24"/>
              </w:rPr>
            </w:pPr>
          </w:p>
        </w:tc>
        <w:tc>
          <w:tcPr>
            <w:tcW w:w="9213" w:type="dxa"/>
            <w:gridSpan w:val="10"/>
          </w:tcPr>
          <w:p w14:paraId="1252A350" w14:textId="6E69EF0F" w:rsidR="00905E73" w:rsidRPr="00315433" w:rsidRDefault="00000000" w:rsidP="00905E73">
            <w:pPr>
              <w:keepNext/>
              <w:ind w:left="33"/>
              <w:rPr>
                <w:rFonts w:ascii="Times New Roman" w:hAnsi="Times New Roman" w:cs="Times New Roman"/>
                <w:bCs/>
                <w:sz w:val="24"/>
                <w:szCs w:val="24"/>
              </w:rPr>
            </w:pPr>
            <w:sdt>
              <w:sdtPr>
                <w:rPr>
                  <w:rFonts w:ascii="Times New Roman" w:hAnsi="Times New Roman" w:cs="Times New Roman"/>
                  <w:sz w:val="24"/>
                  <w:szCs w:val="24"/>
                </w:rPr>
                <w:id w:val="-965265599"/>
                <w:placeholder>
                  <w:docPart w:val="A3B9D499CEFE4B10B3C0F74E2FEA13A1"/>
                </w:placeholder>
                <w14:checkbox>
                  <w14:checked w14:val="0"/>
                  <w14:checkedState w14:val="2612" w14:font="MS Gothic"/>
                  <w14:uncheckedState w14:val="2610" w14:font="MS Gothic"/>
                </w14:checkbox>
              </w:sdtPr>
              <w:sdtContent>
                <w:r w:rsidR="00905E73" w:rsidRPr="00315433">
                  <w:rPr>
                    <w:rFonts w:ascii="MS Gothic" w:eastAsia="MS Gothic" w:hAnsi="MS Gothic" w:cs="Times New Roman" w:hint="eastAsia"/>
                    <w:sz w:val="24"/>
                    <w:szCs w:val="24"/>
                  </w:rPr>
                  <w:t>☐</w:t>
                </w:r>
              </w:sdtContent>
            </w:sdt>
            <w:r w:rsidR="00905E73" w:rsidRPr="00315433">
              <w:rPr>
                <w:rFonts w:ascii="Times New Roman" w:hAnsi="Times New Roman" w:cs="Times New Roman"/>
                <w:b/>
                <w:sz w:val="24"/>
                <w:szCs w:val="24"/>
              </w:rPr>
              <w:t xml:space="preserve"> </w:t>
            </w:r>
            <w:r w:rsidR="00905E73" w:rsidRPr="00315433">
              <w:rPr>
                <w:rFonts w:ascii="Times New Roman" w:hAnsi="Times New Roman" w:cs="Times New Roman"/>
                <w:bCs/>
                <w:sz w:val="24"/>
                <w:szCs w:val="24"/>
              </w:rPr>
              <w:t>Indeksuojama</w:t>
            </w:r>
          </w:p>
          <w:p w14:paraId="074FE837" w14:textId="578E6EE0" w:rsidR="00905E73" w:rsidRPr="00315433" w:rsidRDefault="00000000" w:rsidP="00905E73">
            <w:pPr>
              <w:keepNext/>
              <w:ind w:left="33"/>
              <w:rPr>
                <w:rFonts w:ascii="Times New Roman" w:hAnsi="Times New Roman" w:cs="Times New Roman"/>
                <w:bCs/>
                <w:sz w:val="24"/>
                <w:szCs w:val="24"/>
              </w:rPr>
            </w:pPr>
            <w:sdt>
              <w:sdtPr>
                <w:rPr>
                  <w:rFonts w:ascii="Times New Roman" w:hAnsi="Times New Roman" w:cs="Times New Roman"/>
                  <w:bCs/>
                  <w:sz w:val="24"/>
                  <w:szCs w:val="24"/>
                </w:rPr>
                <w:id w:val="-552849947"/>
                <w:placeholder>
                  <w:docPart w:val="3AE223ACAA8B4F5682880A7D14C4DDD1"/>
                </w:placeholder>
                <w14:checkbox>
                  <w14:checked w14:val="0"/>
                  <w14:checkedState w14:val="2612" w14:font="MS Gothic"/>
                  <w14:uncheckedState w14:val="2610" w14:font="MS Gothic"/>
                </w14:checkbox>
              </w:sdtPr>
              <w:sdtContent>
                <w:r w:rsidR="00523791">
                  <w:rPr>
                    <w:rFonts w:ascii="MS Gothic" w:eastAsia="MS Gothic" w:hAnsi="MS Gothic" w:cs="Times New Roman" w:hint="eastAsia"/>
                    <w:bCs/>
                    <w:sz w:val="24"/>
                    <w:szCs w:val="24"/>
                  </w:rPr>
                  <w:t>☐</w:t>
                </w:r>
              </w:sdtContent>
            </w:sdt>
            <w:r w:rsidR="00905E73" w:rsidRPr="00315433">
              <w:rPr>
                <w:rFonts w:ascii="Times New Roman" w:hAnsi="Times New Roman" w:cs="Times New Roman"/>
                <w:bCs/>
                <w:sz w:val="24"/>
                <w:szCs w:val="24"/>
              </w:rPr>
              <w:t xml:space="preserve"> Neindeksuojama</w:t>
            </w:r>
          </w:p>
          <w:p w14:paraId="0A09DCA8" w14:textId="77777777" w:rsidR="00A96085" w:rsidRDefault="00A96085" w:rsidP="00905E73">
            <w:pPr>
              <w:spacing w:line="257" w:lineRule="auto"/>
              <w:jc w:val="both"/>
              <w:rPr>
                <w:rFonts w:ascii="Times New Roman" w:eastAsia="Times New Roman" w:hAnsi="Times New Roman" w:cs="Times New Roman"/>
                <w:i/>
                <w:iCs/>
                <w:color w:val="808080" w:themeColor="background1" w:themeShade="80"/>
                <w:sz w:val="24"/>
                <w:szCs w:val="24"/>
                <w:lang w:eastAsia="lt-LT"/>
              </w:rPr>
            </w:pPr>
          </w:p>
          <w:p w14:paraId="4C4B5842" w14:textId="682A96BE" w:rsidR="00A96085" w:rsidRPr="00A96085" w:rsidRDefault="00A96085" w:rsidP="00905E73">
            <w:pPr>
              <w:spacing w:line="257" w:lineRule="auto"/>
              <w:jc w:val="both"/>
              <w:rPr>
                <w:rFonts w:ascii="Times New Roman" w:hAnsi="Times New Roman" w:cs="Times New Roman"/>
                <w:sz w:val="24"/>
                <w:szCs w:val="24"/>
              </w:rPr>
            </w:pPr>
            <w:r w:rsidRPr="00A96085">
              <w:rPr>
                <w:rFonts w:ascii="Times New Roman" w:hAnsi="Times New Roman" w:cs="Times New Roman"/>
                <w:sz w:val="24"/>
                <w:szCs w:val="24"/>
              </w:rPr>
              <w:t>Netaikomi supaprastintai apmokamų išlaidų dydžiai</w:t>
            </w:r>
            <w:r>
              <w:rPr>
                <w:rFonts w:ascii="Times New Roman" w:hAnsi="Times New Roman" w:cs="Times New Roman"/>
                <w:sz w:val="24"/>
                <w:szCs w:val="24"/>
              </w:rPr>
              <w:t>.</w:t>
            </w:r>
          </w:p>
          <w:p w14:paraId="65DED6CA" w14:textId="77777777" w:rsidR="00A96085" w:rsidRDefault="00A96085" w:rsidP="00905E73">
            <w:pPr>
              <w:spacing w:line="257" w:lineRule="auto"/>
              <w:jc w:val="both"/>
              <w:rPr>
                <w:rFonts w:ascii="Times New Roman" w:eastAsia="Times New Roman" w:hAnsi="Times New Roman" w:cs="Times New Roman"/>
                <w:i/>
                <w:iCs/>
                <w:color w:val="808080" w:themeColor="background1" w:themeShade="80"/>
                <w:sz w:val="24"/>
                <w:szCs w:val="24"/>
                <w:lang w:eastAsia="lt-LT"/>
              </w:rPr>
            </w:pPr>
          </w:p>
          <w:p w14:paraId="28E412E4" w14:textId="092ABC96" w:rsidR="00905E73" w:rsidRPr="00315433" w:rsidRDefault="00905E73" w:rsidP="00905E73">
            <w:pPr>
              <w:spacing w:line="257" w:lineRule="auto"/>
              <w:jc w:val="both"/>
              <w:rPr>
                <w:rFonts w:ascii="Times New Roman" w:hAnsi="Times New Roman" w:cs="Times New Roman"/>
                <w:b/>
                <w:bCs/>
                <w:iCs/>
                <w:sz w:val="24"/>
                <w:szCs w:val="24"/>
              </w:rPr>
            </w:pPr>
          </w:p>
        </w:tc>
      </w:tr>
      <w:tr w:rsidR="00905E73" w:rsidRPr="005F752C" w14:paraId="3278484E" w14:textId="1A8BCCD1" w:rsidTr="00F93D35">
        <w:trPr>
          <w:cantSplit/>
          <w:trHeight w:val="381"/>
        </w:trPr>
        <w:tc>
          <w:tcPr>
            <w:tcW w:w="993" w:type="dxa"/>
            <w:vMerge/>
          </w:tcPr>
          <w:p w14:paraId="01922881" w14:textId="77777777" w:rsidR="00905E73" w:rsidRPr="005F752C" w:rsidRDefault="00905E73" w:rsidP="00905E73">
            <w:pPr>
              <w:rPr>
                <w:rFonts w:ascii="Times New Roman" w:hAnsi="Times New Roman" w:cs="Times New Roman"/>
                <w:b/>
                <w:bCs/>
                <w:sz w:val="24"/>
                <w:szCs w:val="24"/>
              </w:rPr>
            </w:pPr>
          </w:p>
        </w:tc>
        <w:tc>
          <w:tcPr>
            <w:tcW w:w="1983" w:type="dxa"/>
            <w:shd w:val="clear" w:color="auto" w:fill="F2F2F2" w:themeFill="background1" w:themeFillShade="F2"/>
            <w:vAlign w:val="center"/>
          </w:tcPr>
          <w:p w14:paraId="4DE294F7" w14:textId="11CDDB81" w:rsidR="00905E73" w:rsidRPr="005F752C" w:rsidRDefault="00905E73" w:rsidP="00905E73">
            <w:pPr>
              <w:jc w:val="center"/>
              <w:rPr>
                <w:rFonts w:ascii="Times New Roman" w:hAnsi="Times New Roman" w:cs="Times New Roman"/>
                <w:b/>
                <w:sz w:val="24"/>
                <w:szCs w:val="24"/>
              </w:rPr>
            </w:pPr>
            <w:r w:rsidRPr="00B551CB">
              <w:rPr>
                <w:rFonts w:ascii="Times New Roman" w:hAnsi="Times New Roman" w:cs="Times New Roman"/>
                <w:b/>
                <w:sz w:val="24"/>
                <w:szCs w:val="24"/>
              </w:rPr>
              <w:t>Veiklos ir (ar) išlaidos, kurioms taikomi supaprastintai apmokamų išlaidų dydžiai</w:t>
            </w:r>
          </w:p>
        </w:tc>
        <w:tc>
          <w:tcPr>
            <w:tcW w:w="1554" w:type="dxa"/>
            <w:gridSpan w:val="3"/>
            <w:shd w:val="clear" w:color="auto" w:fill="F2F2F2" w:themeFill="background1" w:themeFillShade="F2"/>
            <w:vAlign w:val="center"/>
          </w:tcPr>
          <w:p w14:paraId="5F289210" w14:textId="5CE707A7" w:rsidR="00905E73" w:rsidRPr="005F752C" w:rsidRDefault="00905E73" w:rsidP="00905E73">
            <w:pPr>
              <w:jc w:val="center"/>
              <w:rPr>
                <w:rFonts w:ascii="Times New Roman" w:hAnsi="Times New Roman" w:cs="Times New Roman"/>
                <w:b/>
                <w:bCs/>
                <w:iCs/>
                <w:sz w:val="24"/>
                <w:szCs w:val="24"/>
              </w:rPr>
            </w:pPr>
            <w:proofErr w:type="spellStart"/>
            <w:r w:rsidRPr="005F752C">
              <w:rPr>
                <w:rFonts w:ascii="Times New Roman" w:hAnsi="Times New Roman" w:cs="Times New Roman"/>
                <w:b/>
                <w:sz w:val="24"/>
                <w:szCs w:val="24"/>
              </w:rPr>
              <w:t>Supapras</w:t>
            </w:r>
            <w:proofErr w:type="spellEnd"/>
            <w:r>
              <w:rPr>
                <w:rFonts w:ascii="Times New Roman" w:hAnsi="Times New Roman" w:cs="Times New Roman"/>
                <w:b/>
                <w:sz w:val="24"/>
                <w:szCs w:val="24"/>
              </w:rPr>
              <w:t>-</w:t>
            </w:r>
            <w:r w:rsidRPr="005F752C">
              <w:rPr>
                <w:rFonts w:ascii="Times New Roman" w:hAnsi="Times New Roman" w:cs="Times New Roman"/>
                <w:b/>
                <w:sz w:val="24"/>
                <w:szCs w:val="24"/>
              </w:rPr>
              <w:t>tintai apmokamų išlaidų dydžio kodas</w:t>
            </w:r>
          </w:p>
        </w:tc>
        <w:tc>
          <w:tcPr>
            <w:tcW w:w="2023" w:type="dxa"/>
            <w:gridSpan w:val="2"/>
            <w:shd w:val="clear" w:color="auto" w:fill="F2F2F2" w:themeFill="background1" w:themeFillShade="F2"/>
            <w:vAlign w:val="center"/>
          </w:tcPr>
          <w:p w14:paraId="7847F7D8" w14:textId="00745E64" w:rsidR="00905E73" w:rsidRPr="005F752C" w:rsidRDefault="00905E73" w:rsidP="00905E73">
            <w:pPr>
              <w:jc w:val="center"/>
              <w:rPr>
                <w:rFonts w:ascii="Times New Roman" w:hAnsi="Times New Roman" w:cs="Times New Roman"/>
                <w:b/>
                <w:bCs/>
                <w:iCs/>
                <w:sz w:val="24"/>
                <w:szCs w:val="24"/>
              </w:rPr>
            </w:pPr>
            <w:r w:rsidRPr="005F752C">
              <w:rPr>
                <w:rFonts w:ascii="Times New Roman" w:hAnsi="Times New Roman" w:cs="Times New Roman"/>
                <w:b/>
                <w:sz w:val="24"/>
                <w:szCs w:val="24"/>
              </w:rPr>
              <w:t>Supaprastintai apmokamų išlaidų dydžio versija</w:t>
            </w:r>
          </w:p>
        </w:tc>
        <w:tc>
          <w:tcPr>
            <w:tcW w:w="1527" w:type="dxa"/>
            <w:gridSpan w:val="3"/>
            <w:shd w:val="clear" w:color="auto" w:fill="F2F2F2" w:themeFill="background1" w:themeFillShade="F2"/>
            <w:vAlign w:val="center"/>
          </w:tcPr>
          <w:p w14:paraId="71D003FA" w14:textId="3B4CCFCB" w:rsidR="00905E73" w:rsidRPr="005F752C" w:rsidRDefault="00905E73" w:rsidP="00905E73">
            <w:pPr>
              <w:jc w:val="center"/>
              <w:rPr>
                <w:rFonts w:ascii="Times New Roman" w:hAnsi="Times New Roman" w:cs="Times New Roman"/>
                <w:b/>
                <w:bCs/>
                <w:iCs/>
                <w:sz w:val="24"/>
                <w:szCs w:val="24"/>
              </w:rPr>
            </w:pPr>
            <w:proofErr w:type="spellStart"/>
            <w:r w:rsidRPr="005F752C">
              <w:rPr>
                <w:rFonts w:ascii="Times New Roman" w:hAnsi="Times New Roman" w:cs="Times New Roman"/>
                <w:b/>
                <w:sz w:val="24"/>
                <w:szCs w:val="24"/>
              </w:rPr>
              <w:t>Supapras</w:t>
            </w:r>
            <w:proofErr w:type="spellEnd"/>
            <w:r>
              <w:rPr>
                <w:rFonts w:ascii="Times New Roman" w:hAnsi="Times New Roman" w:cs="Times New Roman"/>
                <w:b/>
                <w:sz w:val="24"/>
                <w:szCs w:val="24"/>
              </w:rPr>
              <w:t>-</w:t>
            </w:r>
            <w:r w:rsidRPr="005F752C">
              <w:rPr>
                <w:rFonts w:ascii="Times New Roman" w:hAnsi="Times New Roman" w:cs="Times New Roman"/>
                <w:b/>
                <w:sz w:val="24"/>
                <w:szCs w:val="24"/>
              </w:rPr>
              <w:t>tintai apmokamų išlaidų dydžio pavadinimas</w:t>
            </w:r>
          </w:p>
        </w:tc>
        <w:tc>
          <w:tcPr>
            <w:tcW w:w="2126" w:type="dxa"/>
            <w:shd w:val="clear" w:color="auto" w:fill="F2F2F2" w:themeFill="background1" w:themeFillShade="F2"/>
            <w:vAlign w:val="center"/>
          </w:tcPr>
          <w:p w14:paraId="003D37BC" w14:textId="344C15A9" w:rsidR="00905E73" w:rsidRPr="005F752C" w:rsidRDefault="00905E73" w:rsidP="00905E73">
            <w:pPr>
              <w:jc w:val="center"/>
              <w:rPr>
                <w:rFonts w:ascii="Times New Roman" w:hAnsi="Times New Roman" w:cs="Times New Roman"/>
                <w:b/>
                <w:bCs/>
                <w:iCs/>
                <w:sz w:val="24"/>
                <w:szCs w:val="24"/>
              </w:rPr>
            </w:pPr>
            <w:r w:rsidRPr="005F752C">
              <w:rPr>
                <w:rFonts w:ascii="Times New Roman" w:hAnsi="Times New Roman" w:cs="Times New Roman"/>
                <w:b/>
                <w:bCs/>
                <w:sz w:val="24"/>
                <w:szCs w:val="24"/>
              </w:rPr>
              <w:t>Papildoma informacija</w:t>
            </w:r>
          </w:p>
        </w:tc>
      </w:tr>
      <w:tr w:rsidR="00905E73" w:rsidRPr="005F752C" w14:paraId="61268EC5" w14:textId="259DC5C8" w:rsidTr="00F93D35">
        <w:trPr>
          <w:cantSplit/>
          <w:trHeight w:val="750"/>
        </w:trPr>
        <w:tc>
          <w:tcPr>
            <w:tcW w:w="993" w:type="dxa"/>
            <w:vMerge/>
          </w:tcPr>
          <w:p w14:paraId="1ED10324" w14:textId="77777777" w:rsidR="00905E73" w:rsidRPr="005F752C" w:rsidRDefault="00905E73" w:rsidP="00905E73">
            <w:pPr>
              <w:rPr>
                <w:rFonts w:ascii="Times New Roman" w:hAnsi="Times New Roman" w:cs="Times New Roman"/>
                <w:b/>
                <w:bCs/>
                <w:sz w:val="24"/>
                <w:szCs w:val="24"/>
              </w:rPr>
            </w:pPr>
          </w:p>
        </w:tc>
        <w:tc>
          <w:tcPr>
            <w:tcW w:w="1983" w:type="dxa"/>
          </w:tcPr>
          <w:p w14:paraId="3B526591" w14:textId="7B15A7BA" w:rsidR="00905E73" w:rsidRPr="00315433" w:rsidRDefault="00905E73" w:rsidP="00905E73">
            <w:pPr>
              <w:spacing w:line="257" w:lineRule="auto"/>
              <w:jc w:val="both"/>
              <w:rPr>
                <w:rFonts w:ascii="Times New Roman" w:eastAsia="Times New Roman" w:hAnsi="Times New Roman" w:cs="Times New Roman"/>
                <w:i/>
                <w:iCs/>
                <w:color w:val="808080" w:themeColor="background1" w:themeShade="80"/>
                <w:sz w:val="24"/>
                <w:szCs w:val="24"/>
                <w:lang w:eastAsia="lt-LT"/>
              </w:rPr>
            </w:pPr>
          </w:p>
        </w:tc>
        <w:tc>
          <w:tcPr>
            <w:tcW w:w="1554" w:type="dxa"/>
            <w:gridSpan w:val="3"/>
          </w:tcPr>
          <w:p w14:paraId="537240A3" w14:textId="36A1DFDB" w:rsidR="00905E73" w:rsidRPr="00315433" w:rsidRDefault="00905E73" w:rsidP="00905E73">
            <w:pPr>
              <w:spacing w:line="257" w:lineRule="auto"/>
              <w:jc w:val="both"/>
              <w:rPr>
                <w:rFonts w:ascii="Times New Roman" w:eastAsia="Times New Roman" w:hAnsi="Times New Roman" w:cs="Times New Roman"/>
                <w:i/>
                <w:iCs/>
                <w:color w:val="808080" w:themeColor="background1" w:themeShade="80"/>
                <w:sz w:val="24"/>
                <w:szCs w:val="24"/>
                <w:lang w:eastAsia="lt-LT"/>
              </w:rPr>
            </w:pPr>
          </w:p>
        </w:tc>
        <w:tc>
          <w:tcPr>
            <w:tcW w:w="2023" w:type="dxa"/>
            <w:gridSpan w:val="2"/>
          </w:tcPr>
          <w:p w14:paraId="616A55FB" w14:textId="4EC1039A" w:rsidR="00905E73" w:rsidRPr="00315433" w:rsidRDefault="00905E73" w:rsidP="00905E73">
            <w:pPr>
              <w:spacing w:line="257" w:lineRule="auto"/>
              <w:jc w:val="both"/>
              <w:rPr>
                <w:rFonts w:ascii="Times New Roman" w:eastAsia="Times New Roman" w:hAnsi="Times New Roman" w:cs="Times New Roman"/>
                <w:i/>
                <w:iCs/>
                <w:color w:val="808080" w:themeColor="background1" w:themeShade="80"/>
                <w:sz w:val="24"/>
                <w:szCs w:val="24"/>
                <w:lang w:eastAsia="lt-LT"/>
              </w:rPr>
            </w:pPr>
          </w:p>
        </w:tc>
        <w:tc>
          <w:tcPr>
            <w:tcW w:w="1527" w:type="dxa"/>
            <w:gridSpan w:val="3"/>
          </w:tcPr>
          <w:p w14:paraId="1C1F164E" w14:textId="5B6F0FE1" w:rsidR="00905E73" w:rsidRPr="00315433" w:rsidRDefault="00905E73" w:rsidP="00905E73">
            <w:pPr>
              <w:spacing w:line="257" w:lineRule="auto"/>
              <w:jc w:val="both"/>
              <w:rPr>
                <w:rFonts w:ascii="Times New Roman" w:eastAsia="Times New Roman" w:hAnsi="Times New Roman" w:cs="Times New Roman"/>
                <w:i/>
                <w:iCs/>
                <w:color w:val="808080" w:themeColor="background1" w:themeShade="80"/>
                <w:sz w:val="24"/>
                <w:szCs w:val="24"/>
                <w:lang w:eastAsia="lt-LT"/>
              </w:rPr>
            </w:pPr>
          </w:p>
        </w:tc>
        <w:tc>
          <w:tcPr>
            <w:tcW w:w="2126" w:type="dxa"/>
          </w:tcPr>
          <w:p w14:paraId="30B95243" w14:textId="5328B330" w:rsidR="00905E73" w:rsidRPr="00315433" w:rsidRDefault="00905E73" w:rsidP="00905E73">
            <w:pPr>
              <w:spacing w:line="257" w:lineRule="auto"/>
              <w:jc w:val="both"/>
              <w:rPr>
                <w:rFonts w:ascii="Times New Roman" w:eastAsia="Times New Roman" w:hAnsi="Times New Roman" w:cs="Times New Roman"/>
                <w:i/>
                <w:iCs/>
                <w:color w:val="808080" w:themeColor="background1" w:themeShade="80"/>
                <w:sz w:val="24"/>
                <w:szCs w:val="24"/>
                <w:lang w:eastAsia="lt-LT"/>
              </w:rPr>
            </w:pPr>
          </w:p>
        </w:tc>
      </w:tr>
      <w:tr w:rsidR="00905E73" w:rsidRPr="005F752C" w14:paraId="549FAECB" w14:textId="49F63845" w:rsidTr="00F93D35">
        <w:trPr>
          <w:cantSplit/>
          <w:trHeight w:val="300"/>
        </w:trPr>
        <w:tc>
          <w:tcPr>
            <w:tcW w:w="993" w:type="dxa"/>
          </w:tcPr>
          <w:p w14:paraId="438807CA" w14:textId="24E3D136" w:rsidR="00905E73" w:rsidRPr="005F752C" w:rsidRDefault="00905E73" w:rsidP="00905E73">
            <w:pPr>
              <w:rPr>
                <w:rFonts w:ascii="Times New Roman" w:hAnsi="Times New Roman" w:cs="Times New Roman"/>
                <w:b/>
                <w:bCs/>
                <w:sz w:val="24"/>
                <w:szCs w:val="24"/>
                <w:lang w:val="en-US"/>
              </w:rPr>
            </w:pPr>
            <w:r w:rsidRPr="005F752C">
              <w:rPr>
                <w:rFonts w:ascii="Times New Roman" w:hAnsi="Times New Roman" w:cs="Times New Roman"/>
                <w:b/>
                <w:bCs/>
                <w:sz w:val="24"/>
                <w:szCs w:val="24"/>
              </w:rPr>
              <w:t>2.</w:t>
            </w:r>
            <w:r w:rsidRPr="005F752C">
              <w:rPr>
                <w:rFonts w:ascii="Times New Roman" w:hAnsi="Times New Roman" w:cs="Times New Roman"/>
                <w:b/>
                <w:bCs/>
                <w:sz w:val="24"/>
                <w:szCs w:val="24"/>
                <w:lang w:val="en-US"/>
              </w:rPr>
              <w:t>11</w:t>
            </w:r>
            <w:r>
              <w:rPr>
                <w:rFonts w:ascii="Times New Roman" w:hAnsi="Times New Roman" w:cs="Times New Roman"/>
                <w:b/>
                <w:bCs/>
                <w:sz w:val="24"/>
                <w:szCs w:val="24"/>
                <w:lang w:val="en-US"/>
              </w:rPr>
              <w:t>.</w:t>
            </w:r>
          </w:p>
        </w:tc>
        <w:tc>
          <w:tcPr>
            <w:tcW w:w="9213" w:type="dxa"/>
            <w:gridSpan w:val="10"/>
          </w:tcPr>
          <w:p w14:paraId="05D99665" w14:textId="4BB6017F" w:rsidR="00905E73" w:rsidRPr="005F752C" w:rsidRDefault="00905E73" w:rsidP="00905E73">
            <w:pPr>
              <w:rPr>
                <w:rFonts w:ascii="Times New Roman" w:hAnsi="Times New Roman" w:cs="Times New Roman"/>
                <w:b/>
                <w:bCs/>
                <w:sz w:val="24"/>
                <w:szCs w:val="24"/>
              </w:rPr>
            </w:pPr>
            <w:r w:rsidRPr="005F752C">
              <w:rPr>
                <w:rFonts w:ascii="Times New Roman" w:hAnsi="Times New Roman" w:cs="Times New Roman"/>
                <w:b/>
                <w:bCs/>
                <w:sz w:val="24"/>
                <w:szCs w:val="24"/>
              </w:rPr>
              <w:t>Siekiami stebėsenos rodikliai</w:t>
            </w:r>
          </w:p>
        </w:tc>
      </w:tr>
      <w:tr w:rsidR="00905E73" w:rsidRPr="005F752C" w14:paraId="624A5911" w14:textId="77777777" w:rsidTr="00721470">
        <w:trPr>
          <w:cantSplit/>
          <w:trHeight w:val="300"/>
        </w:trPr>
        <w:tc>
          <w:tcPr>
            <w:tcW w:w="2983" w:type="dxa"/>
            <w:gridSpan w:val="3"/>
            <w:shd w:val="clear" w:color="auto" w:fill="F2F2F2" w:themeFill="background1" w:themeFillShade="F2"/>
            <w:vAlign w:val="center"/>
          </w:tcPr>
          <w:p w14:paraId="0D01767E" w14:textId="22C0A8DA" w:rsidR="00905E73" w:rsidRPr="00E814A1" w:rsidRDefault="00905E73" w:rsidP="00905E73">
            <w:pPr>
              <w:jc w:val="center"/>
              <w:rPr>
                <w:rFonts w:ascii="Times New Roman" w:hAnsi="Times New Roman" w:cs="Times New Roman"/>
                <w:b/>
                <w:bCs/>
                <w:sz w:val="24"/>
                <w:szCs w:val="24"/>
              </w:rPr>
            </w:pPr>
            <w:r w:rsidRPr="00E814A1">
              <w:rPr>
                <w:rFonts w:ascii="Times New Roman" w:hAnsi="Times New Roman" w:cs="Times New Roman"/>
                <w:b/>
                <w:bCs/>
                <w:sz w:val="24"/>
                <w:szCs w:val="24"/>
              </w:rPr>
              <w:t>Stebėsenos rodiklio pavadinimas</w:t>
            </w:r>
          </w:p>
        </w:tc>
        <w:tc>
          <w:tcPr>
            <w:tcW w:w="2596" w:type="dxa"/>
            <w:gridSpan w:val="3"/>
            <w:shd w:val="clear" w:color="auto" w:fill="F2F2F2" w:themeFill="background1" w:themeFillShade="F2"/>
            <w:vAlign w:val="center"/>
          </w:tcPr>
          <w:p w14:paraId="0C2B83F6" w14:textId="51EF0C37" w:rsidR="00905E73" w:rsidRPr="00E814A1" w:rsidRDefault="00905E73" w:rsidP="00905E73">
            <w:pPr>
              <w:jc w:val="center"/>
              <w:rPr>
                <w:rFonts w:ascii="Times New Roman" w:hAnsi="Times New Roman" w:cs="Times New Roman"/>
                <w:b/>
                <w:bCs/>
                <w:sz w:val="24"/>
                <w:szCs w:val="24"/>
              </w:rPr>
            </w:pPr>
            <w:r w:rsidRPr="00E814A1">
              <w:rPr>
                <w:rFonts w:ascii="Times New Roman" w:hAnsi="Times New Roman" w:cs="Times New Roman"/>
                <w:b/>
                <w:bCs/>
                <w:sz w:val="24"/>
                <w:szCs w:val="24"/>
              </w:rPr>
              <w:t>Stebėsenos rodiklio kodas</w:t>
            </w:r>
          </w:p>
        </w:tc>
        <w:tc>
          <w:tcPr>
            <w:tcW w:w="2359" w:type="dxa"/>
            <w:gridSpan w:val="3"/>
            <w:shd w:val="clear" w:color="auto" w:fill="F2F2F2" w:themeFill="background1" w:themeFillShade="F2"/>
            <w:vAlign w:val="center"/>
          </w:tcPr>
          <w:p w14:paraId="7C723314" w14:textId="47475B24" w:rsidR="00905E73" w:rsidRPr="00E814A1" w:rsidRDefault="00905E73" w:rsidP="00905E73">
            <w:pPr>
              <w:jc w:val="center"/>
              <w:rPr>
                <w:rFonts w:ascii="Times New Roman" w:hAnsi="Times New Roman" w:cs="Times New Roman"/>
                <w:b/>
                <w:bCs/>
                <w:sz w:val="24"/>
                <w:szCs w:val="24"/>
              </w:rPr>
            </w:pPr>
            <w:r w:rsidRPr="00E814A1">
              <w:rPr>
                <w:rFonts w:ascii="Times New Roman" w:hAnsi="Times New Roman" w:cs="Times New Roman"/>
                <w:b/>
                <w:bCs/>
                <w:sz w:val="24"/>
                <w:szCs w:val="24"/>
              </w:rPr>
              <w:t>Matavimo vienetai</w:t>
            </w:r>
          </w:p>
        </w:tc>
        <w:tc>
          <w:tcPr>
            <w:tcW w:w="2268" w:type="dxa"/>
            <w:gridSpan w:val="2"/>
            <w:shd w:val="clear" w:color="auto" w:fill="F2F2F2" w:themeFill="background1" w:themeFillShade="F2"/>
            <w:vAlign w:val="center"/>
          </w:tcPr>
          <w:p w14:paraId="441E87BE" w14:textId="0B693F13" w:rsidR="00905E73" w:rsidRPr="00E814A1" w:rsidRDefault="00905E73" w:rsidP="00905E73">
            <w:pPr>
              <w:jc w:val="center"/>
              <w:rPr>
                <w:rFonts w:ascii="Times New Roman" w:hAnsi="Times New Roman" w:cs="Times New Roman"/>
                <w:b/>
                <w:bCs/>
                <w:sz w:val="24"/>
                <w:szCs w:val="24"/>
              </w:rPr>
            </w:pPr>
            <w:r w:rsidRPr="00E814A1">
              <w:rPr>
                <w:rFonts w:ascii="Times New Roman" w:hAnsi="Times New Roman" w:cs="Times New Roman"/>
                <w:b/>
                <w:bCs/>
                <w:sz w:val="24"/>
                <w:szCs w:val="24"/>
              </w:rPr>
              <w:t>Minimali siektina stebėsenos rodiklio reikšmė įgyvendinant projektą ir pasiekimo data</w:t>
            </w:r>
          </w:p>
        </w:tc>
      </w:tr>
      <w:tr w:rsidR="00905E73" w:rsidRPr="005F752C" w14:paraId="6C95D874" w14:textId="77777777" w:rsidTr="00721470">
        <w:trPr>
          <w:cantSplit/>
          <w:trHeight w:val="300"/>
        </w:trPr>
        <w:tc>
          <w:tcPr>
            <w:tcW w:w="2983" w:type="dxa"/>
            <w:gridSpan w:val="3"/>
          </w:tcPr>
          <w:p w14:paraId="30CCEF64" w14:textId="0E4E3938" w:rsidR="00FF3D66" w:rsidRPr="00FF3D66" w:rsidRDefault="00CE4B6A" w:rsidP="002B5810">
            <w:pPr>
              <w:spacing w:line="257" w:lineRule="auto"/>
              <w:jc w:val="both"/>
              <w:rPr>
                <w:rStyle w:val="contentpasted4"/>
                <w:rFonts w:ascii="Times New Roman" w:hAnsi="Times New Roman" w:cs="Times New Roman"/>
                <w:sz w:val="24"/>
                <w:szCs w:val="24"/>
              </w:rPr>
            </w:pPr>
            <w:r w:rsidRPr="00E814A1">
              <w:rPr>
                <w:rFonts w:ascii="Times New Roman" w:hAnsi="Times New Roman" w:cs="Times New Roman"/>
                <w:sz w:val="24"/>
                <w:szCs w:val="24"/>
              </w:rPr>
              <w:t>Projekto veiklose</w:t>
            </w:r>
            <w:r w:rsidR="00FF3D66">
              <w:rPr>
                <w:rFonts w:ascii="Times New Roman" w:hAnsi="Times New Roman" w:cs="Times New Roman"/>
                <w:sz w:val="24"/>
                <w:szCs w:val="24"/>
              </w:rPr>
              <w:t xml:space="preserve"> </w:t>
            </w:r>
            <w:r w:rsidRPr="00E814A1">
              <w:rPr>
                <w:rFonts w:ascii="Times New Roman" w:hAnsi="Times New Roman" w:cs="Times New Roman"/>
                <w:sz w:val="24"/>
                <w:szCs w:val="24"/>
              </w:rPr>
              <w:t>dalyvavusios įmonės</w:t>
            </w:r>
          </w:p>
        </w:tc>
        <w:tc>
          <w:tcPr>
            <w:tcW w:w="2596" w:type="dxa"/>
            <w:gridSpan w:val="3"/>
          </w:tcPr>
          <w:p w14:paraId="04B90383" w14:textId="727A3A1E" w:rsidR="00905E73" w:rsidRPr="00E814A1" w:rsidRDefault="007F74F6" w:rsidP="00905E73">
            <w:pPr>
              <w:spacing w:line="257" w:lineRule="auto"/>
              <w:jc w:val="both"/>
              <w:rPr>
                <w:rStyle w:val="contentpasted4"/>
                <w:color w:val="000000"/>
              </w:rPr>
            </w:pPr>
            <w:r w:rsidRPr="00E814A1">
              <w:rPr>
                <w:rStyle w:val="contentpasted4"/>
                <w:rFonts w:ascii="Times New Roman" w:hAnsi="Times New Roman" w:cs="Times New Roman"/>
                <w:color w:val="000000"/>
                <w:sz w:val="24"/>
                <w:szCs w:val="24"/>
              </w:rPr>
              <w:t>P-05-001-01-11-04-0</w:t>
            </w:r>
            <w:r w:rsidR="00CE4B6A" w:rsidRPr="00E814A1">
              <w:rPr>
                <w:rStyle w:val="contentpasted4"/>
                <w:rFonts w:ascii="Times New Roman" w:hAnsi="Times New Roman" w:cs="Times New Roman"/>
                <w:color w:val="000000"/>
                <w:sz w:val="24"/>
                <w:szCs w:val="24"/>
              </w:rPr>
              <w:t>6</w:t>
            </w:r>
          </w:p>
        </w:tc>
        <w:tc>
          <w:tcPr>
            <w:tcW w:w="2359" w:type="dxa"/>
            <w:gridSpan w:val="3"/>
          </w:tcPr>
          <w:p w14:paraId="48C86C97" w14:textId="2A33423F" w:rsidR="00905E73" w:rsidRPr="00E814A1" w:rsidRDefault="00315584" w:rsidP="00FF3D66">
            <w:pPr>
              <w:spacing w:line="257" w:lineRule="auto"/>
              <w:jc w:val="center"/>
              <w:rPr>
                <w:rFonts w:ascii="Times New Roman" w:eastAsia="Times New Roman" w:hAnsi="Times New Roman" w:cs="Times New Roman"/>
                <w:i/>
                <w:iCs/>
                <w:color w:val="808080" w:themeColor="background1" w:themeShade="80"/>
                <w:sz w:val="24"/>
                <w:szCs w:val="24"/>
                <w:lang w:eastAsia="lt-LT"/>
              </w:rPr>
            </w:pPr>
            <w:r w:rsidRPr="00E814A1">
              <w:rPr>
                <w:rStyle w:val="contentpasted4"/>
                <w:rFonts w:ascii="Times New Roman" w:hAnsi="Times New Roman" w:cs="Times New Roman"/>
                <w:color w:val="000000"/>
                <w:sz w:val="24"/>
                <w:szCs w:val="24"/>
              </w:rPr>
              <w:t>Vnt.</w:t>
            </w:r>
          </w:p>
        </w:tc>
        <w:tc>
          <w:tcPr>
            <w:tcW w:w="2268" w:type="dxa"/>
            <w:gridSpan w:val="2"/>
          </w:tcPr>
          <w:p w14:paraId="4BFAB8F1" w14:textId="19899BC8" w:rsidR="00DB2223" w:rsidRPr="00E814A1" w:rsidRDefault="00FF3D66" w:rsidP="00E0106C">
            <w:pPr>
              <w:spacing w:line="257" w:lineRule="auto"/>
              <w:jc w:val="center"/>
              <w:rPr>
                <w:rFonts w:ascii="Times New Roman" w:eastAsia="Times New Roman" w:hAnsi="Times New Roman" w:cs="Times New Roman"/>
                <w:b/>
                <w:bCs/>
                <w:color w:val="808080" w:themeColor="background1" w:themeShade="80"/>
                <w:sz w:val="24"/>
                <w:szCs w:val="24"/>
                <w:lang w:eastAsia="lt-LT"/>
              </w:rPr>
            </w:pPr>
            <w:r w:rsidRPr="0086402C">
              <w:rPr>
                <w:rStyle w:val="contentpasted4"/>
                <w:rFonts w:ascii="Times New Roman" w:hAnsi="Times New Roman" w:cs="Times New Roman"/>
                <w:color w:val="000000" w:themeColor="text1"/>
                <w:sz w:val="24"/>
                <w:szCs w:val="24"/>
              </w:rPr>
              <w:t>20 (2026)</w:t>
            </w:r>
          </w:p>
        </w:tc>
      </w:tr>
      <w:tr w:rsidR="00905E73" w:rsidRPr="005F752C" w14:paraId="7F8AAC09" w14:textId="77777777" w:rsidTr="00F93D35">
        <w:trPr>
          <w:cantSplit/>
          <w:trHeight w:val="300"/>
        </w:trPr>
        <w:tc>
          <w:tcPr>
            <w:tcW w:w="993" w:type="dxa"/>
          </w:tcPr>
          <w:p w14:paraId="2A21420D" w14:textId="18378486" w:rsidR="00905E73" w:rsidRPr="005F752C" w:rsidRDefault="00905E73" w:rsidP="00905E73">
            <w:pPr>
              <w:rPr>
                <w:rFonts w:ascii="Times New Roman" w:hAnsi="Times New Roman" w:cs="Times New Roman"/>
                <w:b/>
                <w:bCs/>
                <w:sz w:val="24"/>
                <w:szCs w:val="24"/>
              </w:rPr>
            </w:pPr>
            <w:r w:rsidRPr="005F752C">
              <w:rPr>
                <w:rFonts w:ascii="Times New Roman" w:hAnsi="Times New Roman" w:cs="Times New Roman"/>
                <w:b/>
                <w:bCs/>
                <w:sz w:val="24"/>
                <w:szCs w:val="24"/>
              </w:rPr>
              <w:t>2.12</w:t>
            </w:r>
            <w:r>
              <w:rPr>
                <w:rFonts w:ascii="Times New Roman" w:hAnsi="Times New Roman" w:cs="Times New Roman"/>
                <w:b/>
                <w:bCs/>
                <w:sz w:val="24"/>
                <w:szCs w:val="24"/>
              </w:rPr>
              <w:t>.</w:t>
            </w:r>
          </w:p>
        </w:tc>
        <w:tc>
          <w:tcPr>
            <w:tcW w:w="9213" w:type="dxa"/>
            <w:gridSpan w:val="10"/>
          </w:tcPr>
          <w:p w14:paraId="58EFB8A0" w14:textId="274ADD6A" w:rsidR="00905E73" w:rsidRPr="005F752C" w:rsidRDefault="00905E73" w:rsidP="00905E73">
            <w:pPr>
              <w:rPr>
                <w:rFonts w:ascii="Times New Roman" w:hAnsi="Times New Roman" w:cs="Times New Roman"/>
                <w:b/>
                <w:bCs/>
                <w:sz w:val="24"/>
                <w:szCs w:val="24"/>
              </w:rPr>
            </w:pPr>
            <w:r w:rsidRPr="005F752C" w:rsidDel="3F8FC5E0">
              <w:rPr>
                <w:rFonts w:ascii="Times New Roman" w:hAnsi="Times New Roman" w:cs="Times New Roman"/>
                <w:b/>
                <w:bCs/>
                <w:sz w:val="24"/>
                <w:szCs w:val="24"/>
              </w:rPr>
              <w:t>Bendrieji reikalavimai</w:t>
            </w:r>
          </w:p>
        </w:tc>
      </w:tr>
      <w:tr w:rsidR="00905E73" w:rsidRPr="005F752C" w14:paraId="31C64C8C" w14:textId="77777777" w:rsidTr="00F93D35">
        <w:trPr>
          <w:cantSplit/>
          <w:trHeight w:val="300"/>
        </w:trPr>
        <w:tc>
          <w:tcPr>
            <w:tcW w:w="993" w:type="dxa"/>
          </w:tcPr>
          <w:p w14:paraId="31C64C8A" w14:textId="1E009A98" w:rsidR="00905E73" w:rsidRPr="001525F2" w:rsidRDefault="00905E73" w:rsidP="00905E73">
            <w:pPr>
              <w:rPr>
                <w:rFonts w:ascii="Times New Roman" w:hAnsi="Times New Roman" w:cs="Times New Roman"/>
                <w:b/>
                <w:bCs/>
                <w:sz w:val="24"/>
                <w:szCs w:val="24"/>
              </w:rPr>
            </w:pPr>
            <w:r w:rsidRPr="001525F2">
              <w:rPr>
                <w:rFonts w:ascii="Times New Roman" w:hAnsi="Times New Roman" w:cs="Times New Roman"/>
                <w:b/>
                <w:bCs/>
                <w:sz w:val="24"/>
                <w:szCs w:val="24"/>
              </w:rPr>
              <w:t>2.12</w:t>
            </w:r>
            <w:r w:rsidRPr="001525F2" w:rsidDel="00790FE8">
              <w:rPr>
                <w:rFonts w:ascii="Times New Roman" w:hAnsi="Times New Roman" w:cs="Times New Roman"/>
                <w:b/>
                <w:bCs/>
                <w:sz w:val="24"/>
                <w:szCs w:val="24"/>
              </w:rPr>
              <w:t>.1</w:t>
            </w:r>
            <w:r>
              <w:rPr>
                <w:rFonts w:ascii="Times New Roman" w:hAnsi="Times New Roman" w:cs="Times New Roman"/>
                <w:b/>
                <w:bCs/>
                <w:sz w:val="24"/>
                <w:szCs w:val="24"/>
              </w:rPr>
              <w:t>.</w:t>
            </w:r>
          </w:p>
        </w:tc>
        <w:tc>
          <w:tcPr>
            <w:tcW w:w="9213" w:type="dxa"/>
            <w:gridSpan w:val="10"/>
          </w:tcPr>
          <w:p w14:paraId="31C64C8B" w14:textId="36AE63AF" w:rsidR="00905E73" w:rsidRPr="005F752C" w:rsidRDefault="00905E73" w:rsidP="00905E73">
            <w:pPr>
              <w:rPr>
                <w:rFonts w:ascii="Times New Roman" w:hAnsi="Times New Roman" w:cs="Times New Roman"/>
                <w:b/>
                <w:bCs/>
                <w:sz w:val="24"/>
                <w:szCs w:val="24"/>
              </w:rPr>
            </w:pPr>
            <w:r w:rsidRPr="005F752C">
              <w:rPr>
                <w:rFonts w:ascii="Times New Roman" w:hAnsi="Times New Roman" w:cs="Times New Roman"/>
                <w:b/>
                <w:bCs/>
                <w:sz w:val="24"/>
                <w:szCs w:val="24"/>
              </w:rPr>
              <w:t xml:space="preserve">Reikalavimai projektams </w:t>
            </w:r>
          </w:p>
        </w:tc>
      </w:tr>
      <w:tr w:rsidR="00905E73" w:rsidRPr="005F752C" w14:paraId="31C64C8F" w14:textId="77777777" w:rsidTr="00F93D35">
        <w:trPr>
          <w:cantSplit/>
          <w:trHeight w:val="443"/>
        </w:trPr>
        <w:tc>
          <w:tcPr>
            <w:tcW w:w="993" w:type="dxa"/>
          </w:tcPr>
          <w:p w14:paraId="31C64C8D" w14:textId="77777777" w:rsidR="00905E73" w:rsidRPr="001525F2" w:rsidRDefault="00905E73" w:rsidP="00905E73">
            <w:pPr>
              <w:rPr>
                <w:rFonts w:ascii="Times New Roman" w:hAnsi="Times New Roman" w:cs="Times New Roman"/>
                <w:b/>
                <w:bCs/>
                <w:sz w:val="24"/>
                <w:szCs w:val="24"/>
              </w:rPr>
            </w:pPr>
          </w:p>
        </w:tc>
        <w:tc>
          <w:tcPr>
            <w:tcW w:w="9213" w:type="dxa"/>
            <w:gridSpan w:val="10"/>
          </w:tcPr>
          <w:p w14:paraId="2BD0C1D7" w14:textId="77777777" w:rsidR="00156CDE" w:rsidRPr="00156CDE" w:rsidRDefault="00156CDE" w:rsidP="00156CDE">
            <w:pPr>
              <w:jc w:val="both"/>
              <w:rPr>
                <w:rStyle w:val="contentpasted4"/>
                <w:rFonts w:ascii="Times New Roman" w:hAnsi="Times New Roman" w:cs="Times New Roman"/>
                <w:color w:val="000000"/>
                <w:sz w:val="24"/>
                <w:szCs w:val="24"/>
              </w:rPr>
            </w:pPr>
            <w:r w:rsidRPr="00156CDE">
              <w:rPr>
                <w:rStyle w:val="contentpasted4"/>
                <w:rFonts w:ascii="Times New Roman" w:hAnsi="Times New Roman" w:cs="Times New Roman"/>
                <w:color w:val="000000"/>
                <w:sz w:val="24"/>
                <w:szCs w:val="24"/>
              </w:rPr>
              <w:t>Projektiniai pasiūlymai, pateikti vėliau nei per nustatytą kvietime terminą ir (ar) parengti ne iki galo, yra nevertinami ir atrankoje nedalyvauja.</w:t>
            </w:r>
          </w:p>
          <w:p w14:paraId="02A924FC" w14:textId="4414053F" w:rsidR="00156CDE" w:rsidRPr="00FF3D66" w:rsidRDefault="00156CDE" w:rsidP="00156CDE">
            <w:pPr>
              <w:tabs>
                <w:tab w:val="left" w:pos="709"/>
                <w:tab w:val="left" w:pos="851"/>
              </w:tabs>
              <w:jc w:val="both"/>
              <w:rPr>
                <w:rStyle w:val="contentpasted4"/>
                <w:rFonts w:ascii="Times New Roman" w:hAnsi="Times New Roman" w:cs="Times New Roman"/>
                <w:color w:val="EE0000"/>
                <w:sz w:val="24"/>
                <w:szCs w:val="24"/>
              </w:rPr>
            </w:pPr>
            <w:bookmarkStart w:id="0" w:name="part_9e230cf6e33249ab9669f006f43687f3"/>
            <w:bookmarkStart w:id="1" w:name="part_e7dc968775c745f0b97f76f68219052c"/>
            <w:bookmarkStart w:id="2" w:name="part_7bab2908954d451293dbca3d38b928ad"/>
            <w:bookmarkStart w:id="3" w:name="part_4b33e7d92a604320b55ae17045b76a16"/>
            <w:bookmarkEnd w:id="0"/>
            <w:bookmarkEnd w:id="1"/>
            <w:bookmarkEnd w:id="2"/>
            <w:bookmarkEnd w:id="3"/>
            <w:r w:rsidRPr="00156CDE">
              <w:rPr>
                <w:rStyle w:val="contentpasted4"/>
                <w:rFonts w:ascii="Times New Roman" w:hAnsi="Times New Roman" w:cs="Times New Roman"/>
                <w:color w:val="000000"/>
                <w:sz w:val="24"/>
                <w:szCs w:val="24"/>
              </w:rPr>
              <w:t>Didžiausia galima projekto finansuojamoji dalis – 100 procentų tinkamų finansuoti projekto išlaidų.</w:t>
            </w:r>
            <w:r w:rsidR="00FF3D66">
              <w:rPr>
                <w:rStyle w:val="contentpasted4"/>
                <w:rFonts w:ascii="Times New Roman" w:hAnsi="Times New Roman" w:cs="Times New Roman"/>
                <w:color w:val="000000"/>
                <w:sz w:val="24"/>
                <w:szCs w:val="24"/>
              </w:rPr>
              <w:t xml:space="preserve"> </w:t>
            </w:r>
          </w:p>
          <w:p w14:paraId="4A4C0F6D" w14:textId="77777777" w:rsidR="00156CDE" w:rsidRPr="00156CDE" w:rsidRDefault="00156CDE" w:rsidP="00156CDE">
            <w:pPr>
              <w:pStyle w:val="CommentText"/>
              <w:jc w:val="both"/>
              <w:rPr>
                <w:rStyle w:val="contentpasted4"/>
                <w:rFonts w:ascii="Times New Roman" w:hAnsi="Times New Roman" w:cs="Times New Roman"/>
                <w:color w:val="000000"/>
                <w:sz w:val="24"/>
                <w:szCs w:val="24"/>
              </w:rPr>
            </w:pPr>
            <w:r w:rsidRPr="00156CDE">
              <w:rPr>
                <w:rStyle w:val="contentpasted4"/>
                <w:rFonts w:ascii="Times New Roman" w:hAnsi="Times New Roman" w:cs="Times New Roman"/>
                <w:color w:val="000000"/>
                <w:sz w:val="24"/>
                <w:szCs w:val="24"/>
              </w:rPr>
              <w:t>Projekto partneriai – negalimi.</w:t>
            </w:r>
          </w:p>
          <w:p w14:paraId="62F8A25C" w14:textId="77777777" w:rsidR="00156CDE" w:rsidRPr="00156CDE" w:rsidRDefault="00156CDE" w:rsidP="00156CDE">
            <w:pPr>
              <w:pStyle w:val="CommentText"/>
              <w:jc w:val="both"/>
              <w:rPr>
                <w:rStyle w:val="contentpasted4"/>
                <w:rFonts w:ascii="Times New Roman" w:hAnsi="Times New Roman" w:cs="Times New Roman"/>
                <w:color w:val="000000"/>
                <w:sz w:val="24"/>
                <w:szCs w:val="24"/>
              </w:rPr>
            </w:pPr>
            <w:r w:rsidRPr="00156CDE">
              <w:rPr>
                <w:rStyle w:val="contentpasted4"/>
                <w:rFonts w:ascii="Times New Roman" w:hAnsi="Times New Roman" w:cs="Times New Roman"/>
                <w:color w:val="000000"/>
                <w:sz w:val="24"/>
                <w:szCs w:val="24"/>
              </w:rPr>
              <w:t>Projektas etapais neskaidomas.</w:t>
            </w:r>
          </w:p>
          <w:p w14:paraId="0E425CED" w14:textId="77777777" w:rsidR="00156CDE" w:rsidRPr="00156CDE" w:rsidRDefault="00156CDE" w:rsidP="00156CDE">
            <w:pPr>
              <w:tabs>
                <w:tab w:val="left" w:pos="34"/>
                <w:tab w:val="left" w:pos="360"/>
                <w:tab w:val="left" w:pos="851"/>
              </w:tabs>
              <w:spacing w:after="160"/>
              <w:jc w:val="both"/>
              <w:rPr>
                <w:rStyle w:val="contentpasted4"/>
                <w:rFonts w:ascii="Times New Roman" w:hAnsi="Times New Roman" w:cs="Times New Roman"/>
                <w:color w:val="000000"/>
                <w:sz w:val="24"/>
                <w:szCs w:val="24"/>
              </w:rPr>
            </w:pPr>
            <w:r w:rsidRPr="00156CDE">
              <w:rPr>
                <w:rStyle w:val="contentpasted4"/>
                <w:rFonts w:ascii="Times New Roman" w:hAnsi="Times New Roman" w:cs="Times New Roman"/>
                <w:color w:val="000000"/>
                <w:sz w:val="24"/>
                <w:szCs w:val="24"/>
              </w:rPr>
              <w:t>Projekto netinkamų finansuoti išlaidų dalis turi būti finansuojama iš projekto vykdytojo lėšų.</w:t>
            </w:r>
          </w:p>
          <w:p w14:paraId="220613B1" w14:textId="25EE709D" w:rsidR="001B1C0E" w:rsidRPr="000372F3" w:rsidRDefault="001B1C0E" w:rsidP="000372F3">
            <w:pPr>
              <w:pStyle w:val="paragraph"/>
              <w:tabs>
                <w:tab w:val="left" w:pos="324"/>
              </w:tabs>
              <w:spacing w:before="0" w:beforeAutospacing="0" w:after="0" w:afterAutospacing="0"/>
              <w:jc w:val="both"/>
              <w:textAlignment w:val="baseline"/>
              <w:rPr>
                <w:b/>
                <w:color w:val="000000" w:themeColor="text1"/>
              </w:rPr>
            </w:pPr>
            <w:r w:rsidRPr="0042041D">
              <w:rPr>
                <w:b/>
                <w:color w:val="000000" w:themeColor="text1"/>
              </w:rPr>
              <w:t>Projekt</w:t>
            </w:r>
            <w:r w:rsidR="005F4C34">
              <w:rPr>
                <w:b/>
                <w:color w:val="000000" w:themeColor="text1"/>
              </w:rPr>
              <w:t>ų</w:t>
            </w:r>
            <w:r w:rsidRPr="0042041D">
              <w:rPr>
                <w:b/>
                <w:color w:val="000000" w:themeColor="text1"/>
              </w:rPr>
              <w:t xml:space="preserve"> veikl</w:t>
            </w:r>
            <w:r>
              <w:rPr>
                <w:b/>
                <w:color w:val="000000" w:themeColor="text1"/>
              </w:rPr>
              <w:t>os turi</w:t>
            </w:r>
            <w:r w:rsidRPr="0042041D">
              <w:rPr>
                <w:b/>
                <w:color w:val="000000" w:themeColor="text1"/>
              </w:rPr>
              <w:t xml:space="preserve"> atitik</w:t>
            </w:r>
            <w:r>
              <w:rPr>
                <w:b/>
                <w:color w:val="000000" w:themeColor="text1"/>
              </w:rPr>
              <w:t>ti</w:t>
            </w:r>
            <w:r w:rsidRPr="0042041D">
              <w:rPr>
                <w:b/>
                <w:color w:val="000000" w:themeColor="text1"/>
              </w:rPr>
              <w:t xml:space="preserve"> planavimo dokument</w:t>
            </w:r>
            <w:r w:rsidR="000372F3">
              <w:rPr>
                <w:b/>
                <w:color w:val="000000" w:themeColor="text1"/>
              </w:rPr>
              <w:t>us</w:t>
            </w:r>
            <w:r w:rsidRPr="0042041D">
              <w:rPr>
                <w:b/>
                <w:color w:val="000000" w:themeColor="text1"/>
              </w:rPr>
              <w:t xml:space="preserve"> ir eksporto politik</w:t>
            </w:r>
            <w:r w:rsidR="000372F3">
              <w:rPr>
                <w:b/>
                <w:color w:val="000000" w:themeColor="text1"/>
              </w:rPr>
              <w:t>ą</w:t>
            </w:r>
            <w:r>
              <w:rPr>
                <w:b/>
                <w:color w:val="000000" w:themeColor="text1"/>
              </w:rPr>
              <w:t>:</w:t>
            </w:r>
          </w:p>
          <w:p w14:paraId="2CE27400" w14:textId="2DEBE009" w:rsidR="00277C19" w:rsidRPr="00277C19" w:rsidRDefault="00277C19" w:rsidP="00277C19">
            <w:pPr>
              <w:tabs>
                <w:tab w:val="left" w:pos="552"/>
              </w:tabs>
              <w:jc w:val="both"/>
              <w:rPr>
                <w:rStyle w:val="contentpasted4"/>
                <w:rFonts w:ascii="Times New Roman" w:hAnsi="Times New Roman" w:cs="Times New Roman"/>
                <w:color w:val="000000"/>
                <w:sz w:val="24"/>
                <w:szCs w:val="24"/>
              </w:rPr>
            </w:pPr>
            <w:r w:rsidRPr="00277C19">
              <w:rPr>
                <w:rStyle w:val="contentpasted4"/>
                <w:rFonts w:ascii="Times New Roman" w:hAnsi="Times New Roman" w:cs="Times New Roman"/>
                <w:color w:val="000000"/>
                <w:sz w:val="24"/>
                <w:szCs w:val="24"/>
              </w:rPr>
              <w:t>Projekt</w:t>
            </w:r>
            <w:r w:rsidR="00571019">
              <w:rPr>
                <w:rStyle w:val="contentpasted4"/>
                <w:rFonts w:ascii="Times New Roman" w:hAnsi="Times New Roman" w:cs="Times New Roman"/>
                <w:color w:val="000000"/>
                <w:sz w:val="24"/>
                <w:szCs w:val="24"/>
              </w:rPr>
              <w:t>ų</w:t>
            </w:r>
            <w:r w:rsidRPr="00277C19">
              <w:rPr>
                <w:rStyle w:val="contentpasted4"/>
                <w:rFonts w:ascii="Times New Roman" w:hAnsi="Times New Roman" w:cs="Times New Roman"/>
                <w:color w:val="000000"/>
                <w:sz w:val="24"/>
                <w:szCs w:val="24"/>
              </w:rPr>
              <w:t xml:space="preserve"> veiklos turi atitikti prioritetines rinkas, sektorius, tematikas, komunikacijos tikslus, segmentus, auditorijas, komunikacijos etapus ir komunikacijos veiksmus nustatytus Sumaniosios specializacijos koncepcijoje ir Lietuvos Respublikos prioritetinių eksporto ir bendradarbiavimo inovacijų srityje rinkų sąraše. </w:t>
            </w:r>
          </w:p>
          <w:p w14:paraId="0688FD05" w14:textId="77777777" w:rsidR="00277C19" w:rsidRPr="00277C19" w:rsidRDefault="00277C19" w:rsidP="00277C19">
            <w:pPr>
              <w:jc w:val="both"/>
              <w:rPr>
                <w:rStyle w:val="contentpasted4"/>
                <w:rFonts w:ascii="Times New Roman" w:hAnsi="Times New Roman" w:cs="Times New Roman"/>
                <w:color w:val="000000"/>
                <w:sz w:val="24"/>
                <w:szCs w:val="24"/>
              </w:rPr>
            </w:pPr>
          </w:p>
          <w:p w14:paraId="1FA2EC1A" w14:textId="19C2BFEE" w:rsidR="001448A6" w:rsidRPr="001448A6" w:rsidRDefault="00C64E00" w:rsidP="00277C19">
            <w:pPr>
              <w:jc w:val="both"/>
              <w:rPr>
                <w:rFonts w:ascii="Times New Roman" w:hAnsi="Times New Roman" w:cs="Times New Roman"/>
                <w:b/>
                <w:bCs/>
                <w:i/>
                <w:iCs/>
                <w:sz w:val="24"/>
                <w:szCs w:val="24"/>
              </w:rPr>
            </w:pPr>
            <w:r w:rsidRPr="001448A6">
              <w:rPr>
                <w:rFonts w:ascii="Times New Roman" w:hAnsi="Times New Roman" w:cs="Times New Roman"/>
                <w:b/>
                <w:bCs/>
                <w:i/>
                <w:iCs/>
                <w:sz w:val="24"/>
                <w:szCs w:val="24"/>
              </w:rPr>
              <w:t>Veikla</w:t>
            </w:r>
            <w:r w:rsidR="001448A6" w:rsidRPr="001448A6">
              <w:rPr>
                <w:rFonts w:ascii="Times New Roman" w:hAnsi="Times New Roman" w:cs="Times New Roman"/>
                <w:b/>
                <w:bCs/>
                <w:i/>
                <w:iCs/>
                <w:sz w:val="24"/>
                <w:szCs w:val="24"/>
              </w:rPr>
              <w:t xml:space="preserve"> Nr. </w:t>
            </w:r>
            <w:r w:rsidRPr="001448A6">
              <w:rPr>
                <w:rFonts w:ascii="Times New Roman" w:hAnsi="Times New Roman" w:cs="Times New Roman"/>
                <w:b/>
                <w:bCs/>
                <w:i/>
                <w:iCs/>
                <w:sz w:val="24"/>
                <w:szCs w:val="24"/>
              </w:rPr>
              <w:t xml:space="preserve"> 8. „Aukštųjų technologijų proveržio krypčių plėtojimas tikslinėse ne ES vidaus eksporto rinkose pagal Sumanios specializacijos prioritetus“</w:t>
            </w:r>
            <w:r w:rsidR="001448A6" w:rsidRPr="001448A6">
              <w:rPr>
                <w:rFonts w:ascii="Times New Roman" w:hAnsi="Times New Roman" w:cs="Times New Roman"/>
                <w:b/>
                <w:bCs/>
                <w:i/>
                <w:iCs/>
                <w:sz w:val="24"/>
                <w:szCs w:val="24"/>
              </w:rPr>
              <w:t>.</w:t>
            </w:r>
          </w:p>
          <w:p w14:paraId="505F5433" w14:textId="63161F63" w:rsidR="00277C19" w:rsidRPr="00791759" w:rsidRDefault="00277C19" w:rsidP="00752F45">
            <w:pPr>
              <w:jc w:val="both"/>
              <w:rPr>
                <w:rStyle w:val="contentpasted4"/>
                <w:rFonts w:ascii="Times New Roman" w:hAnsi="Times New Roman" w:cs="Times New Roman"/>
                <w:color w:val="000000"/>
                <w:sz w:val="24"/>
                <w:szCs w:val="24"/>
              </w:rPr>
            </w:pPr>
            <w:r w:rsidRPr="00277C19">
              <w:rPr>
                <w:rStyle w:val="contentpasted4"/>
                <w:rFonts w:ascii="Times New Roman" w:hAnsi="Times New Roman" w:cs="Times New Roman"/>
                <w:color w:val="000000"/>
                <w:sz w:val="24"/>
                <w:szCs w:val="24"/>
              </w:rPr>
              <w:t xml:space="preserve">Siekiama plėtoti </w:t>
            </w:r>
            <w:r w:rsidR="00985DC9" w:rsidRPr="00A802FC">
              <w:rPr>
                <w:rFonts w:ascii="Times New Roman" w:hAnsi="Times New Roman" w:cs="Times New Roman"/>
                <w:bCs/>
                <w:color w:val="000000" w:themeColor="text1"/>
                <w:sz w:val="24"/>
                <w:szCs w:val="24"/>
              </w:rPr>
              <w:t xml:space="preserve">projektinę veiklą JAV, turint oficialią narystę </w:t>
            </w:r>
            <w:r w:rsidR="00985DC9">
              <w:rPr>
                <w:rFonts w:ascii="Times New Roman" w:hAnsi="Times New Roman" w:cs="Times New Roman"/>
                <w:bCs/>
                <w:color w:val="000000" w:themeColor="text1"/>
                <w:sz w:val="24"/>
                <w:szCs w:val="24"/>
              </w:rPr>
              <w:t>„</w:t>
            </w:r>
            <w:proofErr w:type="spellStart"/>
            <w:r w:rsidR="00985DC9" w:rsidRPr="00A802FC">
              <w:rPr>
                <w:rFonts w:ascii="Times New Roman" w:hAnsi="Times New Roman" w:cs="Times New Roman"/>
                <w:bCs/>
                <w:color w:val="000000" w:themeColor="text1"/>
                <w:sz w:val="24"/>
                <w:szCs w:val="24"/>
              </w:rPr>
              <w:t>Nordic</w:t>
            </w:r>
            <w:proofErr w:type="spellEnd"/>
            <w:r w:rsidR="00985DC9" w:rsidRPr="00A802FC">
              <w:rPr>
                <w:rFonts w:ascii="Times New Roman" w:hAnsi="Times New Roman" w:cs="Times New Roman"/>
                <w:bCs/>
                <w:color w:val="000000" w:themeColor="text1"/>
                <w:sz w:val="24"/>
                <w:szCs w:val="24"/>
              </w:rPr>
              <w:t xml:space="preserve"> </w:t>
            </w:r>
            <w:proofErr w:type="spellStart"/>
            <w:r w:rsidR="00985DC9" w:rsidRPr="00A802FC">
              <w:rPr>
                <w:rFonts w:ascii="Times New Roman" w:hAnsi="Times New Roman" w:cs="Times New Roman"/>
                <w:bCs/>
                <w:color w:val="000000" w:themeColor="text1"/>
                <w:sz w:val="24"/>
                <w:szCs w:val="24"/>
              </w:rPr>
              <w:t>Innovation</w:t>
            </w:r>
            <w:proofErr w:type="spellEnd"/>
            <w:r w:rsidR="00985DC9" w:rsidRPr="00A802FC">
              <w:rPr>
                <w:rFonts w:ascii="Times New Roman" w:hAnsi="Times New Roman" w:cs="Times New Roman"/>
                <w:bCs/>
                <w:color w:val="000000" w:themeColor="text1"/>
                <w:sz w:val="24"/>
                <w:szCs w:val="24"/>
              </w:rPr>
              <w:t xml:space="preserve"> </w:t>
            </w:r>
            <w:proofErr w:type="spellStart"/>
            <w:r w:rsidR="00985DC9" w:rsidRPr="00A802FC">
              <w:rPr>
                <w:rFonts w:ascii="Times New Roman" w:hAnsi="Times New Roman" w:cs="Times New Roman"/>
                <w:bCs/>
                <w:color w:val="000000" w:themeColor="text1"/>
                <w:sz w:val="24"/>
                <w:szCs w:val="24"/>
              </w:rPr>
              <w:t>House</w:t>
            </w:r>
            <w:proofErr w:type="spellEnd"/>
            <w:r w:rsidR="00985DC9">
              <w:rPr>
                <w:rFonts w:ascii="Times New Roman" w:hAnsi="Times New Roman" w:cs="Times New Roman"/>
                <w:bCs/>
                <w:color w:val="000000" w:themeColor="text1"/>
                <w:sz w:val="24"/>
                <w:szCs w:val="24"/>
              </w:rPr>
              <w:t>“</w:t>
            </w:r>
            <w:r w:rsidRPr="00791759">
              <w:rPr>
                <w:rStyle w:val="contentpasted4"/>
                <w:rFonts w:ascii="Times New Roman" w:hAnsi="Times New Roman" w:cs="Times New Roman"/>
                <w:color w:val="000000"/>
                <w:sz w:val="24"/>
                <w:szCs w:val="24"/>
              </w:rPr>
              <w:t xml:space="preserve">, </w:t>
            </w:r>
            <w:r w:rsidR="009C4835">
              <w:rPr>
                <w:rStyle w:val="contentpasted4"/>
                <w:rFonts w:ascii="Times New Roman" w:hAnsi="Times New Roman" w:cs="Times New Roman"/>
                <w:color w:val="000000"/>
                <w:sz w:val="24"/>
                <w:szCs w:val="24"/>
              </w:rPr>
              <w:t xml:space="preserve">ir toliau </w:t>
            </w:r>
            <w:r w:rsidRPr="00791759">
              <w:rPr>
                <w:rStyle w:val="contentpasted4"/>
                <w:rFonts w:ascii="Times New Roman" w:hAnsi="Times New Roman" w:cs="Times New Roman"/>
                <w:color w:val="000000"/>
                <w:sz w:val="24"/>
                <w:szCs w:val="24"/>
              </w:rPr>
              <w:t xml:space="preserve">skatinant Lietuvos įmonių integraciją į tarptautines technologijų ir inovacijų vertės grandines, skatinant šių įmonių produktų ir paslaugų eksportą ir potencialių investuotojų pritraukimą. </w:t>
            </w:r>
          </w:p>
          <w:p w14:paraId="1EE12733" w14:textId="18A4E3B4" w:rsidR="006B6F81" w:rsidRPr="00752F45" w:rsidRDefault="006B6F81" w:rsidP="00752F45">
            <w:pPr>
              <w:jc w:val="both"/>
              <w:rPr>
                <w:rStyle w:val="contentpasted4"/>
                <w:rFonts w:ascii="Times New Roman" w:hAnsi="Times New Roman" w:cs="Times New Roman"/>
                <w:color w:val="000000"/>
                <w:sz w:val="24"/>
                <w:szCs w:val="24"/>
              </w:rPr>
            </w:pPr>
            <w:r w:rsidRPr="00752F45">
              <w:rPr>
                <w:rStyle w:val="contentpasted4"/>
                <w:rFonts w:ascii="Times New Roman" w:hAnsi="Times New Roman" w:cs="Times New Roman"/>
                <w:color w:val="000000"/>
                <w:sz w:val="24"/>
                <w:szCs w:val="24"/>
              </w:rPr>
              <w:t>„</w:t>
            </w:r>
            <w:proofErr w:type="spellStart"/>
            <w:r w:rsidRPr="00752F45">
              <w:rPr>
                <w:rStyle w:val="contentpasted4"/>
                <w:rFonts w:ascii="Times New Roman" w:hAnsi="Times New Roman" w:cs="Times New Roman"/>
                <w:color w:val="000000"/>
                <w:sz w:val="24"/>
                <w:szCs w:val="24"/>
              </w:rPr>
              <w:t>InnoHub</w:t>
            </w:r>
            <w:proofErr w:type="spellEnd"/>
            <w:r w:rsidRPr="00752F45">
              <w:rPr>
                <w:rStyle w:val="contentpasted4"/>
                <w:rFonts w:ascii="Times New Roman" w:hAnsi="Times New Roman" w:cs="Times New Roman"/>
                <w:color w:val="000000"/>
                <w:sz w:val="24"/>
                <w:szCs w:val="24"/>
              </w:rPr>
              <w:t xml:space="preserve"> Lithuania“</w:t>
            </w:r>
            <w:r w:rsidR="0021257F" w:rsidRPr="00752F45">
              <w:rPr>
                <w:rStyle w:val="contentpasted4"/>
                <w:rFonts w:ascii="Times New Roman" w:hAnsi="Times New Roman" w:cs="Times New Roman"/>
                <w:color w:val="000000"/>
                <w:sz w:val="24"/>
                <w:szCs w:val="24"/>
              </w:rPr>
              <w:t xml:space="preserve"> padeda </w:t>
            </w:r>
            <w:r w:rsidRPr="00752F45">
              <w:rPr>
                <w:rStyle w:val="contentpasted4"/>
                <w:rFonts w:ascii="Times New Roman" w:hAnsi="Times New Roman" w:cs="Times New Roman"/>
                <w:color w:val="000000"/>
                <w:sz w:val="24"/>
                <w:szCs w:val="24"/>
              </w:rPr>
              <w:t>Lietuvos inovatyviems verslams, pažangių technologijų kūrėjams užmegzti ir plėtoti ryšius su partneriais JAV, o Lietuvos aukštųjų technologijų produktų ir paslaugų eksportuotojams – įsitvirtinti strategiškai svarbioje JAV rinkoje. „</w:t>
            </w:r>
            <w:proofErr w:type="spellStart"/>
            <w:r w:rsidRPr="00752F45">
              <w:rPr>
                <w:rStyle w:val="contentpasted4"/>
                <w:rFonts w:ascii="Times New Roman" w:hAnsi="Times New Roman" w:cs="Times New Roman"/>
                <w:color w:val="000000"/>
                <w:sz w:val="24"/>
                <w:szCs w:val="24"/>
              </w:rPr>
              <w:t>InnoHub</w:t>
            </w:r>
            <w:proofErr w:type="spellEnd"/>
            <w:r w:rsidRPr="00752F45">
              <w:rPr>
                <w:rStyle w:val="contentpasted4"/>
                <w:rFonts w:ascii="Times New Roman" w:hAnsi="Times New Roman" w:cs="Times New Roman"/>
                <w:color w:val="000000"/>
                <w:sz w:val="24"/>
                <w:szCs w:val="24"/>
              </w:rPr>
              <w:t xml:space="preserve"> Lithuania“ prisijungė prie jau beveik dešimtmetį sėkmingai JAV veikiančio „</w:t>
            </w:r>
            <w:proofErr w:type="spellStart"/>
            <w:r w:rsidRPr="00752F45">
              <w:rPr>
                <w:rStyle w:val="contentpasted4"/>
                <w:rFonts w:ascii="Times New Roman" w:hAnsi="Times New Roman" w:cs="Times New Roman"/>
                <w:color w:val="000000"/>
                <w:sz w:val="24"/>
                <w:szCs w:val="24"/>
              </w:rPr>
              <w:t>Nordic</w:t>
            </w:r>
            <w:proofErr w:type="spellEnd"/>
            <w:r w:rsidRPr="00752F45">
              <w:rPr>
                <w:rStyle w:val="contentpasted4"/>
                <w:rFonts w:ascii="Times New Roman" w:hAnsi="Times New Roman" w:cs="Times New Roman"/>
                <w:color w:val="000000"/>
                <w:sz w:val="24"/>
                <w:szCs w:val="24"/>
              </w:rPr>
              <w:t xml:space="preserve"> </w:t>
            </w:r>
            <w:proofErr w:type="spellStart"/>
            <w:r w:rsidRPr="00752F45">
              <w:rPr>
                <w:rStyle w:val="contentpasted4"/>
                <w:rFonts w:ascii="Times New Roman" w:hAnsi="Times New Roman" w:cs="Times New Roman"/>
                <w:color w:val="000000"/>
                <w:sz w:val="24"/>
                <w:szCs w:val="24"/>
              </w:rPr>
              <w:t>Innovation</w:t>
            </w:r>
            <w:proofErr w:type="spellEnd"/>
            <w:r w:rsidRPr="00752F45">
              <w:rPr>
                <w:rStyle w:val="contentpasted4"/>
                <w:rFonts w:ascii="Times New Roman" w:hAnsi="Times New Roman" w:cs="Times New Roman"/>
                <w:color w:val="000000"/>
                <w:sz w:val="24"/>
                <w:szCs w:val="24"/>
              </w:rPr>
              <w:t xml:space="preserve"> </w:t>
            </w:r>
            <w:proofErr w:type="spellStart"/>
            <w:r w:rsidRPr="00752F45">
              <w:rPr>
                <w:rStyle w:val="contentpasted4"/>
                <w:rFonts w:ascii="Times New Roman" w:hAnsi="Times New Roman" w:cs="Times New Roman"/>
                <w:color w:val="000000"/>
                <w:sz w:val="24"/>
                <w:szCs w:val="24"/>
              </w:rPr>
              <w:t>House</w:t>
            </w:r>
            <w:proofErr w:type="spellEnd"/>
            <w:r w:rsidRPr="00752F45">
              <w:rPr>
                <w:rStyle w:val="contentpasted4"/>
                <w:rFonts w:ascii="Times New Roman" w:hAnsi="Times New Roman" w:cs="Times New Roman"/>
                <w:color w:val="000000"/>
                <w:sz w:val="24"/>
                <w:szCs w:val="24"/>
              </w:rPr>
              <w:t xml:space="preserve">“.  </w:t>
            </w:r>
          </w:p>
          <w:p w14:paraId="31C64C8E" w14:textId="41E941DA" w:rsidR="0076458A" w:rsidRPr="00FF3D66" w:rsidRDefault="006B6F81" w:rsidP="00576041">
            <w:pPr>
              <w:jc w:val="both"/>
              <w:rPr>
                <w:rFonts w:ascii="Times New Roman" w:hAnsi="Times New Roman" w:cs="Times New Roman"/>
                <w:color w:val="000000"/>
                <w:sz w:val="24"/>
                <w:szCs w:val="24"/>
              </w:rPr>
            </w:pPr>
            <w:r w:rsidRPr="00752F45">
              <w:rPr>
                <w:rStyle w:val="contentpasted4"/>
                <w:rFonts w:ascii="Times New Roman" w:hAnsi="Times New Roman" w:cs="Times New Roman"/>
                <w:color w:val="000000"/>
                <w:sz w:val="24"/>
                <w:szCs w:val="24"/>
              </w:rPr>
              <w:t>„</w:t>
            </w:r>
            <w:proofErr w:type="spellStart"/>
            <w:r w:rsidRPr="00752F45">
              <w:rPr>
                <w:rStyle w:val="contentpasted4"/>
                <w:rFonts w:ascii="Times New Roman" w:hAnsi="Times New Roman" w:cs="Times New Roman"/>
                <w:color w:val="000000"/>
                <w:sz w:val="24"/>
                <w:szCs w:val="24"/>
              </w:rPr>
              <w:t>InnoHub</w:t>
            </w:r>
            <w:proofErr w:type="spellEnd"/>
            <w:r w:rsidRPr="00752F45">
              <w:rPr>
                <w:rStyle w:val="contentpasted4"/>
                <w:rFonts w:ascii="Times New Roman" w:hAnsi="Times New Roman" w:cs="Times New Roman"/>
                <w:color w:val="000000"/>
                <w:sz w:val="24"/>
                <w:szCs w:val="24"/>
              </w:rPr>
              <w:t xml:space="preserve"> Lithuania“ teikia visapusišką pagalbą Lietuvos aukštųjų technologijų įmonėms, prioritetas teikiamas įmonėms, veikiančioms informacinių ir ryšių technologijų, lazerinių technologijų, biotechnologijų srityse. </w:t>
            </w:r>
          </w:p>
        </w:tc>
      </w:tr>
      <w:tr w:rsidR="00905E73" w:rsidRPr="005F752C" w14:paraId="31C64C92" w14:textId="77777777" w:rsidTr="00F93D35">
        <w:trPr>
          <w:cantSplit/>
          <w:trHeight w:val="300"/>
        </w:trPr>
        <w:tc>
          <w:tcPr>
            <w:tcW w:w="993" w:type="dxa"/>
            <w:vMerge w:val="restart"/>
          </w:tcPr>
          <w:p w14:paraId="31C64C90" w14:textId="6D38256C" w:rsidR="00905E73" w:rsidRPr="001525F2" w:rsidRDefault="00905E73" w:rsidP="00905E73">
            <w:pPr>
              <w:rPr>
                <w:rFonts w:ascii="Times New Roman" w:hAnsi="Times New Roman" w:cs="Times New Roman"/>
                <w:b/>
                <w:bCs/>
                <w:sz w:val="24"/>
                <w:szCs w:val="24"/>
              </w:rPr>
            </w:pPr>
            <w:r w:rsidRPr="001525F2">
              <w:rPr>
                <w:rFonts w:ascii="Times New Roman" w:hAnsi="Times New Roman" w:cs="Times New Roman"/>
                <w:b/>
                <w:bCs/>
                <w:sz w:val="24"/>
                <w:szCs w:val="24"/>
              </w:rPr>
              <w:t>2.12</w:t>
            </w:r>
            <w:r w:rsidRPr="001525F2" w:rsidDel="00790FE8">
              <w:rPr>
                <w:rFonts w:ascii="Times New Roman" w:hAnsi="Times New Roman" w:cs="Times New Roman"/>
                <w:b/>
                <w:bCs/>
                <w:sz w:val="24"/>
                <w:szCs w:val="24"/>
              </w:rPr>
              <w:t>.2</w:t>
            </w:r>
            <w:r>
              <w:rPr>
                <w:rFonts w:ascii="Times New Roman" w:hAnsi="Times New Roman" w:cs="Times New Roman"/>
                <w:b/>
                <w:bCs/>
                <w:sz w:val="24"/>
                <w:szCs w:val="24"/>
              </w:rPr>
              <w:t>.</w:t>
            </w:r>
          </w:p>
        </w:tc>
        <w:tc>
          <w:tcPr>
            <w:tcW w:w="9213" w:type="dxa"/>
            <w:gridSpan w:val="10"/>
          </w:tcPr>
          <w:p w14:paraId="31C64C91" w14:textId="55D30546" w:rsidR="00905E73" w:rsidRPr="005F752C" w:rsidRDefault="00905E73" w:rsidP="00905E73">
            <w:pPr>
              <w:rPr>
                <w:rFonts w:ascii="Times New Roman" w:hAnsi="Times New Roman" w:cs="Times New Roman"/>
                <w:b/>
                <w:bCs/>
                <w:sz w:val="24"/>
                <w:szCs w:val="24"/>
              </w:rPr>
            </w:pPr>
            <w:r w:rsidRPr="005F752C">
              <w:rPr>
                <w:rFonts w:ascii="Times New Roman" w:hAnsi="Times New Roman" w:cs="Times New Roman"/>
                <w:b/>
                <w:bCs/>
                <w:sz w:val="24"/>
                <w:szCs w:val="24"/>
              </w:rPr>
              <w:t xml:space="preserve">Horizontaliųjų principų ir atitinkamų Europos Sąjungos pagrindinių teisių chartijos nuostatų laikymosi reikalavimai </w:t>
            </w:r>
          </w:p>
        </w:tc>
      </w:tr>
      <w:tr w:rsidR="00905E73" w:rsidRPr="005F752C" w14:paraId="31C64C95" w14:textId="77777777" w:rsidTr="00F93D35">
        <w:trPr>
          <w:cantSplit/>
          <w:trHeight w:val="464"/>
        </w:trPr>
        <w:tc>
          <w:tcPr>
            <w:tcW w:w="993" w:type="dxa"/>
            <w:vMerge/>
          </w:tcPr>
          <w:p w14:paraId="31C64C93" w14:textId="77777777" w:rsidR="00905E73" w:rsidRPr="00163CC4" w:rsidRDefault="00905E73" w:rsidP="00905E73">
            <w:pPr>
              <w:rPr>
                <w:rFonts w:ascii="Times New Roman" w:hAnsi="Times New Roman" w:cs="Times New Roman"/>
                <w:b/>
                <w:bCs/>
                <w:sz w:val="24"/>
                <w:szCs w:val="24"/>
              </w:rPr>
            </w:pPr>
          </w:p>
        </w:tc>
        <w:tc>
          <w:tcPr>
            <w:tcW w:w="9213" w:type="dxa"/>
            <w:gridSpan w:val="10"/>
          </w:tcPr>
          <w:p w14:paraId="0BD030F2" w14:textId="7F3411A7" w:rsidR="008841F2" w:rsidRPr="003526A0" w:rsidRDefault="008841F2" w:rsidP="008841F2">
            <w:pPr>
              <w:pStyle w:val="paragraph"/>
              <w:spacing w:before="0" w:beforeAutospacing="0" w:after="0" w:afterAutospacing="0"/>
              <w:jc w:val="both"/>
              <w:textAlignment w:val="baseline"/>
              <w:rPr>
                <w:rStyle w:val="eop"/>
                <w:rFonts w:eastAsiaTheme="majorEastAsia"/>
                <w:color w:val="000000" w:themeColor="text1"/>
              </w:rPr>
            </w:pPr>
            <w:r w:rsidRPr="003526A0">
              <w:rPr>
                <w:rStyle w:val="normaltextrun"/>
                <w:color w:val="000000" w:themeColor="text1"/>
              </w:rPr>
              <w:t>Numatomas projektas neturi neigiamo poveikio šiems Nacionalinio pažangos plano horizontaliesiems principams:</w:t>
            </w:r>
            <w:r w:rsidRPr="003526A0">
              <w:rPr>
                <w:rStyle w:val="eop"/>
                <w:rFonts w:eastAsiaTheme="majorEastAsia"/>
                <w:color w:val="000000" w:themeColor="text1"/>
              </w:rPr>
              <w:t> </w:t>
            </w:r>
          </w:p>
          <w:tbl>
            <w:tblPr>
              <w:tblStyle w:val="TableGrid"/>
              <w:tblW w:w="9013" w:type="dxa"/>
              <w:tblLayout w:type="fixed"/>
              <w:tblLook w:val="04A0" w:firstRow="1" w:lastRow="0" w:firstColumn="1" w:lastColumn="0" w:noHBand="0" w:noVBand="1"/>
            </w:tblPr>
            <w:tblGrid>
              <w:gridCol w:w="9013"/>
            </w:tblGrid>
            <w:tr w:rsidR="003526A0" w:rsidRPr="003526A0" w14:paraId="0DC252FB" w14:textId="77777777" w:rsidTr="008841F2">
              <w:trPr>
                <w:trHeight w:val="795"/>
              </w:trPr>
              <w:tc>
                <w:tcPr>
                  <w:tcW w:w="9013" w:type="dxa"/>
                </w:tcPr>
                <w:p w14:paraId="4CF27D6B" w14:textId="77777777" w:rsidR="008841F2" w:rsidRPr="003526A0" w:rsidRDefault="008841F2" w:rsidP="008841F2">
                  <w:pPr>
                    <w:pStyle w:val="paragraph"/>
                    <w:spacing w:before="0" w:beforeAutospacing="0" w:after="0" w:afterAutospacing="0"/>
                    <w:jc w:val="both"/>
                    <w:textAlignment w:val="baseline"/>
                    <w:rPr>
                      <w:rStyle w:val="eop"/>
                      <w:rFonts w:eastAsia="Republika"/>
                      <w:color w:val="000000" w:themeColor="text1"/>
                    </w:rPr>
                  </w:pPr>
                  <w:r w:rsidRPr="003526A0">
                    <w:rPr>
                      <w:rFonts w:eastAsia="Republika"/>
                      <w:b/>
                      <w:bCs/>
                      <w:iCs/>
                      <w:color w:val="000000" w:themeColor="text1"/>
                    </w:rPr>
                    <w:t>Darnaus vystymosi horizontaliajam principui</w:t>
                  </w:r>
                  <w:r w:rsidRPr="003526A0">
                    <w:rPr>
                      <w:rFonts w:eastAsia="Republika"/>
                      <w:iCs/>
                      <w:color w:val="000000" w:themeColor="text1"/>
                    </w:rPr>
                    <w:t>,</w:t>
                  </w:r>
                  <w:r w:rsidRPr="003526A0">
                    <w:rPr>
                      <w:rFonts w:eastAsia="Republika"/>
                      <w:color w:val="000000" w:themeColor="text1"/>
                    </w:rPr>
                    <w:t xml:space="preserve"> kuris suprantamas kaip ekonominės, socialinės ir aplinkos sričių vystymosi integrali tarpusavio sąveika ir darna. Įgyvendinant Nacionalinį pažangos planą, patvirtinamas įsipareigojimas ir sustiprinamos pastangos siekti įgyvendinti tarptautinius susitarimus darnaus vystymosi srityje, visų pirma – Jungtinių Tautų darnaus vystymosi darbotvarkę 2030.</w:t>
                  </w:r>
                </w:p>
              </w:tc>
            </w:tr>
            <w:tr w:rsidR="003526A0" w:rsidRPr="003526A0" w14:paraId="68BF7C2A" w14:textId="77777777" w:rsidTr="008841F2">
              <w:trPr>
                <w:trHeight w:val="795"/>
              </w:trPr>
              <w:tc>
                <w:tcPr>
                  <w:tcW w:w="9013" w:type="dxa"/>
                </w:tcPr>
                <w:p w14:paraId="72F62A3E" w14:textId="77777777" w:rsidR="008841F2" w:rsidRPr="003526A0" w:rsidRDefault="008841F2" w:rsidP="008841F2">
                  <w:pPr>
                    <w:pStyle w:val="paragraph"/>
                    <w:spacing w:before="0" w:beforeAutospacing="0" w:after="0" w:afterAutospacing="0"/>
                    <w:jc w:val="both"/>
                    <w:textAlignment w:val="baseline"/>
                    <w:rPr>
                      <w:rStyle w:val="eop"/>
                      <w:rFonts w:eastAsia="Republika"/>
                      <w:color w:val="000000" w:themeColor="text1"/>
                    </w:rPr>
                  </w:pPr>
                  <w:r w:rsidRPr="003526A0">
                    <w:rPr>
                      <w:rFonts w:eastAsia="Republika"/>
                      <w:b/>
                      <w:bCs/>
                      <w:iCs/>
                      <w:color w:val="000000" w:themeColor="text1"/>
                    </w:rPr>
                    <w:t>Inovatyvumo (kūrybingumo) horizontaliajam principui</w:t>
                  </w:r>
                  <w:r w:rsidRPr="003526A0">
                    <w:rPr>
                      <w:rFonts w:eastAsia="Republika"/>
                      <w:iCs/>
                      <w:color w:val="000000" w:themeColor="text1"/>
                    </w:rPr>
                    <w:t>, kuris</w:t>
                  </w:r>
                  <w:r w:rsidRPr="003526A0">
                    <w:rPr>
                      <w:rFonts w:eastAsia="Republika"/>
                      <w:color w:val="000000" w:themeColor="text1"/>
                    </w:rPr>
                    <w:t xml:space="preserve"> suvokiamas kaip inovatyvių ir veiksmingiausių veikimo būdų paieška ir taikymas, efektyvus mokslo ir verslo bendradarbiavimas, mokslinių tyrimų ir mokslo pažangos rezultatų, naujų technologijų taikymas, kūrybiškų sprendimų paieška šaliai aktualiems iššūkiams įveikti, didesnei vertei, geresnės kokybės paslaugoms ir produktams visose valstybės veiklos srityse kurti.</w:t>
                  </w:r>
                </w:p>
              </w:tc>
            </w:tr>
            <w:tr w:rsidR="003526A0" w:rsidRPr="003526A0" w14:paraId="6D21B2D1" w14:textId="77777777" w:rsidTr="008841F2">
              <w:trPr>
                <w:trHeight w:val="1049"/>
              </w:trPr>
              <w:tc>
                <w:tcPr>
                  <w:tcW w:w="9013" w:type="dxa"/>
                </w:tcPr>
                <w:p w14:paraId="150B49FA" w14:textId="77777777" w:rsidR="008841F2" w:rsidRPr="003526A0" w:rsidRDefault="008841F2" w:rsidP="008841F2">
                  <w:pPr>
                    <w:pStyle w:val="paragraph"/>
                    <w:spacing w:before="0" w:beforeAutospacing="0" w:after="0" w:afterAutospacing="0"/>
                    <w:jc w:val="both"/>
                    <w:textAlignment w:val="baseline"/>
                    <w:rPr>
                      <w:rStyle w:val="eop"/>
                      <w:rFonts w:eastAsiaTheme="majorEastAsia"/>
                      <w:color w:val="000000" w:themeColor="text1"/>
                    </w:rPr>
                  </w:pPr>
                  <w:r w:rsidRPr="003526A0">
                    <w:rPr>
                      <w:rFonts w:eastAsia="Republika"/>
                      <w:b/>
                      <w:bCs/>
                      <w:iCs/>
                      <w:color w:val="000000" w:themeColor="text1"/>
                    </w:rPr>
                    <w:t>Lygių galimybių visiems</w:t>
                  </w:r>
                  <w:r w:rsidRPr="003526A0">
                    <w:rPr>
                      <w:rFonts w:eastAsia="Republika"/>
                      <w:color w:val="000000" w:themeColor="text1"/>
                    </w:rPr>
                    <w:t xml:space="preserve"> </w:t>
                  </w:r>
                  <w:r w:rsidRPr="003526A0">
                    <w:rPr>
                      <w:rFonts w:eastAsia="Republika"/>
                      <w:b/>
                      <w:bCs/>
                      <w:iCs/>
                      <w:color w:val="000000" w:themeColor="text1"/>
                    </w:rPr>
                    <w:t>horizontaliajam principui</w:t>
                  </w:r>
                  <w:r w:rsidRPr="003526A0">
                    <w:rPr>
                      <w:rFonts w:eastAsia="Republika"/>
                      <w:iCs/>
                      <w:color w:val="000000" w:themeColor="text1"/>
                    </w:rPr>
                    <w:t>,</w:t>
                  </w:r>
                  <w:r w:rsidRPr="003526A0">
                    <w:rPr>
                      <w:rFonts w:eastAsia="Republika"/>
                      <w:b/>
                      <w:bCs/>
                      <w:iCs/>
                      <w:color w:val="000000" w:themeColor="text1"/>
                    </w:rPr>
                    <w:t xml:space="preserve"> </w:t>
                  </w:r>
                  <w:r w:rsidRPr="003526A0">
                    <w:rPr>
                      <w:rFonts w:eastAsia="Republika"/>
                      <w:iCs/>
                      <w:color w:val="000000" w:themeColor="text1"/>
                    </w:rPr>
                    <w:t>kuriuo</w:t>
                  </w:r>
                  <w:r w:rsidRPr="003526A0">
                    <w:rPr>
                      <w:rFonts w:eastAsia="Republika"/>
                      <w:color w:val="000000" w:themeColor="text1"/>
                    </w:rPr>
                    <w:t xml:space="preserve"> siekiama, kad visiems asmenims, nepaisant jų lyties, tautybės, rasinės ar etninės kilmės, pilietybės, kalbos, religijos, tikėjimo, įsitikinimų ar pažiūrų, negalios, sveikatos būklės, socialinės padėties, amžiaus, seksualinės orientacijos ar kitų bruožų, būtų užtikrintos vienodos teisės ir galimybės naudotis paslaugomis, infrastruktūra, transportu ir kitomis priemonėmis, dalyvauti visuomeniniame gyvenime. </w:t>
                  </w:r>
                </w:p>
              </w:tc>
            </w:tr>
          </w:tbl>
          <w:p w14:paraId="07AB584E" w14:textId="77777777" w:rsidR="008841F2" w:rsidRPr="003526A0" w:rsidRDefault="008841F2" w:rsidP="00905E73">
            <w:pPr>
              <w:spacing w:line="257" w:lineRule="auto"/>
              <w:jc w:val="both"/>
              <w:rPr>
                <w:rFonts w:ascii="Times New Roman" w:eastAsia="Times New Roman" w:hAnsi="Times New Roman" w:cs="Times New Roman"/>
                <w:i/>
                <w:iCs/>
                <w:color w:val="000000" w:themeColor="text1"/>
                <w:sz w:val="24"/>
                <w:szCs w:val="24"/>
                <w:lang w:eastAsia="lt-LT"/>
              </w:rPr>
            </w:pPr>
          </w:p>
          <w:p w14:paraId="31C64C94" w14:textId="0C4A4875" w:rsidR="00905E73" w:rsidRPr="003526A0" w:rsidRDefault="00905E73" w:rsidP="00905E73">
            <w:pPr>
              <w:spacing w:line="257" w:lineRule="auto"/>
              <w:jc w:val="both"/>
              <w:rPr>
                <w:rFonts w:ascii="Times New Roman" w:eastAsia="Times New Roman" w:hAnsi="Times New Roman" w:cs="Times New Roman"/>
                <w:color w:val="000000" w:themeColor="text1"/>
                <w:sz w:val="24"/>
                <w:szCs w:val="24"/>
                <w:lang w:eastAsia="lt-LT"/>
              </w:rPr>
            </w:pPr>
          </w:p>
        </w:tc>
      </w:tr>
      <w:tr w:rsidR="00905E73" w:rsidRPr="005F752C" w14:paraId="31C64C98" w14:textId="77777777" w:rsidTr="00F93D35">
        <w:trPr>
          <w:cantSplit/>
          <w:trHeight w:val="300"/>
        </w:trPr>
        <w:tc>
          <w:tcPr>
            <w:tcW w:w="993" w:type="dxa"/>
            <w:vMerge w:val="restart"/>
          </w:tcPr>
          <w:p w14:paraId="31C64C96" w14:textId="569A017E" w:rsidR="00905E73" w:rsidRPr="001525F2" w:rsidRDefault="00905E73" w:rsidP="00905E73">
            <w:pPr>
              <w:rPr>
                <w:rFonts w:ascii="Times New Roman" w:hAnsi="Times New Roman" w:cs="Times New Roman"/>
                <w:b/>
                <w:bCs/>
                <w:sz w:val="24"/>
                <w:szCs w:val="24"/>
              </w:rPr>
            </w:pPr>
            <w:r w:rsidRPr="001525F2">
              <w:rPr>
                <w:rFonts w:ascii="Times New Roman" w:hAnsi="Times New Roman" w:cs="Times New Roman"/>
                <w:b/>
                <w:bCs/>
                <w:sz w:val="24"/>
                <w:szCs w:val="24"/>
              </w:rPr>
              <w:t>2.12</w:t>
            </w:r>
            <w:r w:rsidRPr="001525F2" w:rsidDel="00790FE8">
              <w:rPr>
                <w:rFonts w:ascii="Times New Roman" w:hAnsi="Times New Roman" w:cs="Times New Roman"/>
                <w:b/>
                <w:bCs/>
                <w:sz w:val="24"/>
                <w:szCs w:val="24"/>
              </w:rPr>
              <w:t>.3</w:t>
            </w:r>
            <w:r>
              <w:rPr>
                <w:rFonts w:ascii="Times New Roman" w:hAnsi="Times New Roman" w:cs="Times New Roman"/>
                <w:b/>
                <w:bCs/>
                <w:sz w:val="24"/>
                <w:szCs w:val="24"/>
              </w:rPr>
              <w:t>.</w:t>
            </w:r>
          </w:p>
        </w:tc>
        <w:tc>
          <w:tcPr>
            <w:tcW w:w="9213" w:type="dxa"/>
            <w:gridSpan w:val="10"/>
          </w:tcPr>
          <w:p w14:paraId="31C64C97" w14:textId="72B71B5B" w:rsidR="00905E73" w:rsidRPr="003526A0" w:rsidRDefault="00905E73" w:rsidP="00905E73">
            <w:pPr>
              <w:rPr>
                <w:rFonts w:ascii="Times New Roman" w:hAnsi="Times New Roman" w:cs="Times New Roman"/>
                <w:b/>
                <w:bCs/>
                <w:color w:val="000000" w:themeColor="text1"/>
                <w:sz w:val="24"/>
                <w:szCs w:val="24"/>
              </w:rPr>
            </w:pPr>
            <w:r w:rsidRPr="003526A0">
              <w:rPr>
                <w:rFonts w:ascii="Times New Roman" w:hAnsi="Times New Roman" w:cs="Times New Roman"/>
                <w:b/>
                <w:bCs/>
                <w:color w:val="000000" w:themeColor="text1"/>
                <w:sz w:val="24"/>
                <w:szCs w:val="24"/>
              </w:rPr>
              <w:t>Reikalavimai įvykdžius projektų veiklas</w:t>
            </w:r>
          </w:p>
        </w:tc>
      </w:tr>
      <w:tr w:rsidR="00905E73" w:rsidRPr="005F752C" w14:paraId="31C64C9B" w14:textId="77777777" w:rsidTr="00F93D35">
        <w:trPr>
          <w:cantSplit/>
          <w:trHeight w:val="431"/>
        </w:trPr>
        <w:tc>
          <w:tcPr>
            <w:tcW w:w="993" w:type="dxa"/>
            <w:vMerge/>
          </w:tcPr>
          <w:p w14:paraId="31C64C99" w14:textId="77777777" w:rsidR="00905E73" w:rsidRPr="00163CC4" w:rsidRDefault="00905E73" w:rsidP="00905E73">
            <w:pPr>
              <w:rPr>
                <w:rFonts w:ascii="Times New Roman" w:hAnsi="Times New Roman" w:cs="Times New Roman"/>
                <w:b/>
                <w:bCs/>
                <w:sz w:val="24"/>
                <w:szCs w:val="24"/>
              </w:rPr>
            </w:pPr>
          </w:p>
        </w:tc>
        <w:tc>
          <w:tcPr>
            <w:tcW w:w="9213" w:type="dxa"/>
            <w:gridSpan w:val="10"/>
          </w:tcPr>
          <w:p w14:paraId="31C64C9A" w14:textId="6E2FCBBE" w:rsidR="00905E73" w:rsidRPr="003526A0" w:rsidRDefault="00C92B5E" w:rsidP="00625B18">
            <w:pPr>
              <w:pStyle w:val="CommentText"/>
              <w:jc w:val="both"/>
              <w:rPr>
                <w:rFonts w:ascii="Times New Roman" w:eastAsia="Times New Roman" w:hAnsi="Times New Roman" w:cs="Times New Roman"/>
                <w:color w:val="000000" w:themeColor="text1"/>
                <w:sz w:val="24"/>
                <w:szCs w:val="24"/>
                <w:lang w:eastAsia="lt-LT"/>
              </w:rPr>
            </w:pPr>
            <w:r w:rsidRPr="003526A0">
              <w:rPr>
                <w:rFonts w:ascii="Times New Roman" w:hAnsi="Times New Roman" w:cs="Times New Roman"/>
                <w:color w:val="000000" w:themeColor="text1"/>
                <w:sz w:val="24"/>
                <w:szCs w:val="24"/>
              </w:rPr>
              <w:t>Pareiškėjas, įvykdęs projektų veiklas, raštu informuoja Ekonomikos ir inovacijų ministerijos Ekonominės plėtros grupės darbuotojus, dirbančius eksporto politikos srityje, apie projekto rezultatus ir su jais supažindina.</w:t>
            </w:r>
          </w:p>
        </w:tc>
      </w:tr>
      <w:tr w:rsidR="00905E73" w:rsidRPr="005F752C" w14:paraId="31C64C9F" w14:textId="77777777" w:rsidTr="00F93D35">
        <w:trPr>
          <w:cantSplit/>
          <w:trHeight w:val="300"/>
        </w:trPr>
        <w:tc>
          <w:tcPr>
            <w:tcW w:w="993" w:type="dxa"/>
            <w:vMerge w:val="restart"/>
          </w:tcPr>
          <w:p w14:paraId="31C64C9C" w14:textId="4DF8A335" w:rsidR="00905E73" w:rsidRPr="001525F2" w:rsidRDefault="00905E73" w:rsidP="00905E73">
            <w:pPr>
              <w:rPr>
                <w:rFonts w:ascii="Times New Roman" w:hAnsi="Times New Roman" w:cs="Times New Roman"/>
                <w:b/>
                <w:bCs/>
                <w:sz w:val="24"/>
                <w:szCs w:val="24"/>
              </w:rPr>
            </w:pPr>
            <w:r w:rsidRPr="001525F2">
              <w:rPr>
                <w:rFonts w:ascii="Times New Roman" w:hAnsi="Times New Roman" w:cs="Times New Roman"/>
                <w:b/>
                <w:bCs/>
                <w:sz w:val="24"/>
                <w:szCs w:val="24"/>
              </w:rPr>
              <w:t>2.12</w:t>
            </w:r>
            <w:r w:rsidRPr="001525F2" w:rsidDel="00790FE8">
              <w:rPr>
                <w:rFonts w:ascii="Times New Roman" w:hAnsi="Times New Roman" w:cs="Times New Roman"/>
                <w:b/>
                <w:bCs/>
                <w:sz w:val="24"/>
                <w:szCs w:val="24"/>
              </w:rPr>
              <w:t>.4</w:t>
            </w:r>
            <w:r>
              <w:rPr>
                <w:rFonts w:ascii="Times New Roman" w:hAnsi="Times New Roman" w:cs="Times New Roman"/>
                <w:b/>
                <w:bCs/>
                <w:sz w:val="24"/>
                <w:szCs w:val="24"/>
              </w:rPr>
              <w:t>.</w:t>
            </w:r>
          </w:p>
        </w:tc>
        <w:tc>
          <w:tcPr>
            <w:tcW w:w="9213" w:type="dxa"/>
            <w:gridSpan w:val="10"/>
          </w:tcPr>
          <w:p w14:paraId="31C64C9E" w14:textId="476B174C" w:rsidR="00905E73" w:rsidRPr="003526A0" w:rsidRDefault="00905E73" w:rsidP="00905E73">
            <w:pPr>
              <w:rPr>
                <w:rFonts w:ascii="Times New Roman" w:hAnsi="Times New Roman" w:cs="Times New Roman"/>
                <w:b/>
                <w:bCs/>
                <w:color w:val="000000" w:themeColor="text1"/>
                <w:sz w:val="24"/>
                <w:szCs w:val="24"/>
              </w:rPr>
            </w:pPr>
            <w:r w:rsidRPr="003526A0">
              <w:rPr>
                <w:rFonts w:ascii="Times New Roman" w:hAnsi="Times New Roman" w:cs="Times New Roman"/>
                <w:b/>
                <w:bCs/>
                <w:color w:val="000000" w:themeColor="text1"/>
                <w:sz w:val="24"/>
                <w:szCs w:val="24"/>
              </w:rPr>
              <w:t xml:space="preserve">Projektų įgyvendinimo trukmė </w:t>
            </w:r>
          </w:p>
        </w:tc>
      </w:tr>
      <w:tr w:rsidR="00905E73" w:rsidRPr="005F752C" w14:paraId="104ADB7A" w14:textId="77777777" w:rsidTr="00F93D35">
        <w:trPr>
          <w:cantSplit/>
          <w:trHeight w:val="725"/>
        </w:trPr>
        <w:tc>
          <w:tcPr>
            <w:tcW w:w="993" w:type="dxa"/>
            <w:vMerge/>
          </w:tcPr>
          <w:p w14:paraId="53B69355" w14:textId="77777777" w:rsidR="00905E73" w:rsidRPr="00163CC4" w:rsidRDefault="00905E73" w:rsidP="00905E73">
            <w:pPr>
              <w:rPr>
                <w:rFonts w:ascii="Times New Roman" w:hAnsi="Times New Roman" w:cs="Times New Roman"/>
                <w:b/>
                <w:bCs/>
                <w:sz w:val="24"/>
                <w:szCs w:val="24"/>
              </w:rPr>
            </w:pPr>
          </w:p>
        </w:tc>
        <w:tc>
          <w:tcPr>
            <w:tcW w:w="9213" w:type="dxa"/>
            <w:gridSpan w:val="10"/>
          </w:tcPr>
          <w:p w14:paraId="731F3BED" w14:textId="7E5D74D9" w:rsidR="00905E73" w:rsidRPr="003526A0" w:rsidRDefault="00FB1B4B" w:rsidP="007756C8">
            <w:pPr>
              <w:pStyle w:val="paragraph"/>
              <w:tabs>
                <w:tab w:val="left" w:pos="324"/>
                <w:tab w:val="left" w:pos="552"/>
              </w:tabs>
              <w:spacing w:before="0" w:beforeAutospacing="0" w:after="0" w:afterAutospacing="0"/>
              <w:jc w:val="both"/>
              <w:textAlignment w:val="baseline"/>
              <w:rPr>
                <w:i/>
                <w:iCs/>
                <w:color w:val="000000" w:themeColor="text1"/>
              </w:rPr>
            </w:pPr>
            <w:r w:rsidRPr="003526A0">
              <w:rPr>
                <w:color w:val="000000" w:themeColor="text1"/>
              </w:rPr>
              <w:t>Projektas gali būti pradėtas įgyvendinti ne anksčiau nei 202</w:t>
            </w:r>
            <w:r w:rsidR="002A2228">
              <w:rPr>
                <w:color w:val="000000" w:themeColor="text1"/>
              </w:rPr>
              <w:t>6</w:t>
            </w:r>
            <w:r w:rsidRPr="003526A0">
              <w:rPr>
                <w:color w:val="000000" w:themeColor="text1"/>
              </w:rPr>
              <w:t xml:space="preserve"> m. sausio 1 d. ir  turi būti baigtas ne </w:t>
            </w:r>
            <w:r w:rsidRPr="00463198">
              <w:rPr>
                <w:color w:val="000000" w:themeColor="text1"/>
              </w:rPr>
              <w:t>vėliau kaip iki 202</w:t>
            </w:r>
            <w:r w:rsidR="002A2228">
              <w:rPr>
                <w:color w:val="000000" w:themeColor="text1"/>
              </w:rPr>
              <w:t>6</w:t>
            </w:r>
            <w:r w:rsidRPr="00463198">
              <w:rPr>
                <w:color w:val="000000" w:themeColor="text1"/>
              </w:rPr>
              <w:t xml:space="preserve"> m. gruodžio 31 d.</w:t>
            </w:r>
            <w:r w:rsidR="00C809CB">
              <w:rPr>
                <w:color w:val="000000" w:themeColor="text1"/>
              </w:rPr>
              <w:t xml:space="preserve"> </w:t>
            </w:r>
          </w:p>
        </w:tc>
      </w:tr>
      <w:tr w:rsidR="00905E73" w:rsidRPr="005F752C" w14:paraId="31C64CA7" w14:textId="77777777" w:rsidTr="00F93D35">
        <w:trPr>
          <w:cantSplit/>
          <w:trHeight w:val="327"/>
        </w:trPr>
        <w:tc>
          <w:tcPr>
            <w:tcW w:w="993" w:type="dxa"/>
          </w:tcPr>
          <w:p w14:paraId="31C64CA4" w14:textId="7A7DFA4F" w:rsidR="00905E73" w:rsidRPr="001525F2" w:rsidRDefault="00905E73" w:rsidP="00905E73">
            <w:pPr>
              <w:keepNext/>
              <w:rPr>
                <w:rFonts w:ascii="Times New Roman" w:hAnsi="Times New Roman" w:cs="Times New Roman"/>
                <w:b/>
                <w:bCs/>
                <w:sz w:val="24"/>
                <w:szCs w:val="24"/>
              </w:rPr>
            </w:pPr>
            <w:r w:rsidRPr="001525F2">
              <w:rPr>
                <w:rFonts w:ascii="Times New Roman" w:hAnsi="Times New Roman" w:cs="Times New Roman"/>
                <w:b/>
                <w:bCs/>
                <w:sz w:val="24"/>
                <w:szCs w:val="24"/>
              </w:rPr>
              <w:t>2.12</w:t>
            </w:r>
            <w:r w:rsidRPr="001525F2" w:rsidDel="00790FE8">
              <w:rPr>
                <w:rFonts w:ascii="Times New Roman" w:hAnsi="Times New Roman" w:cs="Times New Roman"/>
                <w:b/>
                <w:bCs/>
                <w:sz w:val="24"/>
                <w:szCs w:val="24"/>
              </w:rPr>
              <w:t>.5</w:t>
            </w:r>
            <w:r>
              <w:rPr>
                <w:rFonts w:ascii="Times New Roman" w:hAnsi="Times New Roman" w:cs="Times New Roman"/>
                <w:b/>
                <w:bCs/>
                <w:sz w:val="24"/>
                <w:szCs w:val="24"/>
              </w:rPr>
              <w:t>.</w:t>
            </w:r>
          </w:p>
        </w:tc>
        <w:tc>
          <w:tcPr>
            <w:tcW w:w="9213" w:type="dxa"/>
            <w:gridSpan w:val="10"/>
          </w:tcPr>
          <w:p w14:paraId="31C64CA6" w14:textId="2BE6BB3F" w:rsidR="00905E73" w:rsidRPr="005F752C" w:rsidRDefault="00905E73" w:rsidP="00905E73">
            <w:pPr>
              <w:keepNext/>
              <w:rPr>
                <w:rFonts w:ascii="Times New Roman" w:hAnsi="Times New Roman" w:cs="Times New Roman"/>
                <w:b/>
                <w:bCs/>
                <w:sz w:val="24"/>
                <w:szCs w:val="24"/>
              </w:rPr>
            </w:pPr>
            <w:r w:rsidRPr="005F752C">
              <w:rPr>
                <w:rFonts w:ascii="Times New Roman" w:hAnsi="Times New Roman" w:cs="Times New Roman"/>
                <w:b/>
                <w:bCs/>
                <w:sz w:val="24"/>
                <w:szCs w:val="24"/>
              </w:rPr>
              <w:t xml:space="preserve">Reikalavimai valstybės pagalbai </w:t>
            </w:r>
            <w:r w:rsidRPr="00FF3D66">
              <w:rPr>
                <w:rFonts w:ascii="Times New Roman" w:hAnsi="Times New Roman" w:cs="Times New Roman"/>
                <w:b/>
                <w:bCs/>
                <w:sz w:val="24"/>
                <w:szCs w:val="24"/>
              </w:rPr>
              <w:t>ir (</w:t>
            </w:r>
            <w:r w:rsidRPr="00FF3D66">
              <w:rPr>
                <w:rFonts w:ascii="Times New Roman" w:eastAsia="Times New Roman" w:hAnsi="Times New Roman" w:cs="Times New Roman"/>
                <w:b/>
                <w:bCs/>
                <w:sz w:val="24"/>
                <w:szCs w:val="24"/>
                <w:lang w:eastAsia="lt-LT"/>
              </w:rPr>
              <w:t xml:space="preserve">arba) „de </w:t>
            </w:r>
            <w:proofErr w:type="spellStart"/>
            <w:r w:rsidRPr="00FF3D66">
              <w:rPr>
                <w:rFonts w:ascii="Times New Roman" w:eastAsia="Times New Roman" w:hAnsi="Times New Roman" w:cs="Times New Roman"/>
                <w:b/>
                <w:bCs/>
                <w:sz w:val="24"/>
                <w:szCs w:val="24"/>
                <w:lang w:eastAsia="lt-LT"/>
              </w:rPr>
              <w:t>minimis</w:t>
            </w:r>
            <w:proofErr w:type="spellEnd"/>
            <w:r w:rsidRPr="00FF3D66">
              <w:rPr>
                <w:rFonts w:ascii="Times New Roman" w:eastAsia="Times New Roman" w:hAnsi="Times New Roman" w:cs="Times New Roman"/>
                <w:b/>
                <w:bCs/>
                <w:sz w:val="24"/>
                <w:szCs w:val="24"/>
                <w:lang w:eastAsia="lt-LT"/>
              </w:rPr>
              <w:t>“ pagalbai</w:t>
            </w:r>
          </w:p>
        </w:tc>
      </w:tr>
      <w:tr w:rsidR="00905E73" w:rsidRPr="005F752C" w14:paraId="498677D9" w14:textId="77777777" w:rsidTr="00F93D35">
        <w:trPr>
          <w:cantSplit/>
          <w:trHeight w:val="529"/>
        </w:trPr>
        <w:tc>
          <w:tcPr>
            <w:tcW w:w="993" w:type="dxa"/>
          </w:tcPr>
          <w:p w14:paraId="3F662C1E" w14:textId="77777777" w:rsidR="00905E73" w:rsidRPr="001525F2" w:rsidRDefault="00905E73" w:rsidP="00905E73">
            <w:pPr>
              <w:keepNext/>
              <w:rPr>
                <w:rFonts w:ascii="Times New Roman" w:hAnsi="Times New Roman" w:cs="Times New Roman"/>
                <w:b/>
                <w:bCs/>
                <w:sz w:val="24"/>
                <w:szCs w:val="24"/>
              </w:rPr>
            </w:pPr>
          </w:p>
        </w:tc>
        <w:tc>
          <w:tcPr>
            <w:tcW w:w="9213" w:type="dxa"/>
            <w:gridSpan w:val="10"/>
          </w:tcPr>
          <w:p w14:paraId="07BD4EDE" w14:textId="5E6118DC" w:rsidR="00A14FD7" w:rsidRPr="002C32CF" w:rsidRDefault="00A14FD7" w:rsidP="002C32CF">
            <w:pPr>
              <w:pStyle w:val="CommentText"/>
              <w:jc w:val="both"/>
              <w:rPr>
                <w:rFonts w:ascii="Times New Roman" w:eastAsia="Times New Roman" w:hAnsi="Times New Roman" w:cs="Times New Roman"/>
                <w:sz w:val="24"/>
              </w:rPr>
            </w:pPr>
            <w:r w:rsidRPr="00BE628A">
              <w:rPr>
                <w:rFonts w:ascii="Times New Roman" w:eastAsia="Times New Roman" w:hAnsi="Times New Roman" w:cs="Times New Roman"/>
                <w:sz w:val="24"/>
              </w:rPr>
              <w:t xml:space="preserve">Teikiamas finansavimas atitinka reikalavimus, taikomus nereikšmingai (de </w:t>
            </w:r>
            <w:proofErr w:type="spellStart"/>
            <w:r w:rsidRPr="00BE628A">
              <w:rPr>
                <w:rFonts w:ascii="Times New Roman" w:eastAsia="Times New Roman" w:hAnsi="Times New Roman" w:cs="Times New Roman"/>
                <w:sz w:val="24"/>
              </w:rPr>
              <w:t>minimis</w:t>
            </w:r>
            <w:proofErr w:type="spellEnd"/>
            <w:r w:rsidRPr="00BE628A">
              <w:rPr>
                <w:rFonts w:ascii="Times New Roman" w:eastAsia="Times New Roman" w:hAnsi="Times New Roman" w:cs="Times New Roman"/>
                <w:sz w:val="24"/>
              </w:rPr>
              <w:t>) pagalbai.</w:t>
            </w:r>
          </w:p>
          <w:p w14:paraId="0E17FE61" w14:textId="191F6475" w:rsidR="00905E73" w:rsidRPr="00052180" w:rsidRDefault="00905E73" w:rsidP="00905E73">
            <w:pPr>
              <w:spacing w:line="257" w:lineRule="auto"/>
              <w:jc w:val="both"/>
              <w:rPr>
                <w:rFonts w:ascii="Times New Roman" w:eastAsia="Times New Roman" w:hAnsi="Times New Roman" w:cs="Times New Roman"/>
                <w:color w:val="808080" w:themeColor="background1" w:themeShade="80"/>
                <w:sz w:val="24"/>
                <w:szCs w:val="24"/>
                <w:lang w:eastAsia="lt-LT"/>
              </w:rPr>
            </w:pPr>
          </w:p>
        </w:tc>
      </w:tr>
      <w:tr w:rsidR="00905E73" w:rsidRPr="005F752C" w14:paraId="736F24E0" w14:textId="77777777" w:rsidTr="00F93D35">
        <w:trPr>
          <w:cantSplit/>
          <w:trHeight w:val="298"/>
        </w:trPr>
        <w:tc>
          <w:tcPr>
            <w:tcW w:w="993" w:type="dxa"/>
            <w:vMerge w:val="restart"/>
          </w:tcPr>
          <w:p w14:paraId="0805D974" w14:textId="4E0D979B" w:rsidR="00905E73" w:rsidRPr="00531F57" w:rsidRDefault="00905E73" w:rsidP="00905E73">
            <w:pPr>
              <w:rPr>
                <w:rFonts w:ascii="Times New Roman" w:hAnsi="Times New Roman" w:cs="Times New Roman"/>
                <w:b/>
                <w:bCs/>
                <w:sz w:val="24"/>
                <w:szCs w:val="24"/>
              </w:rPr>
            </w:pPr>
            <w:r w:rsidRPr="00531F57">
              <w:rPr>
                <w:rFonts w:ascii="Times New Roman" w:hAnsi="Times New Roman" w:cs="Times New Roman"/>
                <w:b/>
                <w:bCs/>
                <w:sz w:val="24"/>
                <w:szCs w:val="24"/>
              </w:rPr>
              <w:t>2.12</w:t>
            </w:r>
            <w:r w:rsidRPr="00531F57" w:rsidDel="00790FE8">
              <w:rPr>
                <w:rFonts w:ascii="Times New Roman" w:hAnsi="Times New Roman" w:cs="Times New Roman"/>
                <w:b/>
                <w:bCs/>
                <w:sz w:val="24"/>
                <w:szCs w:val="24"/>
              </w:rPr>
              <w:t>.6</w:t>
            </w:r>
            <w:r>
              <w:rPr>
                <w:rFonts w:ascii="Times New Roman" w:hAnsi="Times New Roman" w:cs="Times New Roman"/>
                <w:b/>
                <w:bCs/>
                <w:sz w:val="24"/>
                <w:szCs w:val="24"/>
              </w:rPr>
              <w:t>.</w:t>
            </w:r>
          </w:p>
        </w:tc>
        <w:tc>
          <w:tcPr>
            <w:tcW w:w="9213" w:type="dxa"/>
            <w:gridSpan w:val="10"/>
          </w:tcPr>
          <w:p w14:paraId="6373FAF3" w14:textId="34B68C85" w:rsidR="00905E73" w:rsidRPr="005F752C" w:rsidRDefault="00905E73" w:rsidP="00905E73">
            <w:pPr>
              <w:rPr>
                <w:rFonts w:ascii="Times New Roman" w:hAnsi="Times New Roman" w:cs="Times New Roman"/>
                <w:b/>
                <w:bCs/>
                <w:sz w:val="24"/>
                <w:szCs w:val="24"/>
              </w:rPr>
            </w:pPr>
            <w:r w:rsidRPr="005F752C">
              <w:rPr>
                <w:rFonts w:ascii="Times New Roman" w:hAnsi="Times New Roman" w:cs="Times New Roman"/>
                <w:b/>
                <w:bCs/>
                <w:sz w:val="24"/>
                <w:szCs w:val="24"/>
              </w:rPr>
              <w:t>Projektų bendrieji atrankos kriterijai</w:t>
            </w:r>
          </w:p>
        </w:tc>
      </w:tr>
      <w:tr w:rsidR="00905E73" w:rsidRPr="005F752C" w14:paraId="54BA3A94" w14:textId="77777777" w:rsidTr="00F93D35">
        <w:trPr>
          <w:cantSplit/>
          <w:trHeight w:val="597"/>
        </w:trPr>
        <w:tc>
          <w:tcPr>
            <w:tcW w:w="993" w:type="dxa"/>
            <w:vMerge/>
          </w:tcPr>
          <w:p w14:paraId="60CF28AA" w14:textId="299A923C" w:rsidR="00905E73" w:rsidRPr="00531F57" w:rsidRDefault="00905E73" w:rsidP="00905E73">
            <w:pPr>
              <w:rPr>
                <w:rFonts w:ascii="Times New Roman" w:hAnsi="Times New Roman" w:cs="Times New Roman"/>
                <w:b/>
                <w:bCs/>
                <w:sz w:val="24"/>
                <w:szCs w:val="24"/>
              </w:rPr>
            </w:pPr>
          </w:p>
        </w:tc>
        <w:tc>
          <w:tcPr>
            <w:tcW w:w="9213" w:type="dxa"/>
            <w:gridSpan w:val="10"/>
          </w:tcPr>
          <w:p w14:paraId="5654E0C1" w14:textId="3D82FE24" w:rsidR="00545057" w:rsidRPr="002B535C" w:rsidRDefault="00545057" w:rsidP="00FE2261">
            <w:pPr>
              <w:pStyle w:val="ListParagraph"/>
              <w:numPr>
                <w:ilvl w:val="0"/>
                <w:numId w:val="29"/>
              </w:numPr>
              <w:spacing w:line="276" w:lineRule="auto"/>
              <w:jc w:val="both"/>
              <w:rPr>
                <w:rFonts w:ascii="Times New Roman" w:eastAsia="Times New Roman" w:hAnsi="Times New Roman" w:cs="Times New Roman"/>
                <w:sz w:val="24"/>
                <w:lang w:eastAsia="lt-LT"/>
              </w:rPr>
            </w:pPr>
            <w:r w:rsidRPr="00FE2261">
              <w:rPr>
                <w:rFonts w:ascii="Times New Roman" w:eastAsia="Times New Roman" w:hAnsi="Times New Roman" w:cs="Times New Roman"/>
                <w:b/>
                <w:bCs/>
                <w:sz w:val="24"/>
                <w:lang w:eastAsia="lt-LT"/>
              </w:rPr>
              <w:t xml:space="preserve">Numatomas projektas prisideda prie </w:t>
            </w:r>
            <w:r w:rsidRPr="00FE2261">
              <w:rPr>
                <w:rFonts w:ascii="Times New Roman" w:eastAsia="Times New Roman" w:hAnsi="Times New Roman" w:cs="Times New Roman"/>
                <w:b/>
                <w:bCs/>
                <w:sz w:val="24"/>
                <w:szCs w:val="24"/>
                <w:lang w:eastAsia="lt-LT"/>
              </w:rPr>
              <w:t xml:space="preserve">2021–2030 metų Nacionalinio pažangos plano </w:t>
            </w:r>
            <w:r w:rsidRPr="00FE2261">
              <w:rPr>
                <w:rFonts w:ascii="Times New Roman" w:eastAsia="Times New Roman" w:hAnsi="Times New Roman" w:cs="Times New Roman"/>
                <w:b/>
                <w:bCs/>
                <w:sz w:val="24"/>
                <w:lang w:eastAsia="lt-LT"/>
              </w:rPr>
              <w:t xml:space="preserve">uždavinį </w:t>
            </w:r>
            <w:r w:rsidRPr="00FE2261">
              <w:rPr>
                <w:rFonts w:ascii="Times New Roman" w:eastAsia="Times New Roman" w:hAnsi="Times New Roman" w:cs="Times New Roman"/>
                <w:b/>
                <w:bCs/>
                <w:sz w:val="24"/>
                <w:szCs w:val="24"/>
                <w:lang w:eastAsia="lt-LT"/>
              </w:rPr>
              <w:t>1.11 „Skatinti prekių ir paslaugų eksportą“</w:t>
            </w:r>
            <w:r w:rsidRPr="00FE2261">
              <w:rPr>
                <w:rFonts w:ascii="Times New Roman" w:eastAsia="Times New Roman" w:hAnsi="Times New Roman" w:cs="Times New Roman"/>
                <w:b/>
                <w:bCs/>
                <w:sz w:val="24"/>
                <w:lang w:eastAsia="lt-LT"/>
              </w:rPr>
              <w:t xml:space="preserve"> įgyvendinančios </w:t>
            </w:r>
            <w:r w:rsidRPr="00FE2261">
              <w:rPr>
                <w:rFonts w:ascii="Times New Roman" w:eastAsia="Times New Roman" w:hAnsi="Times New Roman" w:cs="Times New Roman"/>
                <w:b/>
                <w:bCs/>
                <w:sz w:val="24"/>
                <w:szCs w:val="24"/>
                <w:lang w:eastAsia="lt-LT"/>
              </w:rPr>
              <w:t xml:space="preserve">05-001 Ekonomikos transformacijos ir konkurencingumo </w:t>
            </w:r>
            <w:r w:rsidRPr="00FE2261">
              <w:rPr>
                <w:rFonts w:ascii="Times New Roman" w:eastAsia="Times New Roman" w:hAnsi="Times New Roman" w:cs="Times New Roman"/>
                <w:b/>
                <w:bCs/>
                <w:sz w:val="24"/>
                <w:lang w:eastAsia="lt-LT"/>
              </w:rPr>
              <w:t xml:space="preserve">plėtros programos pažangos priemonės </w:t>
            </w:r>
            <w:r w:rsidRPr="00FE2261">
              <w:rPr>
                <w:rFonts w:ascii="Times New Roman" w:eastAsia="Times New Roman" w:hAnsi="Times New Roman" w:cs="Times New Roman"/>
                <w:b/>
                <w:bCs/>
                <w:sz w:val="24"/>
                <w:szCs w:val="24"/>
                <w:lang w:eastAsia="lt-LT"/>
              </w:rPr>
              <w:t xml:space="preserve"> 05-001-01-11-04 „Įgyvendinti eksporto konkurencingumo augimą </w:t>
            </w:r>
            <w:r w:rsidRPr="002B535C">
              <w:rPr>
                <w:rFonts w:ascii="Times New Roman" w:eastAsia="Times New Roman" w:hAnsi="Times New Roman" w:cs="Times New Roman"/>
                <w:b/>
                <w:bCs/>
                <w:sz w:val="24"/>
                <w:szCs w:val="24"/>
                <w:lang w:eastAsia="lt-LT"/>
              </w:rPr>
              <w:t>skatinančias priemones“ veiklos (</w:t>
            </w:r>
            <w:proofErr w:type="spellStart"/>
            <w:r w:rsidRPr="002B535C">
              <w:rPr>
                <w:rFonts w:ascii="Times New Roman" w:eastAsia="Times New Roman" w:hAnsi="Times New Roman" w:cs="Times New Roman"/>
                <w:b/>
                <w:bCs/>
                <w:sz w:val="24"/>
                <w:szCs w:val="24"/>
                <w:lang w:eastAsia="lt-LT"/>
              </w:rPr>
              <w:t>poveiklės</w:t>
            </w:r>
            <w:proofErr w:type="spellEnd"/>
            <w:r w:rsidRPr="002B535C">
              <w:rPr>
                <w:rFonts w:ascii="Times New Roman" w:eastAsia="Times New Roman" w:hAnsi="Times New Roman" w:cs="Times New Roman"/>
                <w:b/>
                <w:bCs/>
                <w:sz w:val="24"/>
                <w:szCs w:val="24"/>
                <w:lang w:eastAsia="lt-LT"/>
              </w:rPr>
              <w:t>) „</w:t>
            </w:r>
            <w:r w:rsidR="00DD18E6" w:rsidRPr="002B535C">
              <w:rPr>
                <w:rFonts w:ascii="Times New Roman" w:eastAsia="Times New Roman" w:hAnsi="Times New Roman" w:cs="Times New Roman"/>
                <w:b/>
                <w:bCs/>
                <w:sz w:val="24"/>
                <w:szCs w:val="24"/>
                <w:lang w:eastAsia="lt-LT"/>
              </w:rPr>
              <w:t>8</w:t>
            </w:r>
            <w:r w:rsidRPr="002B535C">
              <w:rPr>
                <w:rFonts w:ascii="Times New Roman" w:eastAsia="Times New Roman" w:hAnsi="Times New Roman" w:cs="Times New Roman"/>
                <w:b/>
                <w:bCs/>
                <w:sz w:val="24"/>
                <w:szCs w:val="24"/>
                <w:lang w:eastAsia="lt-LT"/>
              </w:rPr>
              <w:t xml:space="preserve">. </w:t>
            </w:r>
            <w:r w:rsidR="00DD18E6" w:rsidRPr="002B535C">
              <w:rPr>
                <w:rFonts w:ascii="Times New Roman" w:eastAsia="Times New Roman" w:hAnsi="Times New Roman" w:cs="Times New Roman"/>
                <w:b/>
                <w:bCs/>
                <w:sz w:val="24"/>
                <w:szCs w:val="24"/>
                <w:lang w:eastAsia="lt-LT"/>
              </w:rPr>
              <w:t>Aukštųjų technologijų proveržio krypčių plėtojimas tikslinėse ne ES vidaus eksporto rinkose pagal Sumanios specializacijos prioritetus</w:t>
            </w:r>
            <w:r w:rsidRPr="002B535C">
              <w:rPr>
                <w:rFonts w:ascii="Times New Roman" w:eastAsia="Times New Roman" w:hAnsi="Times New Roman" w:cs="Times New Roman"/>
                <w:b/>
                <w:bCs/>
                <w:sz w:val="24"/>
                <w:szCs w:val="24"/>
                <w:lang w:eastAsia="lt-LT"/>
              </w:rPr>
              <w:t>“, siekiamų rezultatų įgyvendinimo</w:t>
            </w:r>
            <w:r w:rsidRPr="002B535C">
              <w:rPr>
                <w:rFonts w:ascii="Times New Roman" w:eastAsia="Times New Roman" w:hAnsi="Times New Roman" w:cs="Times New Roman"/>
                <w:sz w:val="24"/>
                <w:lang w:eastAsia="lt-LT"/>
              </w:rPr>
              <w:t>:</w:t>
            </w:r>
          </w:p>
          <w:tbl>
            <w:tblPr>
              <w:tblStyle w:val="TableGrid"/>
              <w:tblW w:w="8869" w:type="dxa"/>
              <w:tblLayout w:type="fixed"/>
              <w:tblLook w:val="04A0" w:firstRow="1" w:lastRow="0" w:firstColumn="1" w:lastColumn="0" w:noHBand="0" w:noVBand="1"/>
            </w:tblPr>
            <w:tblGrid>
              <w:gridCol w:w="4434"/>
              <w:gridCol w:w="1475"/>
              <w:gridCol w:w="2960"/>
            </w:tblGrid>
            <w:tr w:rsidR="00545057" w:rsidRPr="007E1BED" w14:paraId="00AA8E6C" w14:textId="77777777" w:rsidTr="004B2236">
              <w:trPr>
                <w:trHeight w:val="256"/>
              </w:trPr>
              <w:tc>
                <w:tcPr>
                  <w:tcW w:w="4434" w:type="dxa"/>
                  <w:vAlign w:val="center"/>
                </w:tcPr>
                <w:p w14:paraId="2E2508BB" w14:textId="48464CF8" w:rsidR="00545057" w:rsidRPr="002B535C" w:rsidRDefault="00545057" w:rsidP="00545057">
                  <w:pPr>
                    <w:pStyle w:val="paragraph"/>
                    <w:spacing w:before="0" w:beforeAutospacing="0" w:after="0" w:afterAutospacing="0"/>
                    <w:jc w:val="both"/>
                    <w:textAlignment w:val="baseline"/>
                    <w:rPr>
                      <w:color w:val="000000" w:themeColor="text1"/>
                      <w:lang w:val="en-US"/>
                    </w:rPr>
                  </w:pPr>
                  <w:r w:rsidRPr="002B535C">
                    <w:rPr>
                      <w:szCs w:val="20"/>
                      <w:lang w:eastAsia="en-US"/>
                    </w:rPr>
                    <w:t>P-05-001-01-11-04-0</w:t>
                  </w:r>
                  <w:r w:rsidR="00DD18E6" w:rsidRPr="002B535C">
                    <w:rPr>
                      <w:szCs w:val="20"/>
                      <w:lang w:eastAsia="en-US"/>
                    </w:rPr>
                    <w:t>6</w:t>
                  </w:r>
                  <w:r w:rsidRPr="002B535C">
                    <w:rPr>
                      <w:szCs w:val="20"/>
                      <w:lang w:eastAsia="en-US"/>
                    </w:rPr>
                    <w:t xml:space="preserve"> – </w:t>
                  </w:r>
                  <w:r w:rsidR="00EA7259" w:rsidRPr="002B535C">
                    <w:rPr>
                      <w:szCs w:val="20"/>
                      <w:lang w:eastAsia="en-US"/>
                    </w:rPr>
                    <w:t xml:space="preserve">Projekto veiklose dalyvavusios įmonės </w:t>
                  </w:r>
                </w:p>
              </w:tc>
              <w:tc>
                <w:tcPr>
                  <w:tcW w:w="1475" w:type="dxa"/>
                </w:tcPr>
                <w:p w14:paraId="5DCCB3D7" w14:textId="77777777" w:rsidR="00545057" w:rsidRPr="002B535C" w:rsidRDefault="00545057" w:rsidP="00545057">
                  <w:pPr>
                    <w:pStyle w:val="paragraph"/>
                    <w:spacing w:before="0" w:beforeAutospacing="0" w:after="0" w:afterAutospacing="0"/>
                    <w:jc w:val="both"/>
                    <w:textAlignment w:val="baseline"/>
                    <w:rPr>
                      <w:color w:val="000000" w:themeColor="text1"/>
                    </w:rPr>
                  </w:pPr>
                  <w:r w:rsidRPr="002B535C">
                    <w:rPr>
                      <w:color w:val="000000" w:themeColor="text1"/>
                    </w:rPr>
                    <w:t>Vnt.</w:t>
                  </w:r>
                </w:p>
              </w:tc>
              <w:tc>
                <w:tcPr>
                  <w:tcW w:w="2960" w:type="dxa"/>
                </w:tcPr>
                <w:p w14:paraId="111C2B01" w14:textId="48F5E7AD" w:rsidR="00545057" w:rsidRPr="002B535C" w:rsidRDefault="00CD0EBC" w:rsidP="00545057">
                  <w:pPr>
                    <w:jc w:val="center"/>
                    <w:rPr>
                      <w:color w:val="000000" w:themeColor="text1"/>
                      <w:szCs w:val="24"/>
                    </w:rPr>
                  </w:pPr>
                  <w:r>
                    <w:rPr>
                      <w:rFonts w:ascii="Times New Roman" w:eastAsia="Times New Roman" w:hAnsi="Times New Roman" w:cs="Times New Roman"/>
                      <w:sz w:val="24"/>
                      <w:szCs w:val="24"/>
                      <w:lang w:eastAsia="lt-LT"/>
                    </w:rPr>
                    <w:t>2</w:t>
                  </w:r>
                  <w:r w:rsidR="00E71C6E" w:rsidRPr="00407267">
                    <w:rPr>
                      <w:rFonts w:ascii="Times New Roman" w:eastAsia="Times New Roman" w:hAnsi="Times New Roman" w:cs="Times New Roman"/>
                      <w:sz w:val="24"/>
                      <w:szCs w:val="24"/>
                      <w:lang w:eastAsia="lt-LT"/>
                    </w:rPr>
                    <w:t>0</w:t>
                  </w:r>
                  <w:r w:rsidR="00545057" w:rsidRPr="00407267">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(2026)</w:t>
                  </w:r>
                </w:p>
              </w:tc>
            </w:tr>
          </w:tbl>
          <w:p w14:paraId="7DE6D56C" w14:textId="77777777" w:rsidR="00044E4B" w:rsidRDefault="00044E4B" w:rsidP="00905E73">
            <w:pPr>
              <w:spacing w:line="257" w:lineRule="auto"/>
              <w:jc w:val="both"/>
              <w:rPr>
                <w:rStyle w:val="eop"/>
                <w:rFonts w:ascii="Times New Roman" w:eastAsiaTheme="majorEastAsia" w:hAnsi="Times New Roman" w:cs="Times New Roman"/>
                <w:sz w:val="24"/>
                <w:szCs w:val="24"/>
                <w:lang w:eastAsia="lt-LT"/>
              </w:rPr>
            </w:pPr>
          </w:p>
          <w:p w14:paraId="7758AB3A" w14:textId="14FECAF8" w:rsidR="00044E4B" w:rsidRPr="00FE2261" w:rsidRDefault="00FE2261" w:rsidP="00FE2261">
            <w:pPr>
              <w:pStyle w:val="ListParagraph"/>
              <w:numPr>
                <w:ilvl w:val="0"/>
                <w:numId w:val="29"/>
              </w:numPr>
              <w:spacing w:line="257" w:lineRule="auto"/>
              <w:jc w:val="both"/>
              <w:rPr>
                <w:rStyle w:val="eop"/>
                <w:rFonts w:ascii="Times New Roman" w:eastAsiaTheme="majorEastAsia" w:hAnsi="Times New Roman" w:cs="Times New Roman"/>
                <w:sz w:val="24"/>
                <w:szCs w:val="24"/>
                <w:lang w:eastAsia="lt-LT"/>
              </w:rPr>
            </w:pPr>
            <w:r w:rsidRPr="00FE2261">
              <w:rPr>
                <w:rFonts w:ascii="Times New Roman" w:hAnsi="Times New Roman" w:cs="Times New Roman"/>
                <w:b/>
                <w:sz w:val="24"/>
                <w:szCs w:val="24"/>
              </w:rPr>
              <w:t>Pareiškėjas organizaciniu ir finansiniu požiūriu yra pajėg</w:t>
            </w:r>
            <w:r w:rsidR="00070702">
              <w:rPr>
                <w:rFonts w:ascii="Times New Roman" w:hAnsi="Times New Roman" w:cs="Times New Roman"/>
                <w:b/>
                <w:sz w:val="24"/>
                <w:szCs w:val="24"/>
              </w:rPr>
              <w:t>u</w:t>
            </w:r>
            <w:r w:rsidRPr="00FE2261">
              <w:rPr>
                <w:rFonts w:ascii="Times New Roman" w:hAnsi="Times New Roman" w:cs="Times New Roman"/>
                <w:b/>
                <w:sz w:val="24"/>
                <w:szCs w:val="24"/>
              </w:rPr>
              <w:t>s tinkamai ir laiku įgyvendinti projektą bei užtikrinti projekto rezultatų tęstinumą.</w:t>
            </w:r>
          </w:p>
          <w:p w14:paraId="4E4FFD6A" w14:textId="70F52E20" w:rsidR="00044E4B" w:rsidRPr="003C7CA6" w:rsidRDefault="00BB1EE0" w:rsidP="007756C8">
            <w:pPr>
              <w:spacing w:line="257" w:lineRule="auto"/>
              <w:jc w:val="both"/>
              <w:rPr>
                <w:rFonts w:ascii="Times New Roman" w:eastAsia="Times New Roman" w:hAnsi="Times New Roman" w:cs="Times New Roman"/>
                <w:color w:val="808080" w:themeColor="background1" w:themeShade="80"/>
                <w:sz w:val="24"/>
                <w:szCs w:val="24"/>
                <w:lang w:eastAsia="lt-LT"/>
              </w:rPr>
            </w:pPr>
            <w:r w:rsidRPr="00BB1EE0">
              <w:rPr>
                <w:rFonts w:ascii="Times New Roman" w:eastAsia="Times New Roman" w:hAnsi="Times New Roman"/>
                <w:sz w:val="24"/>
                <w:szCs w:val="24"/>
                <w:lang w:eastAsia="lt-LT"/>
              </w:rPr>
              <w:t xml:space="preserve">Pateikti pagrįstą informaciją apie pareiškėjo kompetenciją ir galimybes projektą įgyvendinti laiku. </w:t>
            </w:r>
            <w:r w:rsidR="00691D7B">
              <w:rPr>
                <w:rFonts w:ascii="Times New Roman" w:eastAsia="Times New Roman" w:hAnsi="Times New Roman"/>
                <w:sz w:val="24"/>
                <w:szCs w:val="24"/>
                <w:lang w:eastAsia="lt-LT"/>
              </w:rPr>
              <w:t xml:space="preserve">Turi būti </w:t>
            </w:r>
            <w:r w:rsidR="00536B46">
              <w:rPr>
                <w:rFonts w:ascii="Times New Roman" w:eastAsia="Times New Roman" w:hAnsi="Times New Roman"/>
                <w:sz w:val="24"/>
                <w:szCs w:val="24"/>
                <w:lang w:eastAsia="lt-LT"/>
              </w:rPr>
              <w:t>u</w:t>
            </w:r>
            <w:r w:rsidR="00691D7B" w:rsidRPr="00392628">
              <w:rPr>
                <w:rFonts w:ascii="Times New Roman" w:eastAsia="Times New Roman" w:hAnsi="Times New Roman"/>
                <w:sz w:val="24"/>
                <w:szCs w:val="24"/>
                <w:lang w:eastAsia="lt-LT"/>
              </w:rPr>
              <w:t>žtikrintas finansinis projekto (veiklų) rezultatų tęstinumas.</w:t>
            </w:r>
            <w:r w:rsidR="00217E99">
              <w:rPr>
                <w:rFonts w:ascii="Times New Roman" w:eastAsia="Times New Roman" w:hAnsi="Times New Roman"/>
                <w:sz w:val="24"/>
                <w:szCs w:val="24"/>
                <w:lang w:eastAsia="lt-LT"/>
              </w:rPr>
              <w:t xml:space="preserve"> </w:t>
            </w:r>
            <w:r w:rsidR="00A83F39" w:rsidRPr="00A83F39">
              <w:rPr>
                <w:rFonts w:ascii="Times New Roman" w:hAnsi="Times New Roman" w:cs="Times New Roman"/>
                <w:b/>
                <w:sz w:val="24"/>
                <w:szCs w:val="24"/>
              </w:rPr>
              <w:t>Projekto veiklos yra aiškios, realios, pamatuojamos ir jas įgyvendinus bus pasiekti projekto rezultatai.</w:t>
            </w:r>
          </w:p>
          <w:p w14:paraId="4A0229E2" w14:textId="25D42DFC" w:rsidR="003C7CA6" w:rsidRPr="00E814A1" w:rsidRDefault="003C7CA6" w:rsidP="003C7CA6">
            <w:pPr>
              <w:pStyle w:val="paragraph"/>
              <w:spacing w:before="0" w:beforeAutospacing="0" w:after="0" w:afterAutospacing="0"/>
              <w:jc w:val="both"/>
              <w:textAlignment w:val="baseline"/>
              <w:rPr>
                <w:rStyle w:val="normaltextrun"/>
                <w:u w:val="single"/>
              </w:rPr>
            </w:pPr>
            <w:r w:rsidRPr="00E814A1">
              <w:rPr>
                <w:rStyle w:val="normaltextrun"/>
                <w:u w:val="single"/>
              </w:rPr>
              <w:t>Įgyvendinus numatomo projekto veiklas per 202</w:t>
            </w:r>
            <w:r w:rsidR="002A2228">
              <w:rPr>
                <w:rStyle w:val="normaltextrun"/>
                <w:u w:val="single"/>
              </w:rPr>
              <w:t>6</w:t>
            </w:r>
            <w:r w:rsidRPr="00E814A1">
              <w:rPr>
                <w:rStyle w:val="normaltextrun"/>
                <w:u w:val="single"/>
              </w:rPr>
              <w:t xml:space="preserve"> metus turi būti pasiektas šis rodiklis:</w:t>
            </w:r>
          </w:p>
          <w:p w14:paraId="7E8A207F" w14:textId="234B7CD0" w:rsidR="003C7CA6" w:rsidRPr="007756C8" w:rsidRDefault="00FE7A92" w:rsidP="003C7CA6">
            <w:pPr>
              <w:pStyle w:val="paragraph"/>
              <w:numPr>
                <w:ilvl w:val="0"/>
                <w:numId w:val="30"/>
              </w:numPr>
              <w:spacing w:before="0" w:beforeAutospacing="0" w:after="0" w:afterAutospacing="0"/>
              <w:ind w:left="318" w:firstLine="0"/>
              <w:jc w:val="both"/>
              <w:textAlignment w:val="baseline"/>
              <w:rPr>
                <w:color w:val="000000" w:themeColor="text1"/>
              </w:rPr>
            </w:pPr>
            <w:r w:rsidRPr="00E814A1">
              <w:rPr>
                <w:szCs w:val="20"/>
                <w:lang w:eastAsia="en-US"/>
              </w:rPr>
              <w:t xml:space="preserve">Projekto veiklose dalyvavusios </w:t>
            </w:r>
            <w:r w:rsidRPr="007756C8">
              <w:rPr>
                <w:color w:val="000000" w:themeColor="text1"/>
                <w:szCs w:val="20"/>
                <w:lang w:eastAsia="en-US"/>
              </w:rPr>
              <w:t xml:space="preserve">įmonės </w:t>
            </w:r>
            <w:r w:rsidR="003C7CA6" w:rsidRPr="007756C8">
              <w:rPr>
                <w:color w:val="000000" w:themeColor="text1"/>
              </w:rPr>
              <w:t>–</w:t>
            </w:r>
            <w:r w:rsidR="00EA2742" w:rsidRPr="007756C8">
              <w:rPr>
                <w:color w:val="000000" w:themeColor="text1"/>
              </w:rPr>
              <w:t xml:space="preserve">   </w:t>
            </w:r>
            <w:r w:rsidR="00FF3D66" w:rsidRPr="007756C8">
              <w:rPr>
                <w:color w:val="000000" w:themeColor="text1"/>
              </w:rPr>
              <w:t>20</w:t>
            </w:r>
            <w:r w:rsidR="00E0106C" w:rsidRPr="007756C8">
              <w:rPr>
                <w:color w:val="000000" w:themeColor="text1"/>
              </w:rPr>
              <w:t xml:space="preserve"> įmonių</w:t>
            </w:r>
            <w:r w:rsidR="00332D86" w:rsidRPr="007756C8">
              <w:rPr>
                <w:color w:val="000000" w:themeColor="text1"/>
              </w:rPr>
              <w:t>.</w:t>
            </w:r>
          </w:p>
          <w:p w14:paraId="4A4EBEFF" w14:textId="77777777" w:rsidR="003C7CA6" w:rsidRPr="007756C8" w:rsidRDefault="003C7CA6" w:rsidP="003C7CA6">
            <w:pPr>
              <w:pStyle w:val="ListParagraph"/>
              <w:spacing w:line="257" w:lineRule="auto"/>
              <w:jc w:val="both"/>
              <w:rPr>
                <w:rFonts w:ascii="Times New Roman" w:eastAsia="Times New Roman" w:hAnsi="Times New Roman" w:cs="Times New Roman"/>
                <w:color w:val="000000" w:themeColor="text1"/>
                <w:sz w:val="24"/>
                <w:szCs w:val="24"/>
                <w:lang w:eastAsia="lt-LT"/>
              </w:rPr>
            </w:pPr>
          </w:p>
          <w:p w14:paraId="30EC0599" w14:textId="225DD645" w:rsidR="00A83F39" w:rsidRPr="007756C8" w:rsidRDefault="00ED1F4F" w:rsidP="00ED1F4F">
            <w:pPr>
              <w:pStyle w:val="ListParagraph"/>
              <w:numPr>
                <w:ilvl w:val="0"/>
                <w:numId w:val="29"/>
              </w:numPr>
              <w:spacing w:line="257" w:lineRule="auto"/>
              <w:jc w:val="both"/>
              <w:rPr>
                <w:rFonts w:ascii="Times New Roman" w:eastAsia="Times New Roman" w:hAnsi="Times New Roman" w:cs="Times New Roman"/>
                <w:color w:val="000000" w:themeColor="text1"/>
                <w:sz w:val="24"/>
                <w:szCs w:val="24"/>
                <w:lang w:eastAsia="lt-LT"/>
              </w:rPr>
            </w:pPr>
            <w:r w:rsidRPr="007756C8">
              <w:rPr>
                <w:rFonts w:ascii="Times New Roman" w:hAnsi="Times New Roman" w:cs="Times New Roman"/>
                <w:b/>
                <w:color w:val="000000" w:themeColor="text1"/>
                <w:sz w:val="24"/>
                <w:szCs w:val="24"/>
              </w:rPr>
              <w:t>Užtikrintas efektyvus projektui įgyvendinti reikalingų lėšų panaudojimas.</w:t>
            </w:r>
          </w:p>
          <w:p w14:paraId="271801E8" w14:textId="02B23103" w:rsidR="002E542C" w:rsidRPr="007756C8" w:rsidRDefault="00E74012" w:rsidP="00905E73">
            <w:pPr>
              <w:spacing w:line="257" w:lineRule="auto"/>
              <w:jc w:val="both"/>
              <w:rPr>
                <w:rFonts w:ascii="Times New Roman" w:eastAsia="Times New Roman" w:hAnsi="Times New Roman"/>
                <w:color w:val="000000" w:themeColor="text1"/>
                <w:sz w:val="24"/>
                <w:szCs w:val="24"/>
                <w:lang w:eastAsia="lt-LT"/>
              </w:rPr>
            </w:pPr>
            <w:r w:rsidRPr="007756C8">
              <w:rPr>
                <w:rFonts w:ascii="Times New Roman" w:eastAsia="Times New Roman" w:hAnsi="Times New Roman"/>
                <w:color w:val="000000" w:themeColor="text1"/>
                <w:sz w:val="24"/>
                <w:szCs w:val="24"/>
                <w:lang w:eastAsia="lt-LT"/>
              </w:rPr>
              <w:t>Pateikiama pagrįsta informacija, kaip buvo pasirinktos veiklos (atlikta alternatyvų analizė ar pan.), kurias įgyvendinus bus pasiekta didžiausia ekonominė ar socialinė nauda.</w:t>
            </w:r>
          </w:p>
          <w:p w14:paraId="30E4456F" w14:textId="77777777" w:rsidR="002E542C" w:rsidRPr="007756C8" w:rsidRDefault="002E542C" w:rsidP="00905E73">
            <w:pPr>
              <w:spacing w:line="257" w:lineRule="auto"/>
              <w:jc w:val="both"/>
              <w:rPr>
                <w:rFonts w:ascii="Times New Roman" w:eastAsia="Times New Roman" w:hAnsi="Times New Roman"/>
                <w:color w:val="000000" w:themeColor="text1"/>
                <w:sz w:val="24"/>
                <w:szCs w:val="24"/>
                <w:lang w:eastAsia="lt-LT"/>
              </w:rPr>
            </w:pPr>
          </w:p>
          <w:p w14:paraId="38D287A6" w14:textId="3A4F6142" w:rsidR="002E542C" w:rsidRPr="007756C8" w:rsidRDefault="00A41439" w:rsidP="00A41439">
            <w:pPr>
              <w:pStyle w:val="ListParagraph"/>
              <w:numPr>
                <w:ilvl w:val="0"/>
                <w:numId w:val="29"/>
              </w:numPr>
              <w:spacing w:line="257" w:lineRule="auto"/>
              <w:jc w:val="both"/>
              <w:rPr>
                <w:rFonts w:ascii="Times New Roman" w:eastAsia="Times New Roman" w:hAnsi="Times New Roman" w:cs="Times New Roman"/>
                <w:color w:val="000000" w:themeColor="text1"/>
                <w:sz w:val="24"/>
                <w:szCs w:val="24"/>
                <w:lang w:eastAsia="lt-LT"/>
              </w:rPr>
            </w:pPr>
            <w:r w:rsidRPr="007756C8">
              <w:rPr>
                <w:rFonts w:ascii="Times New Roman" w:hAnsi="Times New Roman" w:cs="Times New Roman"/>
                <w:b/>
                <w:color w:val="000000" w:themeColor="text1"/>
                <w:sz w:val="24"/>
                <w:szCs w:val="24"/>
              </w:rPr>
              <w:t>Projektas atitinka Europos Sąjungos konkurencijos politikos nuostatas.</w:t>
            </w:r>
          </w:p>
          <w:p w14:paraId="53A7E1A4" w14:textId="04B8CE24" w:rsidR="002E542C" w:rsidRDefault="00D42A44" w:rsidP="00905E73">
            <w:pPr>
              <w:spacing w:line="257" w:lineRule="auto"/>
              <w:jc w:val="both"/>
              <w:rPr>
                <w:rFonts w:ascii="Times New Roman" w:hAnsi="Times New Roman" w:cs="Times New Roman"/>
                <w:sz w:val="24"/>
                <w:szCs w:val="24"/>
              </w:rPr>
            </w:pPr>
            <w:r w:rsidRPr="007756C8">
              <w:rPr>
                <w:rFonts w:ascii="Times New Roman" w:hAnsi="Times New Roman" w:cs="Times New Roman"/>
                <w:color w:val="000000" w:themeColor="text1"/>
                <w:sz w:val="24"/>
                <w:szCs w:val="24"/>
              </w:rPr>
              <w:t>Teikiamas finansavimas neviršija nustatytų</w:t>
            </w:r>
            <w:r w:rsidRPr="007756C8">
              <w:rPr>
                <w:rFonts w:ascii="Times New Roman" w:hAnsi="Times New Roman" w:cs="Times New Roman"/>
                <w:i/>
                <w:color w:val="000000" w:themeColor="text1"/>
                <w:sz w:val="24"/>
                <w:szCs w:val="24"/>
              </w:rPr>
              <w:t xml:space="preserve"> de </w:t>
            </w:r>
            <w:proofErr w:type="spellStart"/>
            <w:r w:rsidRPr="007756C8">
              <w:rPr>
                <w:rFonts w:ascii="Times New Roman" w:hAnsi="Times New Roman" w:cs="Times New Roman"/>
                <w:i/>
                <w:color w:val="000000" w:themeColor="text1"/>
                <w:sz w:val="24"/>
                <w:szCs w:val="24"/>
              </w:rPr>
              <w:t>minimis</w:t>
            </w:r>
            <w:proofErr w:type="spellEnd"/>
            <w:r w:rsidRPr="007756C8">
              <w:rPr>
                <w:rFonts w:ascii="Times New Roman" w:hAnsi="Times New Roman" w:cs="Times New Roman"/>
                <w:color w:val="000000" w:themeColor="text1"/>
                <w:sz w:val="24"/>
                <w:szCs w:val="24"/>
              </w:rPr>
              <w:t xml:space="preserve"> pagalbos ribų ir </w:t>
            </w:r>
            <w:r w:rsidRPr="00392628">
              <w:rPr>
                <w:rFonts w:ascii="Times New Roman" w:hAnsi="Times New Roman" w:cs="Times New Roman"/>
                <w:sz w:val="24"/>
                <w:szCs w:val="24"/>
              </w:rPr>
              <w:t xml:space="preserve">atitinka reikalavimus, taikomus </w:t>
            </w:r>
            <w:r w:rsidRPr="00392628">
              <w:rPr>
                <w:rFonts w:ascii="Times New Roman" w:hAnsi="Times New Roman" w:cs="Times New Roman"/>
                <w:i/>
                <w:sz w:val="24"/>
                <w:szCs w:val="24"/>
              </w:rPr>
              <w:t xml:space="preserve">de </w:t>
            </w:r>
            <w:proofErr w:type="spellStart"/>
            <w:r w:rsidRPr="00392628">
              <w:rPr>
                <w:rFonts w:ascii="Times New Roman" w:hAnsi="Times New Roman" w:cs="Times New Roman"/>
                <w:i/>
                <w:sz w:val="24"/>
                <w:szCs w:val="24"/>
              </w:rPr>
              <w:t>minimis</w:t>
            </w:r>
            <w:proofErr w:type="spellEnd"/>
            <w:r w:rsidRPr="00392628">
              <w:rPr>
                <w:rFonts w:ascii="Times New Roman" w:hAnsi="Times New Roman" w:cs="Times New Roman"/>
                <w:sz w:val="24"/>
                <w:szCs w:val="24"/>
              </w:rPr>
              <w:t xml:space="preserve"> pagalbai.</w:t>
            </w:r>
          </w:p>
          <w:p w14:paraId="043A5813" w14:textId="4F5BB4B8" w:rsidR="006D5CB0" w:rsidRDefault="006D5CB0" w:rsidP="00905E73">
            <w:pPr>
              <w:spacing w:line="257" w:lineRule="auto"/>
              <w:jc w:val="both"/>
              <w:rPr>
                <w:rFonts w:ascii="Times New Roman" w:hAnsi="Times New Roman" w:cs="Times New Roman"/>
                <w:sz w:val="24"/>
                <w:szCs w:val="24"/>
              </w:rPr>
            </w:pPr>
            <w:r w:rsidRPr="00392628">
              <w:rPr>
                <w:rFonts w:ascii="Times New Roman" w:hAnsi="Times New Roman" w:cs="Times New Roman"/>
                <w:sz w:val="24"/>
                <w:szCs w:val="24"/>
              </w:rPr>
              <w:t xml:space="preserve">Projektas finansuojamas pagal suderintas valstybės pagalbos taisykles ar Europos Komisijos sprendimą dėl projekto suderinamumo su vidaus rinka arba pagal </w:t>
            </w:r>
            <w:r>
              <w:rPr>
                <w:rFonts w:ascii="Times New Roman" w:hAnsi="Times New Roman" w:cs="Times New Roman"/>
                <w:sz w:val="24"/>
                <w:szCs w:val="24"/>
              </w:rPr>
              <w:t>R</w:t>
            </w:r>
            <w:r w:rsidRPr="00392628">
              <w:rPr>
                <w:rFonts w:ascii="Times New Roman" w:hAnsi="Times New Roman" w:cs="Times New Roman"/>
                <w:sz w:val="24"/>
                <w:szCs w:val="24"/>
              </w:rPr>
              <w:t>eglamentą (ES) Nr.</w:t>
            </w:r>
            <w:r>
              <w:rPr>
                <w:rFonts w:ascii="Times New Roman" w:hAnsi="Times New Roman" w:cs="Times New Roman"/>
                <w:sz w:val="24"/>
                <w:szCs w:val="24"/>
              </w:rPr>
              <w:t> </w:t>
            </w:r>
            <w:r w:rsidRPr="00392628">
              <w:rPr>
                <w:rFonts w:ascii="Times New Roman" w:hAnsi="Times New Roman" w:cs="Times New Roman"/>
                <w:sz w:val="24"/>
                <w:szCs w:val="24"/>
              </w:rPr>
              <w:t>651/2014, laikantis ten nustatytų reikalavimų</w:t>
            </w:r>
            <w:r w:rsidR="00633DA8">
              <w:rPr>
                <w:rFonts w:ascii="Times New Roman" w:hAnsi="Times New Roman" w:cs="Times New Roman"/>
                <w:sz w:val="24"/>
                <w:szCs w:val="24"/>
              </w:rPr>
              <w:t>.</w:t>
            </w:r>
          </w:p>
          <w:p w14:paraId="4727793C" w14:textId="4373A4A3" w:rsidR="00633DA8" w:rsidRDefault="0039038E" w:rsidP="00905E73">
            <w:pPr>
              <w:spacing w:line="257" w:lineRule="auto"/>
              <w:jc w:val="both"/>
              <w:rPr>
                <w:rFonts w:ascii="Times New Roman" w:eastAsia="Times New Roman" w:hAnsi="Times New Roman" w:cs="Times New Roman"/>
                <w:color w:val="808080" w:themeColor="background1" w:themeShade="80"/>
                <w:sz w:val="24"/>
                <w:szCs w:val="24"/>
                <w:lang w:eastAsia="lt-LT"/>
              </w:rPr>
            </w:pPr>
            <w:r w:rsidRPr="00392628">
              <w:rPr>
                <w:rFonts w:ascii="Times New Roman" w:hAnsi="Times New Roman" w:cs="Times New Roman"/>
                <w:sz w:val="24"/>
                <w:szCs w:val="24"/>
              </w:rPr>
              <w:t xml:space="preserve">Projekto finansavimu nėra teikiama neteisėta valstybės pagalba ar </w:t>
            </w:r>
            <w:r w:rsidRPr="00392628">
              <w:rPr>
                <w:rFonts w:ascii="Times New Roman" w:hAnsi="Times New Roman" w:cs="Times New Roman"/>
                <w:i/>
                <w:sz w:val="24"/>
                <w:szCs w:val="24"/>
              </w:rPr>
              <w:t xml:space="preserve">de </w:t>
            </w:r>
            <w:proofErr w:type="spellStart"/>
            <w:r w:rsidRPr="00392628">
              <w:rPr>
                <w:rFonts w:ascii="Times New Roman" w:hAnsi="Times New Roman" w:cs="Times New Roman"/>
                <w:i/>
                <w:sz w:val="24"/>
                <w:szCs w:val="24"/>
              </w:rPr>
              <w:t>minimis</w:t>
            </w:r>
            <w:proofErr w:type="spellEnd"/>
            <w:r w:rsidRPr="00392628">
              <w:rPr>
                <w:rFonts w:ascii="Times New Roman" w:hAnsi="Times New Roman" w:cs="Times New Roman"/>
                <w:sz w:val="24"/>
                <w:szCs w:val="24"/>
              </w:rPr>
              <w:t xml:space="preserve"> pagalba</w:t>
            </w:r>
            <w:r>
              <w:rPr>
                <w:rFonts w:ascii="Times New Roman" w:hAnsi="Times New Roman" w:cs="Times New Roman"/>
                <w:sz w:val="24"/>
                <w:szCs w:val="24"/>
              </w:rPr>
              <w:t>.</w:t>
            </w:r>
          </w:p>
          <w:p w14:paraId="748B16DF" w14:textId="77777777" w:rsidR="00633DA8" w:rsidRDefault="00633DA8" w:rsidP="00905E73">
            <w:pPr>
              <w:spacing w:line="257" w:lineRule="auto"/>
              <w:jc w:val="both"/>
              <w:rPr>
                <w:rFonts w:ascii="Times New Roman" w:eastAsia="Times New Roman" w:hAnsi="Times New Roman" w:cs="Times New Roman"/>
                <w:color w:val="808080" w:themeColor="background1" w:themeShade="80"/>
                <w:sz w:val="24"/>
                <w:szCs w:val="24"/>
                <w:lang w:eastAsia="lt-LT"/>
              </w:rPr>
            </w:pPr>
          </w:p>
          <w:p w14:paraId="7538837C" w14:textId="76150AA7" w:rsidR="00633DA8" w:rsidRPr="00E9267D" w:rsidRDefault="00E9267D" w:rsidP="00E9267D">
            <w:pPr>
              <w:pStyle w:val="ListParagraph"/>
              <w:numPr>
                <w:ilvl w:val="0"/>
                <w:numId w:val="29"/>
              </w:numPr>
              <w:spacing w:line="257" w:lineRule="auto"/>
              <w:jc w:val="both"/>
              <w:rPr>
                <w:rFonts w:ascii="Times New Roman" w:eastAsia="Times New Roman" w:hAnsi="Times New Roman" w:cs="Times New Roman"/>
                <w:color w:val="808080" w:themeColor="background1" w:themeShade="80"/>
                <w:sz w:val="24"/>
                <w:szCs w:val="24"/>
                <w:lang w:eastAsia="lt-LT"/>
              </w:rPr>
            </w:pPr>
            <w:r w:rsidRPr="00E9267D">
              <w:rPr>
                <w:rFonts w:ascii="Times New Roman" w:hAnsi="Times New Roman" w:cs="Times New Roman"/>
                <w:b/>
                <w:sz w:val="24"/>
                <w:szCs w:val="24"/>
              </w:rPr>
              <w:t>Projektas atitinka horizontaliuosius principus (toliau – HP) ir atitinkamas Europos Sąjungos pagrindinių teisių chartijos (toliau – Chartija) nuostatas</w:t>
            </w:r>
            <w:r>
              <w:rPr>
                <w:rFonts w:ascii="Times New Roman" w:hAnsi="Times New Roman" w:cs="Times New Roman"/>
                <w:b/>
                <w:sz w:val="24"/>
                <w:szCs w:val="24"/>
              </w:rPr>
              <w:t>.</w:t>
            </w:r>
          </w:p>
          <w:p w14:paraId="2583FC69" w14:textId="77777777" w:rsidR="00633DA8" w:rsidRDefault="00633DA8" w:rsidP="00905E73">
            <w:pPr>
              <w:spacing w:line="257" w:lineRule="auto"/>
              <w:jc w:val="both"/>
              <w:rPr>
                <w:rFonts w:ascii="Times New Roman" w:eastAsia="Times New Roman" w:hAnsi="Times New Roman" w:cs="Times New Roman"/>
                <w:color w:val="808080" w:themeColor="background1" w:themeShade="80"/>
                <w:sz w:val="24"/>
                <w:szCs w:val="24"/>
                <w:lang w:eastAsia="lt-LT"/>
              </w:rPr>
            </w:pPr>
          </w:p>
          <w:p w14:paraId="189B9764" w14:textId="21874FD7" w:rsidR="002E542C" w:rsidRPr="00816D7E" w:rsidRDefault="002E542C" w:rsidP="00905E73">
            <w:pPr>
              <w:spacing w:line="257" w:lineRule="auto"/>
              <w:jc w:val="both"/>
              <w:rPr>
                <w:rFonts w:ascii="Times New Roman" w:eastAsia="Times New Roman" w:hAnsi="Times New Roman" w:cs="Times New Roman"/>
                <w:color w:val="808080" w:themeColor="background1" w:themeShade="80"/>
                <w:sz w:val="24"/>
                <w:szCs w:val="24"/>
                <w:lang w:eastAsia="lt-LT"/>
              </w:rPr>
            </w:pPr>
          </w:p>
        </w:tc>
      </w:tr>
      <w:tr w:rsidR="00905E73" w:rsidRPr="005F752C" w14:paraId="0327D8D8" w14:textId="77777777" w:rsidTr="00F93D35">
        <w:trPr>
          <w:cantSplit/>
          <w:trHeight w:val="240"/>
        </w:trPr>
        <w:tc>
          <w:tcPr>
            <w:tcW w:w="993" w:type="dxa"/>
            <w:vMerge w:val="restart"/>
          </w:tcPr>
          <w:p w14:paraId="5BA77AE0" w14:textId="3910A16D" w:rsidR="00905E73" w:rsidRPr="00531F57" w:rsidRDefault="00905E73" w:rsidP="00905E73">
            <w:pPr>
              <w:rPr>
                <w:rFonts w:ascii="Times New Roman" w:hAnsi="Times New Roman" w:cs="Times New Roman"/>
                <w:b/>
                <w:bCs/>
                <w:sz w:val="24"/>
                <w:szCs w:val="24"/>
              </w:rPr>
            </w:pPr>
            <w:r w:rsidRPr="00531F57">
              <w:rPr>
                <w:rFonts w:ascii="Times New Roman" w:hAnsi="Times New Roman" w:cs="Times New Roman"/>
                <w:b/>
                <w:bCs/>
                <w:sz w:val="24"/>
                <w:szCs w:val="24"/>
              </w:rPr>
              <w:t>2.12.7</w:t>
            </w:r>
            <w:r>
              <w:rPr>
                <w:rFonts w:ascii="Times New Roman" w:hAnsi="Times New Roman" w:cs="Times New Roman"/>
                <w:b/>
                <w:bCs/>
                <w:sz w:val="24"/>
                <w:szCs w:val="24"/>
              </w:rPr>
              <w:t>.</w:t>
            </w:r>
          </w:p>
        </w:tc>
        <w:tc>
          <w:tcPr>
            <w:tcW w:w="9213" w:type="dxa"/>
            <w:gridSpan w:val="10"/>
          </w:tcPr>
          <w:p w14:paraId="4321CFA6" w14:textId="361A9F44" w:rsidR="00905E73" w:rsidRPr="005F752C" w:rsidRDefault="00905E73" w:rsidP="00905E73">
            <w:pPr>
              <w:rPr>
                <w:rFonts w:ascii="Times New Roman" w:hAnsi="Times New Roman" w:cs="Times New Roman"/>
                <w:b/>
                <w:sz w:val="24"/>
                <w:szCs w:val="24"/>
              </w:rPr>
            </w:pPr>
            <w:r w:rsidRPr="005F752C">
              <w:rPr>
                <w:rFonts w:ascii="Times New Roman" w:hAnsi="Times New Roman" w:cs="Times New Roman"/>
                <w:b/>
                <w:sz w:val="24"/>
                <w:szCs w:val="24"/>
              </w:rPr>
              <w:t>Projektų specialieji atrankos kriterijai</w:t>
            </w:r>
          </w:p>
        </w:tc>
      </w:tr>
      <w:tr w:rsidR="00905E73" w:rsidRPr="005F752C" w14:paraId="251D5187" w14:textId="77777777" w:rsidTr="00F93D35">
        <w:trPr>
          <w:cantSplit/>
          <w:trHeight w:val="423"/>
        </w:trPr>
        <w:tc>
          <w:tcPr>
            <w:tcW w:w="993" w:type="dxa"/>
            <w:vMerge/>
          </w:tcPr>
          <w:p w14:paraId="332C59B2" w14:textId="7569E6C6" w:rsidR="00905E73" w:rsidRPr="00163CC4" w:rsidRDefault="00905E73" w:rsidP="00905E73">
            <w:pPr>
              <w:rPr>
                <w:rFonts w:ascii="Times New Roman" w:hAnsi="Times New Roman" w:cs="Times New Roman"/>
                <w:b/>
                <w:bCs/>
                <w:sz w:val="24"/>
                <w:szCs w:val="24"/>
              </w:rPr>
            </w:pPr>
          </w:p>
        </w:tc>
        <w:tc>
          <w:tcPr>
            <w:tcW w:w="9213" w:type="dxa"/>
            <w:gridSpan w:val="10"/>
          </w:tcPr>
          <w:p w14:paraId="52540129" w14:textId="0C819E0F" w:rsidR="00905E73" w:rsidRPr="00F844EC" w:rsidRDefault="00357E2F" w:rsidP="00905E73">
            <w:pPr>
              <w:spacing w:line="257" w:lineRule="auto"/>
              <w:jc w:val="both"/>
              <w:rPr>
                <w:rFonts w:ascii="Times New Roman" w:eastAsia="Times New Roman" w:hAnsi="Times New Roman" w:cs="Times New Roman"/>
                <w:i/>
                <w:iCs/>
                <w:color w:val="808080" w:themeColor="background1" w:themeShade="80"/>
                <w:sz w:val="24"/>
                <w:szCs w:val="24"/>
                <w:lang w:eastAsia="lt-LT"/>
              </w:rPr>
            </w:pPr>
            <w:r w:rsidRPr="00357E2F">
              <w:rPr>
                <w:rFonts w:ascii="Times New Roman" w:eastAsia="Times New Roman" w:hAnsi="Times New Roman" w:cs="Times New Roman"/>
                <w:color w:val="000000" w:themeColor="text1"/>
                <w:sz w:val="24"/>
                <w:szCs w:val="24"/>
                <w:lang w:eastAsia="lt-LT"/>
              </w:rPr>
              <w:t>Netaikoma.</w:t>
            </w:r>
          </w:p>
        </w:tc>
      </w:tr>
      <w:tr w:rsidR="00905E73" w:rsidRPr="005F752C" w14:paraId="3462DE83" w14:textId="77777777" w:rsidTr="00F93D35">
        <w:trPr>
          <w:cantSplit/>
          <w:trHeight w:val="209"/>
        </w:trPr>
        <w:tc>
          <w:tcPr>
            <w:tcW w:w="993" w:type="dxa"/>
            <w:vMerge w:val="restart"/>
          </w:tcPr>
          <w:p w14:paraId="451EA9F3" w14:textId="531072CA" w:rsidR="00905E73" w:rsidRPr="00531F57" w:rsidRDefault="00905E73" w:rsidP="00905E73">
            <w:pPr>
              <w:rPr>
                <w:rFonts w:ascii="Times New Roman" w:hAnsi="Times New Roman" w:cs="Times New Roman"/>
                <w:b/>
                <w:bCs/>
                <w:sz w:val="24"/>
                <w:szCs w:val="24"/>
              </w:rPr>
            </w:pPr>
            <w:r w:rsidRPr="00531F57">
              <w:rPr>
                <w:rFonts w:ascii="Times New Roman" w:hAnsi="Times New Roman" w:cs="Times New Roman"/>
                <w:b/>
                <w:bCs/>
                <w:sz w:val="24"/>
                <w:szCs w:val="24"/>
              </w:rPr>
              <w:t>2.12.8</w:t>
            </w:r>
            <w:r>
              <w:rPr>
                <w:rFonts w:ascii="Times New Roman" w:hAnsi="Times New Roman" w:cs="Times New Roman"/>
                <w:b/>
                <w:bCs/>
                <w:sz w:val="24"/>
                <w:szCs w:val="24"/>
              </w:rPr>
              <w:t>.</w:t>
            </w:r>
          </w:p>
        </w:tc>
        <w:tc>
          <w:tcPr>
            <w:tcW w:w="9213" w:type="dxa"/>
            <w:gridSpan w:val="10"/>
          </w:tcPr>
          <w:p w14:paraId="3B04E1E1" w14:textId="2FE65661" w:rsidR="00905E73" w:rsidRPr="005F752C" w:rsidRDefault="00905E73" w:rsidP="00905E73">
            <w:pPr>
              <w:rPr>
                <w:rFonts w:ascii="Times New Roman" w:hAnsi="Times New Roman" w:cs="Times New Roman"/>
                <w:b/>
                <w:bCs/>
                <w:sz w:val="24"/>
                <w:szCs w:val="24"/>
              </w:rPr>
            </w:pPr>
            <w:r w:rsidRPr="005F752C">
              <w:rPr>
                <w:rFonts w:ascii="Times New Roman" w:hAnsi="Times New Roman" w:cs="Times New Roman"/>
                <w:b/>
                <w:bCs/>
                <w:sz w:val="24"/>
                <w:szCs w:val="24"/>
              </w:rPr>
              <w:t>Projektų prioritetiniai atrankos kriterijai</w:t>
            </w:r>
          </w:p>
        </w:tc>
      </w:tr>
      <w:tr w:rsidR="00905E73" w:rsidRPr="005F752C" w14:paraId="206BEFE7" w14:textId="77777777" w:rsidTr="00F93D35">
        <w:trPr>
          <w:cantSplit/>
          <w:trHeight w:val="423"/>
        </w:trPr>
        <w:tc>
          <w:tcPr>
            <w:tcW w:w="993" w:type="dxa"/>
            <w:vMerge/>
          </w:tcPr>
          <w:p w14:paraId="639006DB" w14:textId="1353E2A2" w:rsidR="00905E73" w:rsidRPr="00163CC4" w:rsidRDefault="00905E73" w:rsidP="00905E73">
            <w:pPr>
              <w:rPr>
                <w:rFonts w:ascii="Times New Roman" w:hAnsi="Times New Roman" w:cs="Times New Roman"/>
                <w:b/>
                <w:bCs/>
                <w:sz w:val="24"/>
                <w:szCs w:val="24"/>
              </w:rPr>
            </w:pPr>
          </w:p>
        </w:tc>
        <w:tc>
          <w:tcPr>
            <w:tcW w:w="9213" w:type="dxa"/>
            <w:gridSpan w:val="10"/>
          </w:tcPr>
          <w:p w14:paraId="15523968" w14:textId="2DF2F23A" w:rsidR="00905E73" w:rsidRPr="00F844EC" w:rsidRDefault="00357E2F" w:rsidP="00905E73">
            <w:pPr>
              <w:spacing w:line="257" w:lineRule="auto"/>
              <w:jc w:val="both"/>
              <w:rPr>
                <w:rFonts w:ascii="Times New Roman" w:eastAsia="Times New Roman" w:hAnsi="Times New Roman" w:cs="Times New Roman"/>
                <w:i/>
                <w:iCs/>
                <w:color w:val="808080" w:themeColor="background1" w:themeShade="80"/>
                <w:sz w:val="24"/>
                <w:szCs w:val="24"/>
                <w:lang w:eastAsia="lt-LT"/>
              </w:rPr>
            </w:pPr>
            <w:r w:rsidRPr="00357E2F">
              <w:rPr>
                <w:rFonts w:ascii="Times New Roman" w:eastAsia="Times New Roman" w:hAnsi="Times New Roman" w:cs="Times New Roman"/>
                <w:color w:val="000000" w:themeColor="text1"/>
                <w:sz w:val="24"/>
                <w:szCs w:val="24"/>
                <w:lang w:eastAsia="lt-LT"/>
              </w:rPr>
              <w:t>Netaikoma.</w:t>
            </w:r>
          </w:p>
        </w:tc>
      </w:tr>
      <w:tr w:rsidR="00905E73" w:rsidRPr="005F752C" w14:paraId="31C64CB8" w14:textId="77777777" w:rsidTr="00F93D35">
        <w:trPr>
          <w:cantSplit/>
          <w:trHeight w:val="333"/>
        </w:trPr>
        <w:tc>
          <w:tcPr>
            <w:tcW w:w="993" w:type="dxa"/>
          </w:tcPr>
          <w:p w14:paraId="31C64CB4" w14:textId="18A0D598" w:rsidR="00905E73" w:rsidRPr="00531F57" w:rsidRDefault="00905E73" w:rsidP="00905E73">
            <w:pPr>
              <w:rPr>
                <w:rFonts w:ascii="Times New Roman" w:hAnsi="Times New Roman" w:cs="Times New Roman"/>
                <w:b/>
                <w:bCs/>
                <w:sz w:val="24"/>
                <w:szCs w:val="24"/>
              </w:rPr>
            </w:pPr>
            <w:r w:rsidRPr="00531F57">
              <w:rPr>
                <w:rFonts w:ascii="Times New Roman" w:hAnsi="Times New Roman" w:cs="Times New Roman"/>
                <w:b/>
                <w:bCs/>
                <w:sz w:val="24"/>
                <w:szCs w:val="24"/>
              </w:rPr>
              <w:t>2.1</w:t>
            </w:r>
            <w:r>
              <w:rPr>
                <w:rFonts w:ascii="Times New Roman" w:hAnsi="Times New Roman" w:cs="Times New Roman"/>
                <w:b/>
                <w:bCs/>
                <w:sz w:val="24"/>
                <w:szCs w:val="24"/>
              </w:rPr>
              <w:t>3.</w:t>
            </w:r>
          </w:p>
        </w:tc>
        <w:tc>
          <w:tcPr>
            <w:tcW w:w="9213" w:type="dxa"/>
            <w:gridSpan w:val="10"/>
          </w:tcPr>
          <w:p w14:paraId="31C64CB7" w14:textId="6193E8B2" w:rsidR="00905E73" w:rsidRPr="005F752C" w:rsidRDefault="00905E73" w:rsidP="00905E73">
            <w:pPr>
              <w:rPr>
                <w:rFonts w:ascii="Times New Roman" w:hAnsi="Times New Roman" w:cs="Times New Roman"/>
                <w:b/>
                <w:bCs/>
                <w:sz w:val="24"/>
                <w:szCs w:val="24"/>
              </w:rPr>
            </w:pPr>
            <w:r w:rsidRPr="005F752C">
              <w:rPr>
                <w:rFonts w:ascii="Times New Roman" w:hAnsi="Times New Roman" w:cs="Times New Roman"/>
                <w:b/>
                <w:bCs/>
                <w:sz w:val="24"/>
                <w:szCs w:val="24"/>
              </w:rPr>
              <w:t>Projektų įgyvendinimo planų rengimo ir teikimo tvarka</w:t>
            </w:r>
          </w:p>
        </w:tc>
      </w:tr>
      <w:tr w:rsidR="00905E73" w:rsidRPr="005F752C" w14:paraId="31C64CC6" w14:textId="77777777" w:rsidTr="00F93D35">
        <w:trPr>
          <w:cantSplit/>
          <w:trHeight w:val="300"/>
        </w:trPr>
        <w:tc>
          <w:tcPr>
            <w:tcW w:w="993" w:type="dxa"/>
          </w:tcPr>
          <w:p w14:paraId="31C64CC2" w14:textId="77CA11A2" w:rsidR="00905E73" w:rsidRPr="00531F57" w:rsidRDefault="00905E73" w:rsidP="00905E73">
            <w:pPr>
              <w:rPr>
                <w:rFonts w:ascii="Times New Roman" w:hAnsi="Times New Roman" w:cs="Times New Roman"/>
                <w:b/>
                <w:bCs/>
                <w:sz w:val="24"/>
                <w:szCs w:val="24"/>
              </w:rPr>
            </w:pPr>
            <w:r w:rsidRPr="00531F57">
              <w:rPr>
                <w:rFonts w:ascii="Times New Roman" w:hAnsi="Times New Roman" w:cs="Times New Roman"/>
                <w:b/>
                <w:bCs/>
                <w:sz w:val="24"/>
                <w:szCs w:val="24"/>
              </w:rPr>
              <w:t>2.1</w:t>
            </w:r>
            <w:r>
              <w:rPr>
                <w:rFonts w:ascii="Times New Roman" w:hAnsi="Times New Roman" w:cs="Times New Roman"/>
                <w:b/>
                <w:bCs/>
                <w:sz w:val="24"/>
                <w:szCs w:val="24"/>
              </w:rPr>
              <w:t>3</w:t>
            </w:r>
            <w:r w:rsidRPr="00531F57">
              <w:rPr>
                <w:rFonts w:ascii="Times New Roman" w:hAnsi="Times New Roman" w:cs="Times New Roman"/>
                <w:b/>
                <w:bCs/>
                <w:sz w:val="24"/>
                <w:szCs w:val="24"/>
              </w:rPr>
              <w:t>.1.</w:t>
            </w:r>
          </w:p>
        </w:tc>
        <w:tc>
          <w:tcPr>
            <w:tcW w:w="2039" w:type="dxa"/>
            <w:gridSpan w:val="3"/>
          </w:tcPr>
          <w:p w14:paraId="31C64CC3" w14:textId="4B312A9B" w:rsidR="00905E73" w:rsidRPr="005F752C" w:rsidRDefault="00905E73" w:rsidP="00905E73">
            <w:pPr>
              <w:rPr>
                <w:rFonts w:ascii="Times New Roman" w:hAnsi="Times New Roman" w:cs="Times New Roman"/>
                <w:b/>
                <w:bCs/>
                <w:sz w:val="24"/>
                <w:szCs w:val="24"/>
              </w:rPr>
            </w:pPr>
            <w:r w:rsidRPr="005F752C">
              <w:rPr>
                <w:rFonts w:ascii="Times New Roman" w:hAnsi="Times New Roman" w:cs="Times New Roman"/>
                <w:b/>
                <w:bCs/>
                <w:sz w:val="24"/>
                <w:szCs w:val="24"/>
              </w:rPr>
              <w:t>Teikimo tvarka</w:t>
            </w:r>
          </w:p>
        </w:tc>
        <w:tc>
          <w:tcPr>
            <w:tcW w:w="7174" w:type="dxa"/>
            <w:gridSpan w:val="7"/>
          </w:tcPr>
          <w:p w14:paraId="51FBDF5D" w14:textId="3CC17A01" w:rsidR="006E0E3D" w:rsidRPr="003D44CB" w:rsidRDefault="001721ED" w:rsidP="00905E73">
            <w:pPr>
              <w:spacing w:line="257" w:lineRule="auto"/>
              <w:jc w:val="both"/>
              <w:rPr>
                <w:rFonts w:ascii="Times New Roman" w:eastAsia="Times New Roman" w:hAnsi="Times New Roman" w:cs="Times New Roman"/>
                <w:color w:val="000000" w:themeColor="text1"/>
                <w:sz w:val="24"/>
                <w:szCs w:val="24"/>
                <w:lang w:eastAsia="lt-LT"/>
              </w:rPr>
            </w:pPr>
            <w:r w:rsidRPr="001721ED">
              <w:rPr>
                <w:rFonts w:ascii="Times New Roman" w:eastAsia="Times New Roman" w:hAnsi="Times New Roman" w:cs="Times New Roman"/>
                <w:color w:val="000000" w:themeColor="text1"/>
                <w:sz w:val="24"/>
                <w:szCs w:val="24"/>
                <w:lang w:eastAsia="lt-LT"/>
              </w:rPr>
              <w:t xml:space="preserve">Kvalifikuotu elektroniniu parašu </w:t>
            </w:r>
            <w:r w:rsidR="000826BE" w:rsidRPr="001721ED">
              <w:rPr>
                <w:rFonts w:ascii="Times New Roman" w:eastAsia="Times New Roman" w:hAnsi="Times New Roman" w:cs="Times New Roman"/>
                <w:color w:val="000000" w:themeColor="text1"/>
                <w:sz w:val="24"/>
                <w:szCs w:val="24"/>
                <w:lang w:eastAsia="lt-LT"/>
              </w:rPr>
              <w:t>pasirašyt</w:t>
            </w:r>
            <w:r w:rsidR="000826BE">
              <w:rPr>
                <w:rFonts w:ascii="Times New Roman" w:eastAsia="Times New Roman" w:hAnsi="Times New Roman" w:cs="Times New Roman"/>
                <w:color w:val="000000" w:themeColor="text1"/>
                <w:sz w:val="24"/>
                <w:szCs w:val="24"/>
                <w:lang w:eastAsia="lt-LT"/>
              </w:rPr>
              <w:t>as</w:t>
            </w:r>
            <w:r w:rsidR="000826BE" w:rsidRPr="001721ED">
              <w:rPr>
                <w:rFonts w:ascii="Times New Roman" w:eastAsia="Times New Roman" w:hAnsi="Times New Roman" w:cs="Times New Roman"/>
                <w:color w:val="000000" w:themeColor="text1"/>
                <w:sz w:val="24"/>
                <w:szCs w:val="24"/>
                <w:lang w:eastAsia="lt-LT"/>
              </w:rPr>
              <w:t xml:space="preserve"> </w:t>
            </w:r>
            <w:r w:rsidRPr="001721ED">
              <w:rPr>
                <w:rFonts w:ascii="Times New Roman" w:eastAsia="Times New Roman" w:hAnsi="Times New Roman" w:cs="Times New Roman"/>
                <w:color w:val="000000" w:themeColor="text1"/>
                <w:sz w:val="24"/>
                <w:szCs w:val="24"/>
                <w:lang w:eastAsia="lt-LT"/>
              </w:rPr>
              <w:t>projekt</w:t>
            </w:r>
            <w:r w:rsidR="00F84921">
              <w:rPr>
                <w:rFonts w:ascii="Times New Roman" w:eastAsia="Times New Roman" w:hAnsi="Times New Roman" w:cs="Times New Roman"/>
                <w:color w:val="000000" w:themeColor="text1"/>
                <w:sz w:val="24"/>
                <w:szCs w:val="24"/>
                <w:lang w:eastAsia="lt-LT"/>
              </w:rPr>
              <w:t>o</w:t>
            </w:r>
            <w:r w:rsidRPr="001721ED">
              <w:rPr>
                <w:rFonts w:ascii="Times New Roman" w:eastAsia="Times New Roman" w:hAnsi="Times New Roman" w:cs="Times New Roman"/>
                <w:color w:val="000000" w:themeColor="text1"/>
                <w:sz w:val="24"/>
                <w:szCs w:val="24"/>
                <w:lang w:eastAsia="lt-LT"/>
              </w:rPr>
              <w:t xml:space="preserve"> įgyvendinimo </w:t>
            </w:r>
            <w:r w:rsidR="000826BE" w:rsidRPr="001721ED">
              <w:rPr>
                <w:rFonts w:ascii="Times New Roman" w:eastAsia="Times New Roman" w:hAnsi="Times New Roman" w:cs="Times New Roman"/>
                <w:color w:val="000000" w:themeColor="text1"/>
                <w:sz w:val="24"/>
                <w:szCs w:val="24"/>
                <w:lang w:eastAsia="lt-LT"/>
              </w:rPr>
              <w:t>plana</w:t>
            </w:r>
            <w:r w:rsidR="000826BE">
              <w:rPr>
                <w:rFonts w:ascii="Times New Roman" w:eastAsia="Times New Roman" w:hAnsi="Times New Roman" w:cs="Times New Roman"/>
                <w:color w:val="000000" w:themeColor="text1"/>
                <w:sz w:val="24"/>
                <w:szCs w:val="24"/>
                <w:lang w:eastAsia="lt-LT"/>
              </w:rPr>
              <w:t>s</w:t>
            </w:r>
            <w:r w:rsidR="000826BE" w:rsidRPr="003D44CB">
              <w:rPr>
                <w:rFonts w:ascii="Times New Roman" w:eastAsia="Times New Roman" w:hAnsi="Times New Roman" w:cs="Times New Roman"/>
                <w:color w:val="000000" w:themeColor="text1"/>
                <w:sz w:val="24"/>
                <w:szCs w:val="24"/>
                <w:lang w:eastAsia="lt-LT"/>
              </w:rPr>
              <w:t xml:space="preserve"> </w:t>
            </w:r>
            <w:r w:rsidR="006E0E3D" w:rsidRPr="003D44CB">
              <w:rPr>
                <w:rFonts w:ascii="Times New Roman" w:eastAsia="Times New Roman" w:hAnsi="Times New Roman" w:cs="Times New Roman"/>
                <w:color w:val="000000" w:themeColor="text1"/>
                <w:sz w:val="24"/>
                <w:szCs w:val="24"/>
                <w:lang w:eastAsia="lt-LT"/>
              </w:rPr>
              <w:t>turi būti pateikiam</w:t>
            </w:r>
            <w:r w:rsidR="00F84921">
              <w:rPr>
                <w:rFonts w:ascii="Times New Roman" w:eastAsia="Times New Roman" w:hAnsi="Times New Roman" w:cs="Times New Roman"/>
                <w:color w:val="000000" w:themeColor="text1"/>
                <w:sz w:val="24"/>
                <w:szCs w:val="24"/>
                <w:lang w:eastAsia="lt-LT"/>
              </w:rPr>
              <w:t>as</w:t>
            </w:r>
            <w:r w:rsidR="006E0E3D" w:rsidRPr="003D44CB">
              <w:rPr>
                <w:rFonts w:ascii="Times New Roman" w:eastAsia="Times New Roman" w:hAnsi="Times New Roman" w:cs="Times New Roman"/>
                <w:color w:val="000000" w:themeColor="text1"/>
                <w:sz w:val="24"/>
                <w:szCs w:val="24"/>
                <w:lang w:eastAsia="lt-LT"/>
              </w:rPr>
              <w:t xml:space="preserve"> </w:t>
            </w:r>
            <w:r w:rsidR="003D44CB" w:rsidRPr="003D44CB">
              <w:rPr>
                <w:rFonts w:ascii="Times New Roman" w:eastAsia="Times New Roman" w:hAnsi="Times New Roman" w:cs="Times New Roman"/>
                <w:color w:val="000000" w:themeColor="text1"/>
                <w:sz w:val="24"/>
                <w:szCs w:val="24"/>
                <w:lang w:eastAsia="lt-LT"/>
              </w:rPr>
              <w:t>adresu:</w:t>
            </w:r>
          </w:p>
          <w:p w14:paraId="46B4DD42" w14:textId="77777777" w:rsidR="003D44CB" w:rsidRPr="00E913A6" w:rsidRDefault="003D44CB" w:rsidP="003D44CB">
            <w:pPr>
              <w:pStyle w:val="paragraph"/>
              <w:spacing w:before="0" w:beforeAutospacing="0" w:after="0" w:afterAutospacing="0"/>
              <w:jc w:val="both"/>
              <w:textAlignment w:val="baseline"/>
              <w:rPr>
                <w:color w:val="000000" w:themeColor="text1"/>
              </w:rPr>
            </w:pPr>
            <w:r w:rsidRPr="00E913A6">
              <w:rPr>
                <w:color w:val="000000" w:themeColor="text1"/>
              </w:rPr>
              <w:t>Lietuvos Respublikos ekonomikos ir inovacijų ministerija</w:t>
            </w:r>
          </w:p>
          <w:p w14:paraId="5C6FBC54" w14:textId="77777777" w:rsidR="006C56DC" w:rsidRPr="00E913A6" w:rsidRDefault="006C56DC" w:rsidP="006C56DC">
            <w:pPr>
              <w:tabs>
                <w:tab w:val="left" w:pos="4680"/>
              </w:tabs>
              <w:jc w:val="both"/>
              <w:rPr>
                <w:rFonts w:ascii="Times New Roman" w:eastAsia="Times New Roman" w:hAnsi="Times New Roman" w:cs="Times New Roman"/>
                <w:color w:val="000000" w:themeColor="text1"/>
                <w:sz w:val="24"/>
                <w:szCs w:val="24"/>
                <w:lang w:eastAsia="lt-LT"/>
              </w:rPr>
            </w:pPr>
            <w:r w:rsidRPr="00E913A6">
              <w:rPr>
                <w:rFonts w:ascii="Times New Roman" w:eastAsia="Times New Roman" w:hAnsi="Times New Roman" w:cs="Times New Roman"/>
                <w:color w:val="000000" w:themeColor="text1"/>
                <w:sz w:val="24"/>
                <w:szCs w:val="24"/>
                <w:lang w:eastAsia="lt-LT"/>
              </w:rPr>
              <w:t>Šeimyniškių g. 19-401, Vilnius</w:t>
            </w:r>
          </w:p>
          <w:p w14:paraId="414B2A3A" w14:textId="77777777" w:rsidR="003D44CB" w:rsidRPr="00E913A6" w:rsidRDefault="003D44CB" w:rsidP="003D44CB">
            <w:pPr>
              <w:pStyle w:val="paragraph"/>
              <w:spacing w:before="0" w:beforeAutospacing="0" w:after="0" w:afterAutospacing="0"/>
              <w:jc w:val="both"/>
              <w:textAlignment w:val="baseline"/>
              <w:rPr>
                <w:rStyle w:val="normaltextrun"/>
                <w:color w:val="000000" w:themeColor="text1"/>
              </w:rPr>
            </w:pPr>
            <w:r w:rsidRPr="00E913A6">
              <w:rPr>
                <w:rStyle w:val="normaltextrun"/>
                <w:color w:val="000000" w:themeColor="text1"/>
              </w:rPr>
              <w:t>Tel. +370 706 64 845</w:t>
            </w:r>
          </w:p>
          <w:p w14:paraId="7B9FC7BC" w14:textId="77777777" w:rsidR="003D44CB" w:rsidRPr="00D43DFB" w:rsidRDefault="003D44CB" w:rsidP="003D44CB">
            <w:pPr>
              <w:rPr>
                <w:rStyle w:val="normaltextrun"/>
                <w:rFonts w:ascii="Times New Roman" w:hAnsi="Times New Roman" w:cs="Times New Roman"/>
                <w:sz w:val="24"/>
                <w:szCs w:val="24"/>
                <w:lang w:val="en-US"/>
              </w:rPr>
            </w:pPr>
            <w:r w:rsidRPr="00D43DFB">
              <w:rPr>
                <w:rStyle w:val="normaltextrun"/>
                <w:rFonts w:ascii="Times New Roman" w:hAnsi="Times New Roman" w:cs="Times New Roman"/>
                <w:sz w:val="24"/>
                <w:szCs w:val="24"/>
              </w:rPr>
              <w:t xml:space="preserve">El. p. </w:t>
            </w:r>
            <w:hyperlink r:id="rId18" w:history="1">
              <w:r w:rsidRPr="00D43DFB">
                <w:rPr>
                  <w:rStyle w:val="Hyperlink"/>
                  <w:rFonts w:ascii="Times New Roman" w:hAnsi="Times New Roman" w:cs="Times New Roman"/>
                  <w:sz w:val="24"/>
                  <w:szCs w:val="24"/>
                </w:rPr>
                <w:t>kanc</w:t>
              </w:r>
              <w:r w:rsidRPr="00D43DFB">
                <w:rPr>
                  <w:rStyle w:val="Hyperlink"/>
                  <w:rFonts w:ascii="Times New Roman" w:hAnsi="Times New Roman" w:cs="Times New Roman"/>
                  <w:sz w:val="24"/>
                  <w:szCs w:val="24"/>
                  <w:lang w:val="en-US"/>
                </w:rPr>
                <w:t>@eimin.lt</w:t>
              </w:r>
            </w:hyperlink>
          </w:p>
          <w:p w14:paraId="31C64CC5" w14:textId="64EE8C33" w:rsidR="003D44CB" w:rsidRPr="006E0E3D" w:rsidRDefault="003D44CB" w:rsidP="00905E73">
            <w:pPr>
              <w:spacing w:line="257" w:lineRule="auto"/>
              <w:jc w:val="both"/>
              <w:rPr>
                <w:rFonts w:ascii="Times New Roman" w:eastAsia="Times New Roman" w:hAnsi="Times New Roman" w:cs="Times New Roman"/>
                <w:color w:val="808080" w:themeColor="background1" w:themeShade="80"/>
                <w:sz w:val="24"/>
                <w:szCs w:val="24"/>
                <w:lang w:eastAsia="lt-LT"/>
              </w:rPr>
            </w:pPr>
          </w:p>
        </w:tc>
      </w:tr>
      <w:tr w:rsidR="00905E73" w:rsidRPr="005F752C" w14:paraId="31C64CCF" w14:textId="77777777" w:rsidTr="00F93D35">
        <w:trPr>
          <w:cantSplit/>
          <w:trHeight w:val="5800"/>
        </w:trPr>
        <w:tc>
          <w:tcPr>
            <w:tcW w:w="993" w:type="dxa"/>
          </w:tcPr>
          <w:p w14:paraId="31C64CCC" w14:textId="36033DB2" w:rsidR="00905E73" w:rsidRPr="00531F57" w:rsidRDefault="00905E73" w:rsidP="00905E73">
            <w:pPr>
              <w:rPr>
                <w:rFonts w:ascii="Times New Roman" w:hAnsi="Times New Roman" w:cs="Times New Roman"/>
                <w:b/>
                <w:bCs/>
                <w:sz w:val="24"/>
                <w:szCs w:val="24"/>
              </w:rPr>
            </w:pPr>
            <w:r w:rsidRPr="00531F57">
              <w:rPr>
                <w:rFonts w:ascii="Times New Roman" w:hAnsi="Times New Roman" w:cs="Times New Roman"/>
                <w:b/>
                <w:bCs/>
                <w:sz w:val="24"/>
                <w:szCs w:val="24"/>
              </w:rPr>
              <w:lastRenderedPageBreak/>
              <w:t>2.1</w:t>
            </w:r>
            <w:r>
              <w:rPr>
                <w:rFonts w:ascii="Times New Roman" w:hAnsi="Times New Roman" w:cs="Times New Roman"/>
                <w:b/>
                <w:bCs/>
                <w:sz w:val="24"/>
                <w:szCs w:val="24"/>
              </w:rPr>
              <w:t>3</w:t>
            </w:r>
            <w:r w:rsidRPr="00531F57">
              <w:rPr>
                <w:rFonts w:ascii="Times New Roman" w:hAnsi="Times New Roman" w:cs="Times New Roman"/>
                <w:b/>
                <w:bCs/>
                <w:sz w:val="24"/>
                <w:szCs w:val="24"/>
              </w:rPr>
              <w:t xml:space="preserve">.2. </w:t>
            </w:r>
          </w:p>
        </w:tc>
        <w:tc>
          <w:tcPr>
            <w:tcW w:w="2039" w:type="dxa"/>
            <w:gridSpan w:val="3"/>
          </w:tcPr>
          <w:p w14:paraId="31C64CCD" w14:textId="67DAE31D" w:rsidR="00905E73" w:rsidRPr="005F752C" w:rsidRDefault="00905E73" w:rsidP="00905E73">
            <w:pPr>
              <w:rPr>
                <w:rFonts w:ascii="Times New Roman" w:hAnsi="Times New Roman" w:cs="Times New Roman"/>
                <w:b/>
                <w:bCs/>
                <w:sz w:val="24"/>
                <w:szCs w:val="24"/>
              </w:rPr>
            </w:pPr>
            <w:r w:rsidRPr="005F752C" w:rsidDel="79353E97">
              <w:rPr>
                <w:rFonts w:ascii="Times New Roman" w:hAnsi="Times New Roman" w:cs="Times New Roman"/>
                <w:b/>
                <w:bCs/>
                <w:sz w:val="24"/>
                <w:szCs w:val="24"/>
              </w:rPr>
              <w:t xml:space="preserve">Kartu su </w:t>
            </w:r>
            <w:r>
              <w:rPr>
                <w:rFonts w:ascii="Times New Roman" w:hAnsi="Times New Roman" w:cs="Times New Roman"/>
                <w:b/>
                <w:bCs/>
                <w:sz w:val="24"/>
                <w:szCs w:val="24"/>
              </w:rPr>
              <w:t xml:space="preserve">projektų įgyvendinimo planu </w:t>
            </w:r>
            <w:r w:rsidRPr="005F752C" w:rsidDel="79353E97">
              <w:rPr>
                <w:rFonts w:ascii="Times New Roman" w:hAnsi="Times New Roman" w:cs="Times New Roman"/>
                <w:b/>
                <w:bCs/>
                <w:sz w:val="24"/>
                <w:szCs w:val="24"/>
              </w:rPr>
              <w:t>turi būti pateikta</w:t>
            </w:r>
          </w:p>
        </w:tc>
        <w:tc>
          <w:tcPr>
            <w:tcW w:w="7174" w:type="dxa"/>
            <w:gridSpan w:val="7"/>
          </w:tcPr>
          <w:p w14:paraId="2666D50F" w14:textId="51AC8CAC" w:rsidR="00905E73" w:rsidRPr="003526A0" w:rsidRDefault="00905E73" w:rsidP="00905E73">
            <w:pPr>
              <w:rPr>
                <w:rFonts w:ascii="Times New Roman" w:hAnsi="Times New Roman" w:cs="Times New Roman"/>
                <w:b/>
                <w:bCs/>
                <w:color w:val="000000" w:themeColor="text1"/>
                <w:sz w:val="24"/>
                <w:szCs w:val="24"/>
              </w:rPr>
            </w:pPr>
            <w:r w:rsidRPr="003526A0">
              <w:rPr>
                <w:rFonts w:ascii="Times New Roman" w:eastAsia="MS Gothic" w:hAnsi="Times New Roman" w:cs="Times New Roman"/>
                <w:b/>
                <w:bCs/>
                <w:color w:val="000000" w:themeColor="text1"/>
                <w:sz w:val="24"/>
                <w:szCs w:val="24"/>
              </w:rPr>
              <w:t>Kartu turi būti pateikta:</w:t>
            </w:r>
          </w:p>
          <w:p w14:paraId="40276356" w14:textId="14A05DBB" w:rsidR="00905E73" w:rsidRPr="003526A0" w:rsidRDefault="00000000" w:rsidP="00905E73">
            <w:pPr>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283724716"/>
                <w:placeholder>
                  <w:docPart w:val="4DCC7B25EC2B4FDD92A38A83EEB2388E"/>
                </w:placeholder>
                <w14:checkbox>
                  <w14:checked w14:val="0"/>
                  <w14:checkedState w14:val="2612" w14:font="MS Gothic"/>
                  <w14:uncheckedState w14:val="2610" w14:font="MS Gothic"/>
                </w14:checkbox>
              </w:sdtPr>
              <w:sdtContent>
                <w:r w:rsidR="00905E73" w:rsidRPr="003526A0">
                  <w:rPr>
                    <w:rFonts w:ascii="MS Gothic" w:eastAsia="MS Gothic" w:hAnsi="MS Gothic" w:cs="Times New Roman" w:hint="eastAsia"/>
                    <w:color w:val="000000" w:themeColor="text1"/>
                    <w:sz w:val="24"/>
                    <w:szCs w:val="24"/>
                  </w:rPr>
                  <w:t>☐</w:t>
                </w:r>
              </w:sdtContent>
            </w:sdt>
            <w:r w:rsidR="00905E73" w:rsidRPr="003526A0">
              <w:rPr>
                <w:rFonts w:ascii="Times New Roman" w:hAnsi="Times New Roman" w:cs="Times New Roman"/>
                <w:color w:val="000000" w:themeColor="text1"/>
                <w:sz w:val="24"/>
                <w:szCs w:val="24"/>
              </w:rPr>
              <w:t xml:space="preserve"> Partnerio deklaracija (jei projektas įgyvendinamas su partneriu (-</w:t>
            </w:r>
            <w:proofErr w:type="spellStart"/>
            <w:r w:rsidR="00905E73" w:rsidRPr="003526A0">
              <w:rPr>
                <w:rFonts w:ascii="Times New Roman" w:hAnsi="Times New Roman" w:cs="Times New Roman"/>
                <w:color w:val="000000" w:themeColor="text1"/>
                <w:sz w:val="24"/>
                <w:szCs w:val="24"/>
              </w:rPr>
              <w:t>iais</w:t>
            </w:r>
            <w:proofErr w:type="spellEnd"/>
            <w:r w:rsidR="00905E73" w:rsidRPr="003526A0">
              <w:rPr>
                <w:rFonts w:ascii="Times New Roman" w:hAnsi="Times New Roman" w:cs="Times New Roman"/>
                <w:color w:val="000000" w:themeColor="text1"/>
                <w:sz w:val="24"/>
                <w:szCs w:val="24"/>
              </w:rPr>
              <w:t>)</w:t>
            </w:r>
          </w:p>
          <w:p w14:paraId="2BF0BA29" w14:textId="00B359BD" w:rsidR="00905E73" w:rsidRPr="003526A0" w:rsidRDefault="00905E73" w:rsidP="00905E73">
            <w:pPr>
              <w:jc w:val="both"/>
              <w:rPr>
                <w:rFonts w:ascii="Times New Roman" w:hAnsi="Times New Roman" w:cs="Times New Roman"/>
                <w:color w:val="000000" w:themeColor="text1"/>
                <w:sz w:val="24"/>
                <w:szCs w:val="24"/>
              </w:rPr>
            </w:pPr>
            <w:r w:rsidRPr="003526A0">
              <w:rPr>
                <w:rFonts w:ascii="Times New Roman" w:eastAsia="Times New Roman" w:hAnsi="Times New Roman" w:cs="Times New Roman"/>
                <w:i/>
                <w:iCs/>
                <w:color w:val="000000" w:themeColor="text1"/>
                <w:sz w:val="24"/>
                <w:szCs w:val="24"/>
                <w:lang w:eastAsia="lt-LT"/>
              </w:rPr>
              <w:t>Pateikiama dokumento formos nuoroda internete.</w:t>
            </w:r>
          </w:p>
          <w:p w14:paraId="5E47F4A8" w14:textId="2D7E1AB5" w:rsidR="00905E73" w:rsidRPr="003526A0" w:rsidRDefault="00000000" w:rsidP="00905E73">
            <w:pPr>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514339151"/>
                <w:placeholder>
                  <w:docPart w:val="4DCC7B25EC2B4FDD92A38A83EEB2388E"/>
                </w:placeholder>
                <w14:checkbox>
                  <w14:checked w14:val="0"/>
                  <w14:checkedState w14:val="2612" w14:font="MS Gothic"/>
                  <w14:uncheckedState w14:val="2610" w14:font="MS Gothic"/>
                </w14:checkbox>
              </w:sdtPr>
              <w:sdtContent>
                <w:r w:rsidR="00905E73" w:rsidRPr="003526A0">
                  <w:rPr>
                    <w:rFonts w:ascii="MS Gothic" w:eastAsia="MS Gothic" w:hAnsi="MS Gothic" w:cs="Times New Roman"/>
                    <w:color w:val="000000" w:themeColor="text1"/>
                    <w:sz w:val="24"/>
                    <w:szCs w:val="24"/>
                  </w:rPr>
                  <w:t>☐</w:t>
                </w:r>
              </w:sdtContent>
            </w:sdt>
            <w:r w:rsidR="00905E73" w:rsidRPr="003526A0">
              <w:rPr>
                <w:rFonts w:ascii="Times New Roman" w:hAnsi="Times New Roman" w:cs="Times New Roman"/>
                <w:color w:val="000000" w:themeColor="text1"/>
                <w:sz w:val="24"/>
                <w:szCs w:val="24"/>
              </w:rPr>
              <w:t xml:space="preserve"> Informacija apie projekto biudžeto paskirstymą pagal pareiškėjus ir partnerius (jei projektas įgyvendinamas su partneriu (-</w:t>
            </w:r>
            <w:proofErr w:type="spellStart"/>
            <w:r w:rsidR="00905E73" w:rsidRPr="003526A0">
              <w:rPr>
                <w:rFonts w:ascii="Times New Roman" w:hAnsi="Times New Roman" w:cs="Times New Roman"/>
                <w:color w:val="000000" w:themeColor="text1"/>
                <w:sz w:val="24"/>
                <w:szCs w:val="24"/>
              </w:rPr>
              <w:t>iais</w:t>
            </w:r>
            <w:proofErr w:type="spellEnd"/>
            <w:r w:rsidR="00905E73" w:rsidRPr="003526A0">
              <w:rPr>
                <w:rFonts w:ascii="Times New Roman" w:hAnsi="Times New Roman" w:cs="Times New Roman"/>
                <w:color w:val="000000" w:themeColor="text1"/>
                <w:sz w:val="24"/>
                <w:szCs w:val="24"/>
              </w:rPr>
              <w:t>)</w:t>
            </w:r>
          </w:p>
          <w:p w14:paraId="60008A4E" w14:textId="68CBA45C" w:rsidR="00905E73" w:rsidRPr="003526A0" w:rsidRDefault="00905E73" w:rsidP="00905E73">
            <w:pPr>
              <w:jc w:val="both"/>
              <w:rPr>
                <w:rFonts w:ascii="Times New Roman" w:eastAsia="Times New Roman" w:hAnsi="Times New Roman" w:cs="Times New Roman"/>
                <w:i/>
                <w:iCs/>
                <w:color w:val="000000" w:themeColor="text1"/>
                <w:sz w:val="24"/>
                <w:szCs w:val="24"/>
                <w:lang w:eastAsia="lt-LT"/>
              </w:rPr>
            </w:pPr>
            <w:r w:rsidRPr="003526A0">
              <w:rPr>
                <w:rFonts w:ascii="Times New Roman" w:eastAsia="Times New Roman" w:hAnsi="Times New Roman" w:cs="Times New Roman"/>
                <w:i/>
                <w:iCs/>
                <w:color w:val="000000" w:themeColor="text1"/>
                <w:sz w:val="24"/>
                <w:szCs w:val="24"/>
                <w:lang w:eastAsia="lt-LT"/>
              </w:rPr>
              <w:t>Pateikiama dokumento formos nuoroda internete.</w:t>
            </w:r>
          </w:p>
          <w:p w14:paraId="4A432594" w14:textId="280B34FF" w:rsidR="00905E73" w:rsidRPr="003526A0" w:rsidRDefault="00000000" w:rsidP="00905E73">
            <w:pPr>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066300137"/>
                <w14:checkbox>
                  <w14:checked w14:val="0"/>
                  <w14:checkedState w14:val="2612" w14:font="MS Gothic"/>
                  <w14:uncheckedState w14:val="2610" w14:font="MS Gothic"/>
                </w14:checkbox>
              </w:sdtPr>
              <w:sdtContent>
                <w:r w:rsidR="00D031A3" w:rsidRPr="003526A0">
                  <w:rPr>
                    <w:rFonts w:ascii="MS Gothic" w:eastAsia="MS Gothic" w:hAnsi="MS Gothic" w:cs="Times New Roman" w:hint="eastAsia"/>
                    <w:color w:val="000000" w:themeColor="text1"/>
                    <w:sz w:val="24"/>
                    <w:szCs w:val="24"/>
                  </w:rPr>
                  <w:t>☐</w:t>
                </w:r>
              </w:sdtContent>
            </w:sdt>
            <w:r w:rsidR="00905E73" w:rsidRPr="003526A0">
              <w:rPr>
                <w:rFonts w:ascii="Times New Roman" w:hAnsi="Times New Roman" w:cs="Times New Roman"/>
                <w:color w:val="000000" w:themeColor="text1"/>
                <w:sz w:val="24"/>
                <w:szCs w:val="24"/>
              </w:rPr>
              <w:t xml:space="preserve"> Informacija apie pareiškėjui (partneriui) suteiktą valstybės pagalbą (išskyrus „de </w:t>
            </w:r>
            <w:proofErr w:type="spellStart"/>
            <w:r w:rsidR="00905E73" w:rsidRPr="003526A0">
              <w:rPr>
                <w:rFonts w:ascii="Times New Roman" w:hAnsi="Times New Roman" w:cs="Times New Roman"/>
                <w:color w:val="000000" w:themeColor="text1"/>
                <w:sz w:val="24"/>
                <w:szCs w:val="24"/>
              </w:rPr>
              <w:t>minimis</w:t>
            </w:r>
            <w:proofErr w:type="spellEnd"/>
            <w:r w:rsidR="00905E73" w:rsidRPr="003526A0">
              <w:rPr>
                <w:rFonts w:ascii="Times New Roman" w:hAnsi="Times New Roman" w:cs="Times New Roman"/>
                <w:i/>
                <w:iCs/>
                <w:color w:val="000000" w:themeColor="text1"/>
                <w:sz w:val="24"/>
                <w:szCs w:val="24"/>
              </w:rPr>
              <w:t xml:space="preserve">“ </w:t>
            </w:r>
            <w:r w:rsidR="00905E73" w:rsidRPr="003526A0">
              <w:rPr>
                <w:rFonts w:ascii="Times New Roman" w:hAnsi="Times New Roman" w:cs="Times New Roman"/>
                <w:color w:val="000000" w:themeColor="text1"/>
                <w:sz w:val="24"/>
                <w:szCs w:val="24"/>
              </w:rPr>
              <w:t>pagalbą)</w:t>
            </w:r>
          </w:p>
          <w:p w14:paraId="7DDD0DBC" w14:textId="282618C2" w:rsidR="00905E73" w:rsidRPr="003526A0" w:rsidRDefault="00905E73" w:rsidP="00905E73">
            <w:pPr>
              <w:jc w:val="both"/>
              <w:rPr>
                <w:rFonts w:ascii="Times New Roman" w:hAnsi="Times New Roman" w:cs="Times New Roman"/>
                <w:color w:val="000000" w:themeColor="text1"/>
                <w:sz w:val="24"/>
                <w:szCs w:val="24"/>
              </w:rPr>
            </w:pPr>
            <w:r w:rsidRPr="003526A0">
              <w:rPr>
                <w:rFonts w:ascii="Times New Roman" w:eastAsia="Times New Roman" w:hAnsi="Times New Roman" w:cs="Times New Roman"/>
                <w:i/>
                <w:iCs/>
                <w:color w:val="000000" w:themeColor="text1"/>
                <w:sz w:val="24"/>
                <w:szCs w:val="24"/>
                <w:lang w:eastAsia="lt-LT"/>
              </w:rPr>
              <w:t>Pateikiama dokumento formos nuoroda internete.</w:t>
            </w:r>
          </w:p>
          <w:p w14:paraId="2AFE0042" w14:textId="1190861B" w:rsidR="00905E73" w:rsidRPr="003526A0" w:rsidRDefault="00000000" w:rsidP="00905E73">
            <w:pPr>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105720156"/>
                <w:placeholder>
                  <w:docPart w:val="4DCC7B25EC2B4FDD92A38A83EEB2388E"/>
                </w:placeholder>
                <w14:checkbox>
                  <w14:checked w14:val="0"/>
                  <w14:checkedState w14:val="2612" w14:font="MS Gothic"/>
                  <w14:uncheckedState w14:val="2610" w14:font="MS Gothic"/>
                </w14:checkbox>
              </w:sdtPr>
              <w:sdtContent>
                <w:r w:rsidR="00905E73" w:rsidRPr="003526A0">
                  <w:rPr>
                    <w:rFonts w:ascii="MS Gothic" w:eastAsia="MS Gothic" w:hAnsi="MS Gothic" w:cs="Times New Roman"/>
                    <w:color w:val="000000" w:themeColor="text1"/>
                    <w:sz w:val="24"/>
                    <w:szCs w:val="24"/>
                  </w:rPr>
                  <w:t>☐</w:t>
                </w:r>
              </w:sdtContent>
            </w:sdt>
            <w:r w:rsidR="00905E73" w:rsidRPr="003526A0">
              <w:rPr>
                <w:rFonts w:ascii="Times New Roman" w:hAnsi="Times New Roman" w:cs="Times New Roman"/>
                <w:color w:val="000000" w:themeColor="text1"/>
                <w:sz w:val="24"/>
                <w:szCs w:val="24"/>
              </w:rPr>
              <w:t xml:space="preserve"> Informacija apie projektui taikomus aplinkosaugos reikalavimus</w:t>
            </w:r>
          </w:p>
          <w:p w14:paraId="1028E35D" w14:textId="707580FD" w:rsidR="00905E73" w:rsidRPr="003526A0" w:rsidRDefault="00905E73" w:rsidP="00905E73">
            <w:pPr>
              <w:jc w:val="both"/>
              <w:rPr>
                <w:rFonts w:ascii="Times New Roman" w:hAnsi="Times New Roman" w:cs="Times New Roman"/>
                <w:i/>
                <w:iCs/>
                <w:color w:val="000000" w:themeColor="text1"/>
                <w:sz w:val="24"/>
                <w:szCs w:val="24"/>
              </w:rPr>
            </w:pPr>
            <w:r w:rsidRPr="003526A0">
              <w:rPr>
                <w:rFonts w:ascii="Times New Roman" w:eastAsia="Times New Roman" w:hAnsi="Times New Roman" w:cs="Times New Roman"/>
                <w:i/>
                <w:iCs/>
                <w:color w:val="000000" w:themeColor="text1"/>
                <w:sz w:val="24"/>
                <w:szCs w:val="24"/>
                <w:lang w:eastAsia="lt-LT"/>
              </w:rPr>
              <w:t>Pateikiama dokumento formos nuoroda internete.</w:t>
            </w:r>
          </w:p>
          <w:p w14:paraId="314AFC84" w14:textId="77777777" w:rsidR="00905E73" w:rsidRPr="003526A0" w:rsidRDefault="00000000" w:rsidP="00905E73">
            <w:pPr>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078791020"/>
                <w:placeholder>
                  <w:docPart w:val="4DCC7B25EC2B4FDD92A38A83EEB2388E"/>
                </w:placeholder>
                <w14:checkbox>
                  <w14:checked w14:val="0"/>
                  <w14:checkedState w14:val="2612" w14:font="MS Gothic"/>
                  <w14:uncheckedState w14:val="2610" w14:font="MS Gothic"/>
                </w14:checkbox>
              </w:sdtPr>
              <w:sdtContent>
                <w:r w:rsidR="00905E73" w:rsidRPr="003526A0">
                  <w:rPr>
                    <w:rFonts w:ascii="MS Gothic" w:eastAsia="MS Gothic" w:hAnsi="MS Gothic" w:cs="Times New Roman" w:hint="eastAsia"/>
                    <w:color w:val="000000" w:themeColor="text1"/>
                    <w:sz w:val="24"/>
                    <w:szCs w:val="24"/>
                  </w:rPr>
                  <w:t>☐</w:t>
                </w:r>
              </w:sdtContent>
            </w:sdt>
            <w:r w:rsidR="00905E73" w:rsidRPr="003526A0">
              <w:rPr>
                <w:rFonts w:ascii="Times New Roman" w:hAnsi="Times New Roman" w:cs="Times New Roman"/>
                <w:color w:val="000000" w:themeColor="text1"/>
                <w:sz w:val="24"/>
                <w:szCs w:val="24"/>
              </w:rPr>
              <w:t xml:space="preserve"> Kiti priedai</w:t>
            </w:r>
          </w:p>
          <w:p w14:paraId="31C64CCE" w14:textId="286DAB3A" w:rsidR="00905E73" w:rsidRPr="003526A0" w:rsidRDefault="00905E73" w:rsidP="00905E73">
            <w:pPr>
              <w:jc w:val="both"/>
              <w:rPr>
                <w:rFonts w:ascii="Times New Roman" w:hAnsi="Times New Roman" w:cs="Times New Roman"/>
                <w:color w:val="000000" w:themeColor="text1"/>
                <w:sz w:val="24"/>
                <w:szCs w:val="24"/>
              </w:rPr>
            </w:pPr>
            <w:r w:rsidRPr="003526A0">
              <w:rPr>
                <w:rFonts w:ascii="Times New Roman" w:eastAsia="Times New Roman" w:hAnsi="Times New Roman" w:cs="Times New Roman"/>
                <w:i/>
                <w:iCs/>
                <w:color w:val="000000" w:themeColor="text1"/>
                <w:sz w:val="24"/>
                <w:szCs w:val="24"/>
                <w:lang w:eastAsia="lt-LT"/>
              </w:rPr>
              <w:t>Išvardijami kiti su projekto įgyvendinimo planu privalomi pateikti dokumentai ir nurodomos dokumentų formų nuorodos internete.</w:t>
            </w:r>
          </w:p>
        </w:tc>
      </w:tr>
      <w:tr w:rsidR="00905E73" w:rsidRPr="005F752C" w14:paraId="61AE40BF" w14:textId="77777777" w:rsidTr="00F93D35">
        <w:trPr>
          <w:cantSplit/>
          <w:trHeight w:val="300"/>
        </w:trPr>
        <w:tc>
          <w:tcPr>
            <w:tcW w:w="993" w:type="dxa"/>
          </w:tcPr>
          <w:p w14:paraId="6DA192EF" w14:textId="67389E95" w:rsidR="00905E73" w:rsidRPr="00531F57" w:rsidRDefault="00905E73" w:rsidP="00905E73">
            <w:pPr>
              <w:rPr>
                <w:rFonts w:ascii="Times New Roman" w:hAnsi="Times New Roman" w:cs="Times New Roman"/>
                <w:b/>
                <w:bCs/>
                <w:sz w:val="24"/>
                <w:szCs w:val="24"/>
              </w:rPr>
            </w:pPr>
            <w:r w:rsidRPr="00531F57">
              <w:rPr>
                <w:rFonts w:ascii="Times New Roman" w:hAnsi="Times New Roman" w:cs="Times New Roman"/>
                <w:b/>
                <w:bCs/>
                <w:sz w:val="24"/>
                <w:szCs w:val="24"/>
              </w:rPr>
              <w:t>2.1</w:t>
            </w:r>
            <w:r>
              <w:rPr>
                <w:rFonts w:ascii="Times New Roman" w:hAnsi="Times New Roman" w:cs="Times New Roman"/>
                <w:b/>
                <w:bCs/>
                <w:sz w:val="24"/>
                <w:szCs w:val="24"/>
              </w:rPr>
              <w:t>3</w:t>
            </w:r>
            <w:r w:rsidRPr="00531F57">
              <w:rPr>
                <w:rFonts w:ascii="Times New Roman" w:hAnsi="Times New Roman" w:cs="Times New Roman"/>
                <w:b/>
                <w:bCs/>
                <w:sz w:val="24"/>
                <w:szCs w:val="24"/>
              </w:rPr>
              <w:t>.3</w:t>
            </w:r>
            <w:r>
              <w:rPr>
                <w:rFonts w:ascii="Times New Roman" w:hAnsi="Times New Roman" w:cs="Times New Roman"/>
                <w:b/>
                <w:bCs/>
                <w:sz w:val="24"/>
                <w:szCs w:val="24"/>
              </w:rPr>
              <w:t>.</w:t>
            </w:r>
          </w:p>
        </w:tc>
        <w:tc>
          <w:tcPr>
            <w:tcW w:w="2039" w:type="dxa"/>
            <w:gridSpan w:val="3"/>
          </w:tcPr>
          <w:p w14:paraId="6A8EDBD9" w14:textId="1C5A31F1" w:rsidR="00905E73" w:rsidRPr="005F752C" w:rsidRDefault="00905E73" w:rsidP="00905E73">
            <w:pPr>
              <w:rPr>
                <w:rFonts w:ascii="Times New Roman" w:hAnsi="Times New Roman" w:cs="Times New Roman"/>
                <w:b/>
                <w:bCs/>
                <w:sz w:val="24"/>
                <w:szCs w:val="24"/>
              </w:rPr>
            </w:pPr>
            <w:r w:rsidRPr="005F752C">
              <w:rPr>
                <w:rFonts w:ascii="Times New Roman" w:hAnsi="Times New Roman" w:cs="Times New Roman"/>
                <w:b/>
                <w:bCs/>
                <w:sz w:val="24"/>
                <w:szCs w:val="24"/>
              </w:rPr>
              <w:t>Projektų įgyvendinimo planų suderinimas su atsakinga institucija</w:t>
            </w:r>
          </w:p>
        </w:tc>
        <w:tc>
          <w:tcPr>
            <w:tcW w:w="7174" w:type="dxa"/>
            <w:gridSpan w:val="7"/>
          </w:tcPr>
          <w:p w14:paraId="59DAEE27" w14:textId="22CC0A97" w:rsidR="00905E73" w:rsidRPr="003526A0" w:rsidRDefault="00000000" w:rsidP="00905E73">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537166497"/>
                <w14:checkbox>
                  <w14:checked w14:val="0"/>
                  <w14:checkedState w14:val="2612" w14:font="MS Gothic"/>
                  <w14:uncheckedState w14:val="2610" w14:font="MS Gothic"/>
                </w14:checkbox>
              </w:sdtPr>
              <w:sdtContent>
                <w:r w:rsidR="00634079" w:rsidRPr="003526A0">
                  <w:rPr>
                    <w:rFonts w:ascii="MS Gothic" w:eastAsia="MS Gothic" w:hAnsi="MS Gothic" w:cs="Times New Roman" w:hint="eastAsia"/>
                    <w:color w:val="000000" w:themeColor="text1"/>
                    <w:sz w:val="24"/>
                    <w:szCs w:val="24"/>
                  </w:rPr>
                  <w:t>☐</w:t>
                </w:r>
              </w:sdtContent>
            </w:sdt>
            <w:r w:rsidR="00905E73" w:rsidRPr="003526A0">
              <w:rPr>
                <w:rFonts w:ascii="Times New Roman" w:hAnsi="Times New Roman" w:cs="Times New Roman"/>
                <w:color w:val="000000" w:themeColor="text1"/>
                <w:sz w:val="24"/>
                <w:szCs w:val="24"/>
              </w:rPr>
              <w:t xml:space="preserve"> Taip</w:t>
            </w:r>
          </w:p>
          <w:p w14:paraId="41F7FCE9" w14:textId="261B01E8" w:rsidR="00905E73" w:rsidRPr="003526A0" w:rsidRDefault="00000000" w:rsidP="00905E73">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111764623"/>
                <w14:checkbox>
                  <w14:checked w14:val="1"/>
                  <w14:checkedState w14:val="2612" w14:font="MS Gothic"/>
                  <w14:uncheckedState w14:val="2610" w14:font="MS Gothic"/>
                </w14:checkbox>
              </w:sdtPr>
              <w:sdtContent>
                <w:r w:rsidR="00634079" w:rsidRPr="003526A0">
                  <w:rPr>
                    <w:rFonts w:ascii="MS Gothic" w:eastAsia="MS Gothic" w:hAnsi="MS Gothic" w:cs="Times New Roman" w:hint="eastAsia"/>
                    <w:color w:val="000000" w:themeColor="text1"/>
                    <w:sz w:val="24"/>
                    <w:szCs w:val="24"/>
                  </w:rPr>
                  <w:t>☒</w:t>
                </w:r>
              </w:sdtContent>
            </w:sdt>
            <w:r w:rsidR="00905E73" w:rsidRPr="003526A0">
              <w:rPr>
                <w:rFonts w:ascii="Times New Roman" w:hAnsi="Times New Roman" w:cs="Times New Roman"/>
                <w:color w:val="000000" w:themeColor="text1"/>
                <w:sz w:val="24"/>
                <w:szCs w:val="24"/>
              </w:rPr>
              <w:t xml:space="preserve"> Ne</w:t>
            </w:r>
          </w:p>
        </w:tc>
      </w:tr>
      <w:tr w:rsidR="00905E73" w:rsidRPr="005F752C" w14:paraId="31C64CD7" w14:textId="77777777" w:rsidTr="00F93D35">
        <w:trPr>
          <w:cantSplit/>
          <w:trHeight w:val="300"/>
        </w:trPr>
        <w:tc>
          <w:tcPr>
            <w:tcW w:w="993" w:type="dxa"/>
          </w:tcPr>
          <w:p w14:paraId="31C64CD0" w14:textId="19DD3EBF" w:rsidR="00905E73" w:rsidRPr="00531F57" w:rsidRDefault="00905E73" w:rsidP="00905E73">
            <w:pPr>
              <w:ind w:right="-56"/>
              <w:rPr>
                <w:rFonts w:ascii="Times New Roman" w:hAnsi="Times New Roman" w:cs="Times New Roman"/>
                <w:b/>
                <w:bCs/>
                <w:sz w:val="24"/>
                <w:szCs w:val="24"/>
              </w:rPr>
            </w:pPr>
            <w:r w:rsidRPr="00531F57">
              <w:rPr>
                <w:rFonts w:ascii="Times New Roman" w:hAnsi="Times New Roman" w:cs="Times New Roman"/>
                <w:b/>
                <w:bCs/>
                <w:sz w:val="24"/>
                <w:szCs w:val="24"/>
              </w:rPr>
              <w:t>2.1</w:t>
            </w:r>
            <w:r>
              <w:rPr>
                <w:rFonts w:ascii="Times New Roman" w:hAnsi="Times New Roman" w:cs="Times New Roman"/>
                <w:b/>
                <w:bCs/>
                <w:sz w:val="24"/>
                <w:szCs w:val="24"/>
              </w:rPr>
              <w:t>3</w:t>
            </w:r>
            <w:r w:rsidRPr="00531F57">
              <w:rPr>
                <w:rFonts w:ascii="Times New Roman" w:hAnsi="Times New Roman" w:cs="Times New Roman"/>
                <w:b/>
                <w:bCs/>
                <w:sz w:val="24"/>
                <w:szCs w:val="24"/>
              </w:rPr>
              <w:t>.4.</w:t>
            </w:r>
          </w:p>
        </w:tc>
        <w:tc>
          <w:tcPr>
            <w:tcW w:w="2039" w:type="dxa"/>
            <w:gridSpan w:val="3"/>
          </w:tcPr>
          <w:p w14:paraId="31C64CD1" w14:textId="27620F74" w:rsidR="00905E73" w:rsidRPr="005F752C" w:rsidRDefault="00905E73" w:rsidP="00905E73">
            <w:pPr>
              <w:rPr>
                <w:rFonts w:ascii="Times New Roman" w:hAnsi="Times New Roman" w:cs="Times New Roman"/>
                <w:b/>
                <w:bCs/>
                <w:sz w:val="24"/>
                <w:szCs w:val="24"/>
              </w:rPr>
            </w:pPr>
            <w:r w:rsidRPr="005F752C">
              <w:rPr>
                <w:rFonts w:ascii="Times New Roman" w:hAnsi="Times New Roman" w:cs="Times New Roman"/>
                <w:b/>
                <w:bCs/>
                <w:sz w:val="24"/>
                <w:szCs w:val="24"/>
              </w:rPr>
              <w:t>Kontaktiniai duomenys konsultacijoms</w:t>
            </w:r>
          </w:p>
        </w:tc>
        <w:tc>
          <w:tcPr>
            <w:tcW w:w="7174" w:type="dxa"/>
            <w:gridSpan w:val="7"/>
          </w:tcPr>
          <w:p w14:paraId="66962071" w14:textId="77777777" w:rsidR="00C35FB7" w:rsidRPr="00D43DFB" w:rsidRDefault="00C35FB7" w:rsidP="00C35FB7">
            <w:pPr>
              <w:pStyle w:val="paragraph"/>
              <w:spacing w:before="0" w:beforeAutospacing="0" w:after="0" w:afterAutospacing="0"/>
              <w:jc w:val="both"/>
              <w:textAlignment w:val="baseline"/>
              <w:rPr>
                <w:rStyle w:val="normaltextrun"/>
              </w:rPr>
            </w:pPr>
            <w:r w:rsidRPr="00D43DFB">
              <w:rPr>
                <w:rStyle w:val="normaltextrun"/>
              </w:rPr>
              <w:t>Lietuvos Respublikos ekonomikos ir inovacijų ministerija</w:t>
            </w:r>
          </w:p>
          <w:p w14:paraId="39C5B820" w14:textId="77777777" w:rsidR="00E913A6" w:rsidRPr="00E913A6" w:rsidRDefault="00E913A6" w:rsidP="00E913A6">
            <w:pPr>
              <w:tabs>
                <w:tab w:val="left" w:pos="4680"/>
              </w:tabs>
              <w:jc w:val="both"/>
              <w:rPr>
                <w:rFonts w:ascii="Times New Roman" w:eastAsia="Times New Roman" w:hAnsi="Times New Roman" w:cs="Times New Roman"/>
                <w:color w:val="000000" w:themeColor="text1"/>
                <w:sz w:val="24"/>
                <w:szCs w:val="24"/>
                <w:lang w:eastAsia="lt-LT"/>
              </w:rPr>
            </w:pPr>
            <w:r w:rsidRPr="00E913A6">
              <w:rPr>
                <w:rFonts w:ascii="Times New Roman" w:eastAsia="Times New Roman" w:hAnsi="Times New Roman" w:cs="Times New Roman"/>
                <w:color w:val="000000" w:themeColor="text1"/>
                <w:sz w:val="24"/>
                <w:szCs w:val="24"/>
                <w:lang w:eastAsia="lt-LT"/>
              </w:rPr>
              <w:t>Šeimyniškių g. 19-401, Vilnius</w:t>
            </w:r>
          </w:p>
          <w:p w14:paraId="25128344" w14:textId="77777777" w:rsidR="00C35FB7" w:rsidRPr="00E913A6" w:rsidRDefault="00C35FB7" w:rsidP="00C35FB7">
            <w:pPr>
              <w:pStyle w:val="paragraph"/>
              <w:spacing w:before="0" w:beforeAutospacing="0" w:after="0" w:afterAutospacing="0"/>
              <w:jc w:val="both"/>
              <w:textAlignment w:val="baseline"/>
              <w:rPr>
                <w:rStyle w:val="normaltextrun"/>
                <w:color w:val="000000" w:themeColor="text1"/>
              </w:rPr>
            </w:pPr>
            <w:r w:rsidRPr="00E913A6">
              <w:rPr>
                <w:rStyle w:val="normaltextrun"/>
                <w:color w:val="000000" w:themeColor="text1"/>
              </w:rPr>
              <w:t>Tel. +370 706 64 845</w:t>
            </w:r>
          </w:p>
          <w:p w14:paraId="5BCCAE44" w14:textId="34CB5266" w:rsidR="00905E73" w:rsidRPr="00D43DFB" w:rsidRDefault="00C35FB7" w:rsidP="00C35FB7">
            <w:pPr>
              <w:rPr>
                <w:rStyle w:val="normaltextrun"/>
                <w:rFonts w:ascii="Times New Roman" w:hAnsi="Times New Roman" w:cs="Times New Roman"/>
                <w:sz w:val="24"/>
                <w:szCs w:val="24"/>
                <w:lang w:val="en-US"/>
              </w:rPr>
            </w:pPr>
            <w:r w:rsidRPr="00D43DFB">
              <w:rPr>
                <w:rStyle w:val="normaltextrun"/>
                <w:rFonts w:ascii="Times New Roman" w:hAnsi="Times New Roman" w:cs="Times New Roman"/>
                <w:sz w:val="24"/>
                <w:szCs w:val="24"/>
              </w:rPr>
              <w:t xml:space="preserve">El. p. </w:t>
            </w:r>
            <w:hyperlink r:id="rId19" w:history="1">
              <w:r w:rsidR="00250F47" w:rsidRPr="00D43DFB">
                <w:rPr>
                  <w:rStyle w:val="Hyperlink"/>
                  <w:rFonts w:ascii="Times New Roman" w:hAnsi="Times New Roman" w:cs="Times New Roman"/>
                  <w:sz w:val="24"/>
                  <w:szCs w:val="24"/>
                </w:rPr>
                <w:t>kanc</w:t>
              </w:r>
              <w:r w:rsidR="00250F47" w:rsidRPr="00D43DFB">
                <w:rPr>
                  <w:rStyle w:val="Hyperlink"/>
                  <w:rFonts w:ascii="Times New Roman" w:hAnsi="Times New Roman" w:cs="Times New Roman"/>
                  <w:sz w:val="24"/>
                  <w:szCs w:val="24"/>
                  <w:lang w:val="en-US"/>
                </w:rPr>
                <w:t>@eimin.lt</w:t>
              </w:r>
            </w:hyperlink>
          </w:p>
          <w:p w14:paraId="5123BB67" w14:textId="66FEFDAC" w:rsidR="00250F47" w:rsidRPr="00D43DFB" w:rsidRDefault="00D43DFB" w:rsidP="00C35FB7">
            <w:pPr>
              <w:rPr>
                <w:rFonts w:ascii="Times New Roman" w:eastAsia="Times New Roman" w:hAnsi="Times New Roman" w:cs="Times New Roman"/>
                <w:color w:val="808080" w:themeColor="background1" w:themeShade="80"/>
                <w:sz w:val="24"/>
                <w:szCs w:val="24"/>
                <w:lang w:eastAsia="lt-LT"/>
              </w:rPr>
            </w:pPr>
            <w:r w:rsidRPr="00D43DFB">
              <w:rPr>
                <w:rStyle w:val="normaltextrun"/>
                <w:rFonts w:ascii="Times New Roman" w:hAnsi="Times New Roman" w:cs="Times New Roman"/>
                <w:sz w:val="24"/>
                <w:szCs w:val="24"/>
              </w:rPr>
              <w:t xml:space="preserve">Jurgita Gutkauskienė, </w:t>
            </w:r>
            <w:r w:rsidRPr="00D43DFB">
              <w:rPr>
                <w:rFonts w:ascii="Times New Roman" w:hAnsi="Times New Roman" w:cs="Times New Roman"/>
                <w:sz w:val="24"/>
                <w:szCs w:val="24"/>
              </w:rPr>
              <w:t>tel. </w:t>
            </w:r>
            <w:r w:rsidR="004F2D5E">
              <w:rPr>
                <w:rFonts w:ascii="Times New Roman" w:hAnsi="Times New Roman" w:cs="Times New Roman"/>
                <w:sz w:val="24"/>
                <w:szCs w:val="24"/>
              </w:rPr>
              <w:t>+370</w:t>
            </w:r>
            <w:r w:rsidRPr="00D43DFB">
              <w:rPr>
                <w:rFonts w:ascii="Times New Roman" w:hAnsi="Times New Roman" w:cs="Times New Roman"/>
                <w:sz w:val="24"/>
                <w:szCs w:val="24"/>
              </w:rPr>
              <w:t xml:space="preserve"> 659 06 191, el. p. </w:t>
            </w:r>
            <w:hyperlink r:id="rId20" w:history="1">
              <w:r w:rsidRPr="00D43DFB">
                <w:rPr>
                  <w:rStyle w:val="Hyperlink"/>
                  <w:rFonts w:ascii="Times New Roman" w:hAnsi="Times New Roman" w:cs="Times New Roman"/>
                  <w:sz w:val="24"/>
                  <w:szCs w:val="24"/>
                </w:rPr>
                <w:t>Jurgita.Gutkauskiene@eimin.lt</w:t>
              </w:r>
            </w:hyperlink>
          </w:p>
          <w:p w14:paraId="31C64CD6" w14:textId="524289CA" w:rsidR="00250F47" w:rsidRPr="00D43DFB" w:rsidRDefault="00250F47" w:rsidP="00C35FB7">
            <w:pPr>
              <w:rPr>
                <w:rFonts w:ascii="Times New Roman" w:eastAsia="Times New Roman" w:hAnsi="Times New Roman" w:cs="Times New Roman"/>
                <w:i/>
                <w:iCs/>
                <w:color w:val="808080" w:themeColor="background1" w:themeShade="80"/>
                <w:sz w:val="24"/>
                <w:szCs w:val="24"/>
                <w:lang w:eastAsia="lt-LT"/>
              </w:rPr>
            </w:pPr>
          </w:p>
        </w:tc>
      </w:tr>
      <w:tr w:rsidR="00905E73" w:rsidRPr="005F752C" w14:paraId="228A697B" w14:textId="77777777" w:rsidTr="00F93D35">
        <w:trPr>
          <w:cantSplit/>
          <w:trHeight w:val="300"/>
        </w:trPr>
        <w:tc>
          <w:tcPr>
            <w:tcW w:w="993" w:type="dxa"/>
          </w:tcPr>
          <w:p w14:paraId="7893A037" w14:textId="57BCE35A" w:rsidR="00905E73" w:rsidRPr="00531F57" w:rsidRDefault="00905E73" w:rsidP="00905E73">
            <w:pPr>
              <w:ind w:right="-56"/>
              <w:rPr>
                <w:rFonts w:ascii="Times New Roman" w:hAnsi="Times New Roman" w:cs="Times New Roman"/>
                <w:b/>
                <w:bCs/>
                <w:sz w:val="24"/>
                <w:szCs w:val="24"/>
              </w:rPr>
            </w:pPr>
            <w:r w:rsidRPr="00531F57">
              <w:rPr>
                <w:rFonts w:ascii="Times New Roman" w:hAnsi="Times New Roman" w:cs="Times New Roman"/>
                <w:b/>
                <w:bCs/>
                <w:sz w:val="24"/>
                <w:szCs w:val="24"/>
              </w:rPr>
              <w:t>2.1</w:t>
            </w:r>
            <w:r>
              <w:rPr>
                <w:rFonts w:ascii="Times New Roman" w:hAnsi="Times New Roman" w:cs="Times New Roman"/>
                <w:b/>
                <w:bCs/>
                <w:sz w:val="24"/>
                <w:szCs w:val="24"/>
              </w:rPr>
              <w:t>4</w:t>
            </w:r>
            <w:r w:rsidRPr="00531F57">
              <w:rPr>
                <w:rFonts w:ascii="Times New Roman" w:hAnsi="Times New Roman" w:cs="Times New Roman"/>
                <w:b/>
                <w:bCs/>
                <w:sz w:val="24"/>
                <w:szCs w:val="24"/>
              </w:rPr>
              <w:t>.</w:t>
            </w:r>
          </w:p>
        </w:tc>
        <w:tc>
          <w:tcPr>
            <w:tcW w:w="2039" w:type="dxa"/>
            <w:gridSpan w:val="3"/>
          </w:tcPr>
          <w:p w14:paraId="52765AF6" w14:textId="6F2C9C77" w:rsidR="00905E73" w:rsidRPr="005F752C" w:rsidRDefault="00905E73" w:rsidP="00905E73">
            <w:pPr>
              <w:rPr>
                <w:rFonts w:ascii="Times New Roman" w:hAnsi="Times New Roman" w:cs="Times New Roman"/>
                <w:b/>
                <w:bCs/>
                <w:sz w:val="24"/>
                <w:szCs w:val="24"/>
              </w:rPr>
            </w:pPr>
            <w:r w:rsidRPr="005F752C">
              <w:rPr>
                <w:rFonts w:ascii="Times New Roman" w:hAnsi="Times New Roman" w:cs="Times New Roman"/>
                <w:b/>
                <w:bCs/>
                <w:sz w:val="24"/>
                <w:szCs w:val="24"/>
              </w:rPr>
              <w:t>Taikomi teisės aktai</w:t>
            </w:r>
          </w:p>
        </w:tc>
        <w:tc>
          <w:tcPr>
            <w:tcW w:w="7174" w:type="dxa"/>
            <w:gridSpan w:val="7"/>
          </w:tcPr>
          <w:p w14:paraId="54DABCFC" w14:textId="1D584F6C" w:rsidR="003F371B" w:rsidRPr="000D75A3" w:rsidRDefault="003F371B" w:rsidP="003F371B">
            <w:pPr>
              <w:pStyle w:val="paragraph"/>
              <w:spacing w:before="0" w:beforeAutospacing="0" w:after="0" w:afterAutospacing="0"/>
              <w:jc w:val="both"/>
              <w:textAlignment w:val="baseline"/>
              <w:rPr>
                <w:color w:val="000000" w:themeColor="text1"/>
              </w:rPr>
            </w:pPr>
            <w:hyperlink r:id="rId21" w:history="1">
              <w:r w:rsidRPr="004B0E0F">
                <w:rPr>
                  <w:rStyle w:val="Hyperlink"/>
                </w:rPr>
                <w:t>Lietuvos Respublikos ekonomikos ir inovacijų ministro 202</w:t>
              </w:r>
              <w:r w:rsidR="000757EE" w:rsidRPr="004B0E0F">
                <w:rPr>
                  <w:rStyle w:val="Hyperlink"/>
                </w:rPr>
                <w:t>6</w:t>
              </w:r>
              <w:r w:rsidRPr="004B0E0F">
                <w:rPr>
                  <w:rStyle w:val="Hyperlink"/>
                </w:rPr>
                <w:t xml:space="preserve"> m. </w:t>
              </w:r>
              <w:r w:rsidR="000757EE" w:rsidRPr="004B0E0F">
                <w:rPr>
                  <w:rStyle w:val="Hyperlink"/>
                </w:rPr>
                <w:t>gegužės</w:t>
              </w:r>
              <w:r w:rsidRPr="004B0E0F">
                <w:rPr>
                  <w:rStyle w:val="Hyperlink"/>
                </w:rPr>
                <w:t xml:space="preserve"> </w:t>
              </w:r>
              <w:r w:rsidR="0003795A" w:rsidRPr="004B0E0F">
                <w:rPr>
                  <w:rStyle w:val="Hyperlink"/>
                </w:rPr>
                <w:t>5</w:t>
              </w:r>
              <w:r w:rsidRPr="004B0E0F">
                <w:rPr>
                  <w:rStyle w:val="Hyperlink"/>
                </w:rPr>
                <w:t xml:space="preserve"> d. įsakymas Nr. 4-1</w:t>
              </w:r>
              <w:r w:rsidR="0003795A" w:rsidRPr="004B0E0F">
                <w:rPr>
                  <w:rStyle w:val="Hyperlink"/>
                </w:rPr>
                <w:t>81</w:t>
              </w:r>
              <w:r w:rsidRPr="004B0E0F">
                <w:rPr>
                  <w:rStyle w:val="Hyperlink"/>
                </w:rPr>
                <w:t xml:space="preserve"> „Dėl </w:t>
              </w:r>
              <w:r w:rsidR="004C3ECD" w:rsidRPr="004B0E0F">
                <w:rPr>
                  <w:rStyle w:val="Hyperlink"/>
                </w:rPr>
                <w:t>ekonomikos ir inovacijų ministro 2022 m. lapkričio 17 d. įsakym</w:t>
              </w:r>
              <w:r w:rsidR="00651C78" w:rsidRPr="004B0E0F">
                <w:rPr>
                  <w:rStyle w:val="Hyperlink"/>
                </w:rPr>
                <w:t>o</w:t>
              </w:r>
              <w:r w:rsidR="004C3ECD" w:rsidRPr="004B0E0F">
                <w:rPr>
                  <w:rStyle w:val="Hyperlink"/>
                </w:rPr>
                <w:t xml:space="preserve"> Nr. 4-1119</w:t>
              </w:r>
              <w:r w:rsidRPr="004B0E0F">
                <w:rPr>
                  <w:rStyle w:val="Hyperlink"/>
                </w:rPr>
                <w:t>„Dėl Lietuvos Respublikos</w:t>
              </w:r>
              <w:r w:rsidR="00BA580E" w:rsidRPr="004B0E0F">
                <w:rPr>
                  <w:rStyle w:val="Hyperlink"/>
                </w:rPr>
                <w:t xml:space="preserve"> </w:t>
              </w:r>
              <w:r w:rsidRPr="004B0E0F">
                <w:rPr>
                  <w:rStyle w:val="Hyperlink"/>
                </w:rPr>
                <w:t>prioritetinių eksporto ir bendradarbiavimo inovacijų srityje rinkų sąraš</w:t>
              </w:r>
              <w:r w:rsidR="00AE15EB" w:rsidRPr="004B0E0F">
                <w:rPr>
                  <w:rStyle w:val="Hyperlink"/>
                </w:rPr>
                <w:t>o patvirtinimo“ pakeitimo“</w:t>
              </w:r>
              <w:r w:rsidRPr="004B0E0F">
                <w:rPr>
                  <w:rStyle w:val="Hyperlink"/>
                </w:rPr>
                <w:t>.</w:t>
              </w:r>
            </w:hyperlink>
            <w:r w:rsidRPr="000D75A3">
              <w:rPr>
                <w:color w:val="000000" w:themeColor="text1"/>
              </w:rPr>
              <w:t xml:space="preserve"> </w:t>
            </w:r>
          </w:p>
          <w:p w14:paraId="1DF9BB3F" w14:textId="77777777" w:rsidR="000757EE" w:rsidRPr="003526A0" w:rsidRDefault="000757EE" w:rsidP="003F371B">
            <w:pPr>
              <w:pStyle w:val="paragraph"/>
              <w:spacing w:before="0" w:beforeAutospacing="0" w:after="0" w:afterAutospacing="0"/>
              <w:jc w:val="both"/>
              <w:textAlignment w:val="baseline"/>
              <w:rPr>
                <w:color w:val="000000" w:themeColor="text1"/>
              </w:rPr>
            </w:pPr>
          </w:p>
          <w:p w14:paraId="3285722F" w14:textId="77777777" w:rsidR="00905E73" w:rsidRPr="003526A0" w:rsidRDefault="003F371B" w:rsidP="003F371B">
            <w:pPr>
              <w:jc w:val="both"/>
              <w:rPr>
                <w:rStyle w:val="Hyperlink"/>
                <w:rFonts w:ascii="Times New Roman" w:hAnsi="Times New Roman" w:cs="Times New Roman"/>
                <w:color w:val="000000" w:themeColor="text1"/>
                <w:sz w:val="24"/>
                <w:szCs w:val="24"/>
              </w:rPr>
            </w:pPr>
            <w:hyperlink r:id="rId22" w:history="1">
              <w:r w:rsidRPr="003526A0">
                <w:rPr>
                  <w:rStyle w:val="Hyperlink"/>
                  <w:rFonts w:ascii="Times New Roman" w:hAnsi="Times New Roman" w:cs="Times New Roman"/>
                  <w:color w:val="000000" w:themeColor="text1"/>
                  <w:sz w:val="24"/>
                  <w:szCs w:val="24"/>
                </w:rPr>
                <w:t>Lietuvos Respublikos Vyriausybės 2022 m. rugpjūčio 17 d. nutarimu Nr. 835 patvirtinta Mokslinių tyrimų ir eksperimentinės plėtros ir inovacijų (sumaniosios specializacijos) koncepcija</w:t>
              </w:r>
            </w:hyperlink>
            <w:r w:rsidRPr="003526A0">
              <w:rPr>
                <w:rStyle w:val="Hyperlink"/>
                <w:rFonts w:ascii="Times New Roman" w:hAnsi="Times New Roman" w:cs="Times New Roman"/>
                <w:color w:val="000000" w:themeColor="text1"/>
                <w:sz w:val="24"/>
                <w:szCs w:val="24"/>
              </w:rPr>
              <w:t xml:space="preserve"> (toliau – Sumanios specializacijos koncepcija).</w:t>
            </w:r>
          </w:p>
          <w:p w14:paraId="447A4B3E" w14:textId="62D087E7" w:rsidR="00B55CDC" w:rsidRPr="003526A0" w:rsidRDefault="00B55CDC" w:rsidP="00B55CDC">
            <w:pPr>
              <w:spacing w:line="257" w:lineRule="auto"/>
              <w:jc w:val="both"/>
              <w:rPr>
                <w:rFonts w:ascii="Times New Roman" w:hAnsi="Times New Roman" w:cs="Times New Roman"/>
                <w:color w:val="000000" w:themeColor="text1"/>
                <w:sz w:val="24"/>
                <w:szCs w:val="24"/>
              </w:rPr>
            </w:pPr>
            <w:r w:rsidRPr="003526A0">
              <w:rPr>
                <w:rFonts w:ascii="Times New Roman" w:hAnsi="Times New Roman" w:cs="Times New Roman"/>
                <w:color w:val="000000" w:themeColor="text1"/>
                <w:sz w:val="24"/>
                <w:szCs w:val="24"/>
              </w:rPr>
              <w:t>Projektų, finansuojamų valstybės biudžeto lėšomis, administravimo ir finansavimo taisyklės</w:t>
            </w:r>
            <w:r w:rsidR="00A0012C" w:rsidRPr="003526A0">
              <w:rPr>
                <w:rFonts w:ascii="Times New Roman" w:hAnsi="Times New Roman" w:cs="Times New Roman"/>
                <w:color w:val="000000" w:themeColor="text1"/>
                <w:sz w:val="24"/>
                <w:szCs w:val="24"/>
              </w:rPr>
              <w:t>:</w:t>
            </w:r>
          </w:p>
          <w:p w14:paraId="218C684F" w14:textId="22A55F05" w:rsidR="00B55CDC" w:rsidRPr="003526A0" w:rsidRDefault="00B55CDC" w:rsidP="00B55CDC">
            <w:pPr>
              <w:jc w:val="both"/>
              <w:rPr>
                <w:rFonts w:ascii="Times New Roman" w:eastAsia="Times New Roman" w:hAnsi="Times New Roman" w:cs="Times New Roman"/>
                <w:i/>
                <w:iCs/>
                <w:color w:val="000000" w:themeColor="text1"/>
                <w:sz w:val="24"/>
                <w:szCs w:val="24"/>
                <w:lang w:eastAsia="lt-LT"/>
              </w:rPr>
            </w:pPr>
            <w:r w:rsidRPr="003526A0">
              <w:rPr>
                <w:rFonts w:ascii="Times New Roman" w:hAnsi="Times New Roman" w:cs="Times New Roman"/>
                <w:color w:val="000000" w:themeColor="text1"/>
                <w:sz w:val="24"/>
                <w:szCs w:val="24"/>
              </w:rPr>
              <w:t>https://e-seimas.lrs.lt/portal/legalAct/lt/TAD/84516811d84611eb866fe2e083228059/asr</w:t>
            </w:r>
          </w:p>
        </w:tc>
      </w:tr>
      <w:tr w:rsidR="00905E73" w:rsidRPr="005F752C" w14:paraId="31C64CDC" w14:textId="77777777" w:rsidTr="00F93D35">
        <w:trPr>
          <w:cantSplit/>
          <w:trHeight w:val="300"/>
        </w:trPr>
        <w:tc>
          <w:tcPr>
            <w:tcW w:w="993" w:type="dxa"/>
          </w:tcPr>
          <w:p w14:paraId="31C64CD8" w14:textId="02289732" w:rsidR="00905E73" w:rsidRPr="005F752C" w:rsidRDefault="00905E73" w:rsidP="00905E73">
            <w:pPr>
              <w:rPr>
                <w:rFonts w:ascii="Times New Roman" w:hAnsi="Times New Roman" w:cs="Times New Roman"/>
                <w:b/>
                <w:bCs/>
                <w:sz w:val="24"/>
                <w:szCs w:val="24"/>
              </w:rPr>
            </w:pPr>
            <w:r w:rsidRPr="005F752C">
              <w:rPr>
                <w:rFonts w:ascii="Times New Roman" w:hAnsi="Times New Roman" w:cs="Times New Roman"/>
                <w:b/>
                <w:bCs/>
                <w:sz w:val="24"/>
                <w:szCs w:val="24"/>
              </w:rPr>
              <w:t>2.1</w:t>
            </w:r>
            <w:r>
              <w:rPr>
                <w:rFonts w:ascii="Times New Roman" w:hAnsi="Times New Roman" w:cs="Times New Roman"/>
                <w:b/>
                <w:bCs/>
                <w:sz w:val="24"/>
                <w:szCs w:val="24"/>
              </w:rPr>
              <w:t>5.</w:t>
            </w:r>
          </w:p>
        </w:tc>
        <w:tc>
          <w:tcPr>
            <w:tcW w:w="2039" w:type="dxa"/>
            <w:gridSpan w:val="3"/>
          </w:tcPr>
          <w:p w14:paraId="31C64CD9" w14:textId="216A0764" w:rsidR="00905E73" w:rsidRPr="005F752C" w:rsidRDefault="00905E73" w:rsidP="00905E73">
            <w:pPr>
              <w:rPr>
                <w:rFonts w:ascii="Times New Roman" w:hAnsi="Times New Roman" w:cs="Times New Roman"/>
                <w:b/>
                <w:bCs/>
                <w:sz w:val="24"/>
                <w:szCs w:val="24"/>
              </w:rPr>
            </w:pPr>
            <w:r w:rsidRPr="005F752C">
              <w:rPr>
                <w:rFonts w:ascii="Times New Roman" w:hAnsi="Times New Roman" w:cs="Times New Roman"/>
                <w:b/>
                <w:bCs/>
                <w:sz w:val="24"/>
                <w:szCs w:val="24"/>
              </w:rPr>
              <w:t>Kita informacija</w:t>
            </w:r>
          </w:p>
          <w:p w14:paraId="31C64CDA" w14:textId="77777777" w:rsidR="00905E73" w:rsidRPr="005F752C" w:rsidRDefault="00905E73" w:rsidP="00905E73">
            <w:pPr>
              <w:rPr>
                <w:rFonts w:ascii="Times New Roman" w:hAnsi="Times New Roman" w:cs="Times New Roman"/>
                <w:b/>
                <w:bCs/>
                <w:sz w:val="24"/>
                <w:szCs w:val="24"/>
              </w:rPr>
            </w:pPr>
          </w:p>
        </w:tc>
        <w:tc>
          <w:tcPr>
            <w:tcW w:w="7174" w:type="dxa"/>
            <w:gridSpan w:val="7"/>
          </w:tcPr>
          <w:p w14:paraId="31C64CDB" w14:textId="73BFFA09" w:rsidR="00DB274F" w:rsidRPr="00E0106C" w:rsidRDefault="009D28D8" w:rsidP="009D28D8">
            <w:pPr>
              <w:jc w:val="both"/>
              <w:rPr>
                <w:rFonts w:ascii="Times New Roman" w:eastAsia="Times New Roman" w:hAnsi="Times New Roman" w:cs="Times New Roman"/>
                <w:i/>
                <w:iCs/>
                <w:color w:val="000000" w:themeColor="text1"/>
                <w:sz w:val="24"/>
                <w:szCs w:val="24"/>
                <w:lang w:eastAsia="lt-LT"/>
              </w:rPr>
            </w:pPr>
            <w:r w:rsidRPr="003526A0">
              <w:rPr>
                <w:rStyle w:val="normaltextrun"/>
                <w:rFonts w:ascii="Times New Roman" w:eastAsia="Times New Roman" w:hAnsi="Times New Roman" w:cs="Times New Roman"/>
                <w:color w:val="000000" w:themeColor="text1"/>
                <w:sz w:val="24"/>
                <w:lang w:eastAsia="lt-LT"/>
              </w:rPr>
              <w:t xml:space="preserve">Kvietimas teikti projektinį pasiūlymą yra patalpintas Ekonomikos ir inovacijų ministerijos tinklalapyje, adresu: </w:t>
            </w:r>
            <w:hyperlink r:id="rId23" w:history="1">
              <w:r w:rsidR="00BD78C0" w:rsidRPr="003526A0">
                <w:rPr>
                  <w:rStyle w:val="Hyperlink"/>
                  <w:rFonts w:ascii="Times New Roman" w:hAnsi="Times New Roman" w:cs="Times New Roman"/>
                  <w:color w:val="000000" w:themeColor="text1"/>
                  <w:sz w:val="24"/>
                  <w:szCs w:val="24"/>
                </w:rPr>
                <w:t>KVIETIMAI - Lietuvos Respublikos ekonomikos ir inovacijų ministerija (</w:t>
              </w:r>
              <w:proofErr w:type="spellStart"/>
              <w:r w:rsidR="00BD78C0" w:rsidRPr="003526A0">
                <w:rPr>
                  <w:rStyle w:val="Hyperlink"/>
                  <w:rFonts w:ascii="Times New Roman" w:hAnsi="Times New Roman" w:cs="Times New Roman"/>
                  <w:color w:val="000000" w:themeColor="text1"/>
                  <w:sz w:val="24"/>
                  <w:szCs w:val="24"/>
                </w:rPr>
                <w:t>lrv.lt</w:t>
              </w:r>
              <w:proofErr w:type="spellEnd"/>
              <w:r w:rsidR="00BD78C0" w:rsidRPr="003526A0">
                <w:rPr>
                  <w:rStyle w:val="Hyperlink"/>
                  <w:rFonts w:ascii="Times New Roman" w:hAnsi="Times New Roman" w:cs="Times New Roman"/>
                  <w:color w:val="000000" w:themeColor="text1"/>
                  <w:sz w:val="24"/>
                  <w:szCs w:val="24"/>
                </w:rPr>
                <w:t>)</w:t>
              </w:r>
            </w:hyperlink>
          </w:p>
        </w:tc>
      </w:tr>
      <w:tr w:rsidR="00905E73" w:rsidRPr="005F752C" w14:paraId="2A59DD9A" w14:textId="77777777" w:rsidTr="00F93D35">
        <w:trPr>
          <w:cantSplit/>
          <w:trHeight w:val="300"/>
        </w:trPr>
        <w:tc>
          <w:tcPr>
            <w:tcW w:w="993" w:type="dxa"/>
          </w:tcPr>
          <w:p w14:paraId="76F1BA1E" w14:textId="6A3CFD34" w:rsidR="00905E73" w:rsidRPr="005F752C" w:rsidRDefault="00905E73" w:rsidP="00905E73">
            <w:pPr>
              <w:rPr>
                <w:rFonts w:ascii="Times New Roman" w:hAnsi="Times New Roman" w:cs="Times New Roman"/>
                <w:b/>
                <w:bCs/>
                <w:sz w:val="24"/>
                <w:szCs w:val="24"/>
              </w:rPr>
            </w:pPr>
            <w:r w:rsidRPr="005F752C">
              <w:rPr>
                <w:rFonts w:ascii="Times New Roman" w:hAnsi="Times New Roman" w:cs="Times New Roman"/>
                <w:b/>
                <w:bCs/>
                <w:sz w:val="24"/>
                <w:szCs w:val="24"/>
              </w:rPr>
              <w:lastRenderedPageBreak/>
              <w:t>2.</w:t>
            </w:r>
            <w:r>
              <w:rPr>
                <w:rFonts w:ascii="Times New Roman" w:hAnsi="Times New Roman" w:cs="Times New Roman"/>
                <w:b/>
                <w:bCs/>
                <w:sz w:val="24"/>
                <w:szCs w:val="24"/>
              </w:rPr>
              <w:t>16.</w:t>
            </w:r>
          </w:p>
        </w:tc>
        <w:tc>
          <w:tcPr>
            <w:tcW w:w="2039" w:type="dxa"/>
            <w:gridSpan w:val="3"/>
          </w:tcPr>
          <w:p w14:paraId="327E1599" w14:textId="4E454F7F" w:rsidR="00905E73" w:rsidRPr="005F752C" w:rsidRDefault="00905E73" w:rsidP="00905E73">
            <w:pPr>
              <w:rPr>
                <w:rFonts w:ascii="Times New Roman" w:hAnsi="Times New Roman" w:cs="Times New Roman"/>
                <w:b/>
                <w:bCs/>
                <w:sz w:val="24"/>
                <w:szCs w:val="24"/>
              </w:rPr>
            </w:pPr>
            <w:r w:rsidRPr="005F752C">
              <w:rPr>
                <w:rFonts w:ascii="Times New Roman" w:hAnsi="Times New Roman" w:cs="Times New Roman"/>
                <w:b/>
                <w:bCs/>
                <w:sz w:val="24"/>
                <w:szCs w:val="24"/>
              </w:rPr>
              <w:t>Priedai</w:t>
            </w:r>
          </w:p>
        </w:tc>
        <w:tc>
          <w:tcPr>
            <w:tcW w:w="7174" w:type="dxa"/>
            <w:gridSpan w:val="7"/>
          </w:tcPr>
          <w:p w14:paraId="313CDC51" w14:textId="77777777" w:rsidR="009558A9" w:rsidRPr="003526A0" w:rsidRDefault="009558A9" w:rsidP="009558A9">
            <w:pPr>
              <w:spacing w:line="256" w:lineRule="auto"/>
              <w:jc w:val="both"/>
              <w:rPr>
                <w:rFonts w:ascii="Times New Roman" w:hAnsi="Times New Roman" w:cs="Times New Roman"/>
                <w:color w:val="000000" w:themeColor="text1"/>
                <w:sz w:val="24"/>
                <w:szCs w:val="24"/>
              </w:rPr>
            </w:pPr>
            <w:r w:rsidRPr="003526A0">
              <w:rPr>
                <w:rFonts w:ascii="Times New Roman" w:hAnsi="Times New Roman" w:cs="Times New Roman"/>
                <w:color w:val="000000" w:themeColor="text1"/>
                <w:sz w:val="24"/>
                <w:szCs w:val="24"/>
              </w:rPr>
              <w:t>Paraiškos forma</w:t>
            </w:r>
          </w:p>
          <w:p w14:paraId="06DCDD21" w14:textId="77777777" w:rsidR="009558A9" w:rsidRPr="003526A0" w:rsidRDefault="009558A9" w:rsidP="009558A9">
            <w:pPr>
              <w:spacing w:line="256" w:lineRule="auto"/>
              <w:jc w:val="both"/>
              <w:rPr>
                <w:color w:val="000000" w:themeColor="text1"/>
                <w:szCs w:val="24"/>
              </w:rPr>
            </w:pPr>
          </w:p>
          <w:p w14:paraId="2A0F5C6F" w14:textId="22E4010F" w:rsidR="00C53298" w:rsidRPr="003526A0" w:rsidRDefault="009558A9" w:rsidP="009558A9">
            <w:pPr>
              <w:jc w:val="both"/>
              <w:rPr>
                <w:rFonts w:ascii="Times New Roman" w:eastAsia="Times New Roman" w:hAnsi="Times New Roman" w:cs="Times New Roman"/>
                <w:i/>
                <w:iCs/>
                <w:color w:val="000000" w:themeColor="text1"/>
                <w:sz w:val="24"/>
                <w:szCs w:val="24"/>
                <w:lang w:eastAsia="lt-LT"/>
              </w:rPr>
            </w:pPr>
            <w:r w:rsidRPr="003526A0">
              <w:rPr>
                <w:color w:val="000000" w:themeColor="text1"/>
                <w:szCs w:val="24"/>
              </w:rPr>
              <w:t xml:space="preserve"> </w:t>
            </w:r>
            <w:bookmarkStart w:id="4" w:name="_MON_1772519396"/>
            <w:bookmarkEnd w:id="4"/>
            <w:r w:rsidR="0085545C" w:rsidRPr="003526A0">
              <w:rPr>
                <w:rFonts w:ascii="Times New Roman" w:eastAsia="Times New Roman" w:hAnsi="Times New Roman" w:cs="Times New Roman"/>
                <w:color w:val="000000" w:themeColor="text1"/>
                <w:sz w:val="24"/>
                <w:szCs w:val="24"/>
              </w:rPr>
              <w:object w:dxaOrig="1512" w:dyaOrig="984" w14:anchorId="7E76DE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24" o:title=""/>
                </v:shape>
                <o:OLEObject Type="Embed" ProgID="Word.Document.12" ShapeID="_x0000_i1025" DrawAspect="Icon" ObjectID="_1839733874" r:id="rId25">
                  <o:FieldCodes>\s</o:FieldCodes>
                </o:OLEObject>
              </w:object>
            </w:r>
            <w:r w:rsidRPr="003526A0">
              <w:rPr>
                <w:rFonts w:ascii="Times New Roman" w:eastAsia="Times New Roman" w:hAnsi="Times New Roman" w:cs="Times New Roman"/>
                <w:i/>
                <w:iCs/>
                <w:color w:val="000000" w:themeColor="text1"/>
                <w:sz w:val="24"/>
                <w:szCs w:val="24"/>
                <w:lang w:eastAsia="lt-LT"/>
              </w:rPr>
              <w:t xml:space="preserve"> </w:t>
            </w:r>
          </w:p>
        </w:tc>
      </w:tr>
    </w:tbl>
    <w:p w14:paraId="31C64D4B" w14:textId="73CE3707" w:rsidR="005C5BB4" w:rsidRPr="005F752C" w:rsidRDefault="00B52EB3" w:rsidP="00B52EB3">
      <w:pPr>
        <w:jc w:val="center"/>
        <w:rPr>
          <w:rFonts w:ascii="Times New Roman" w:hAnsi="Times New Roman" w:cs="Times New Roman"/>
          <w:sz w:val="24"/>
          <w:szCs w:val="24"/>
        </w:rPr>
      </w:pPr>
      <w:r w:rsidRPr="005F752C">
        <w:rPr>
          <w:rFonts w:ascii="Times New Roman" w:hAnsi="Times New Roman" w:cs="Times New Roman"/>
          <w:sz w:val="24"/>
          <w:szCs w:val="24"/>
        </w:rPr>
        <w:t>__________________</w:t>
      </w:r>
    </w:p>
    <w:sectPr w:rsidR="005C5BB4" w:rsidRPr="005F752C" w:rsidSect="00451576">
      <w:headerReference w:type="default" r:id="rId26"/>
      <w:pgSz w:w="11906" w:h="16838"/>
      <w:pgMar w:top="1134" w:right="567" w:bottom="568" w:left="1418" w:header="567" w:footer="0"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DD7EC" w14:textId="77777777" w:rsidR="00871DD9" w:rsidRDefault="00871DD9" w:rsidP="00213DCB">
      <w:pPr>
        <w:spacing w:after="0" w:line="240" w:lineRule="auto"/>
      </w:pPr>
      <w:r>
        <w:separator/>
      </w:r>
    </w:p>
  </w:endnote>
  <w:endnote w:type="continuationSeparator" w:id="0">
    <w:p w14:paraId="0CCD714E" w14:textId="77777777" w:rsidR="00871DD9" w:rsidRDefault="00871DD9" w:rsidP="00213DCB">
      <w:pPr>
        <w:spacing w:after="0" w:line="240" w:lineRule="auto"/>
      </w:pPr>
      <w:r>
        <w:continuationSeparator/>
      </w:r>
    </w:p>
  </w:endnote>
  <w:endnote w:type="continuationNotice" w:id="1">
    <w:p w14:paraId="19553A2B" w14:textId="77777777" w:rsidR="00871DD9" w:rsidRDefault="00871DD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Republika">
    <w:altName w:val="Yu Gothic"/>
    <w:panose1 w:val="00000000000000000000"/>
    <w:charset w:val="80"/>
    <w:family w:val="swiss"/>
    <w:notTrueType/>
    <w:pitch w:val="default"/>
    <w:sig w:usb0="00000001" w:usb1="08070000" w:usb2="00000010" w:usb3="00000000" w:csb0="00020000"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A2892" w14:textId="77777777" w:rsidR="00871DD9" w:rsidRDefault="00871DD9" w:rsidP="00213DCB">
      <w:pPr>
        <w:spacing w:after="0" w:line="240" w:lineRule="auto"/>
      </w:pPr>
      <w:r>
        <w:separator/>
      </w:r>
    </w:p>
  </w:footnote>
  <w:footnote w:type="continuationSeparator" w:id="0">
    <w:p w14:paraId="2CDF494E" w14:textId="77777777" w:rsidR="00871DD9" w:rsidRDefault="00871DD9" w:rsidP="00213DCB">
      <w:pPr>
        <w:spacing w:after="0" w:line="240" w:lineRule="auto"/>
      </w:pPr>
      <w:r>
        <w:continuationSeparator/>
      </w:r>
    </w:p>
  </w:footnote>
  <w:footnote w:type="continuationNotice" w:id="1">
    <w:p w14:paraId="1F9B6675" w14:textId="77777777" w:rsidR="00871DD9" w:rsidRDefault="00871DD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5205739"/>
      <w:docPartObj>
        <w:docPartGallery w:val="Page Numbers (Top of Page)"/>
        <w:docPartUnique/>
      </w:docPartObj>
    </w:sdtPr>
    <w:sdtEndPr>
      <w:rPr>
        <w:rFonts w:ascii="Times New Roman" w:hAnsi="Times New Roman" w:cs="Times New Roman"/>
        <w:sz w:val="24"/>
        <w:szCs w:val="24"/>
      </w:rPr>
    </w:sdtEndPr>
    <w:sdtContent>
      <w:p w14:paraId="305894AA" w14:textId="46DC91B5" w:rsidR="005C76B0" w:rsidRPr="005C76B0" w:rsidRDefault="005C76B0">
        <w:pPr>
          <w:pStyle w:val="Header"/>
          <w:jc w:val="center"/>
          <w:rPr>
            <w:rFonts w:ascii="Times New Roman" w:hAnsi="Times New Roman" w:cs="Times New Roman"/>
            <w:sz w:val="24"/>
            <w:szCs w:val="24"/>
          </w:rPr>
        </w:pPr>
        <w:r w:rsidRPr="005C76B0">
          <w:rPr>
            <w:rFonts w:ascii="Times New Roman" w:hAnsi="Times New Roman" w:cs="Times New Roman"/>
            <w:sz w:val="24"/>
            <w:szCs w:val="24"/>
          </w:rPr>
          <w:fldChar w:fldCharType="begin"/>
        </w:r>
        <w:r w:rsidRPr="005C76B0">
          <w:rPr>
            <w:rFonts w:ascii="Times New Roman" w:hAnsi="Times New Roman" w:cs="Times New Roman"/>
            <w:sz w:val="24"/>
            <w:szCs w:val="24"/>
          </w:rPr>
          <w:instrText>PAGE   \* MERGEFORMAT</w:instrText>
        </w:r>
        <w:r w:rsidRPr="005C76B0">
          <w:rPr>
            <w:rFonts w:ascii="Times New Roman" w:hAnsi="Times New Roman" w:cs="Times New Roman"/>
            <w:sz w:val="24"/>
            <w:szCs w:val="24"/>
          </w:rPr>
          <w:fldChar w:fldCharType="separate"/>
        </w:r>
        <w:r w:rsidR="00907B84">
          <w:rPr>
            <w:rFonts w:ascii="Times New Roman" w:hAnsi="Times New Roman" w:cs="Times New Roman"/>
            <w:noProof/>
            <w:sz w:val="24"/>
            <w:szCs w:val="24"/>
          </w:rPr>
          <w:t>7</w:t>
        </w:r>
        <w:r w:rsidRPr="005C76B0">
          <w:rPr>
            <w:rFonts w:ascii="Times New Roman" w:hAnsi="Times New Roman" w:cs="Times New Roman"/>
            <w:sz w:val="24"/>
            <w:szCs w:val="24"/>
          </w:rPr>
          <w:fldChar w:fldCharType="end"/>
        </w:r>
      </w:p>
    </w:sdtContent>
  </w:sdt>
  <w:p w14:paraId="24E9DF64" w14:textId="128C6DAF" w:rsidR="00456BDD" w:rsidRPr="003A177F" w:rsidRDefault="00456BDD">
    <w:pPr>
      <w:pStyle w:val="Header"/>
      <w:jc w:val="cent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577F3"/>
    <w:multiLevelType w:val="hybridMultilevel"/>
    <w:tmpl w:val="DB20F4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D511203"/>
    <w:multiLevelType w:val="hybridMultilevel"/>
    <w:tmpl w:val="9A66C5B2"/>
    <w:lvl w:ilvl="0" w:tplc="A112B34A">
      <w:start w:val="1"/>
      <w:numFmt w:val="bullet"/>
      <w:lvlText w:val=""/>
      <w:lvlJc w:val="left"/>
      <w:pPr>
        <w:ind w:left="720" w:hanging="360"/>
      </w:pPr>
      <w:rPr>
        <w:rFonts w:ascii="Symbol" w:hAnsi="Symbol"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26566F63"/>
    <w:multiLevelType w:val="hybridMultilevel"/>
    <w:tmpl w:val="0420A6E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09C1FEE"/>
    <w:multiLevelType w:val="hybridMultilevel"/>
    <w:tmpl w:val="3134DE3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4" w15:restartNumberingAfterBreak="0">
    <w:nsid w:val="3BF31F4B"/>
    <w:multiLevelType w:val="hybridMultilevel"/>
    <w:tmpl w:val="02829506"/>
    <w:lvl w:ilvl="0" w:tplc="18F86A5E">
      <w:start w:val="2024"/>
      <w:numFmt w:val="bullet"/>
      <w:lvlText w:val="-"/>
      <w:lvlJc w:val="left"/>
      <w:pPr>
        <w:ind w:left="720" w:hanging="360"/>
      </w:pPr>
      <w:rPr>
        <w:rFonts w:ascii="Segoe UI" w:eastAsia="Times New Roman" w:hAnsi="Segoe UI" w:cs="Segoe U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3490130"/>
    <w:multiLevelType w:val="hybridMultilevel"/>
    <w:tmpl w:val="868C0D32"/>
    <w:lvl w:ilvl="0" w:tplc="835843CE">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7623E65"/>
    <w:multiLevelType w:val="hybridMultilevel"/>
    <w:tmpl w:val="F4DC59E6"/>
    <w:lvl w:ilvl="0" w:tplc="18F86A5E">
      <w:start w:val="2024"/>
      <w:numFmt w:val="bullet"/>
      <w:lvlText w:val="-"/>
      <w:lvlJc w:val="left"/>
      <w:pPr>
        <w:ind w:left="720" w:hanging="360"/>
      </w:pPr>
      <w:rPr>
        <w:rFonts w:ascii="Segoe UI" w:eastAsia="Times New Roman" w:hAnsi="Segoe UI" w:cs="Segoe U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C2D280A"/>
    <w:multiLevelType w:val="hybridMultilevel"/>
    <w:tmpl w:val="83109FF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0"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3"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1C85DF4"/>
    <w:multiLevelType w:val="hybridMultilevel"/>
    <w:tmpl w:val="64D80B7E"/>
    <w:lvl w:ilvl="0" w:tplc="18F86A5E">
      <w:start w:val="2024"/>
      <w:numFmt w:val="bullet"/>
      <w:lvlText w:val="-"/>
      <w:lvlJc w:val="left"/>
      <w:pPr>
        <w:ind w:left="720" w:hanging="360"/>
      </w:pPr>
      <w:rPr>
        <w:rFonts w:ascii="Segoe UI" w:eastAsia="Times New Roman" w:hAnsi="Segoe UI" w:cs="Segoe U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4343558"/>
    <w:multiLevelType w:val="hybridMultilevel"/>
    <w:tmpl w:val="10224B04"/>
    <w:lvl w:ilvl="0" w:tplc="6C0A560A">
      <w:start w:val="1"/>
      <w:numFmt w:val="bullet"/>
      <w:lvlText w:val=""/>
      <w:lvlJc w:val="left"/>
      <w:pPr>
        <w:ind w:left="720" w:hanging="360"/>
      </w:pPr>
      <w:rPr>
        <w:rFonts w:ascii="Symbol" w:hAnsi="Symbol"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7" w15:restartNumberingAfterBreak="0">
    <w:nsid w:val="79F32755"/>
    <w:multiLevelType w:val="hybridMultilevel"/>
    <w:tmpl w:val="4C4EA5D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49198498">
    <w:abstractNumId w:val="11"/>
  </w:num>
  <w:num w:numId="2" w16cid:durableId="1810588064">
    <w:abstractNumId w:val="16"/>
  </w:num>
  <w:num w:numId="3" w16cid:durableId="450589513">
    <w:abstractNumId w:val="3"/>
  </w:num>
  <w:num w:numId="4" w16cid:durableId="485171224">
    <w:abstractNumId w:val="1"/>
  </w:num>
  <w:num w:numId="5" w16cid:durableId="1046027241">
    <w:abstractNumId w:val="12"/>
  </w:num>
  <w:num w:numId="6" w16cid:durableId="811480992">
    <w:abstractNumId w:val="23"/>
  </w:num>
  <w:num w:numId="7" w16cid:durableId="1937397844">
    <w:abstractNumId w:val="8"/>
  </w:num>
  <w:num w:numId="8" w16cid:durableId="2125884483">
    <w:abstractNumId w:val="5"/>
  </w:num>
  <w:num w:numId="9" w16cid:durableId="1394037810">
    <w:abstractNumId w:val="7"/>
  </w:num>
  <w:num w:numId="10" w16cid:durableId="1241793871">
    <w:abstractNumId w:val="26"/>
  </w:num>
  <w:num w:numId="11" w16cid:durableId="1445230405">
    <w:abstractNumId w:val="13"/>
  </w:num>
  <w:num w:numId="12" w16cid:durableId="1252396253">
    <w:abstractNumId w:val="19"/>
  </w:num>
  <w:num w:numId="13" w16cid:durableId="767507158">
    <w:abstractNumId w:val="26"/>
    <w:lvlOverride w:ilvl="0"/>
    <w:lvlOverride w:ilvl="1">
      <w:startOverride w:val="2"/>
    </w:lvlOverride>
    <w:lvlOverride w:ilvl="2"/>
    <w:lvlOverride w:ilvl="3"/>
    <w:lvlOverride w:ilvl="4"/>
    <w:lvlOverride w:ilvl="5"/>
    <w:lvlOverride w:ilvl="6"/>
    <w:lvlOverride w:ilvl="7"/>
    <w:lvlOverride w:ilvl="8"/>
  </w:num>
  <w:num w:numId="14" w16cid:durableId="2133205639">
    <w:abstractNumId w:val="22"/>
  </w:num>
  <w:num w:numId="15" w16cid:durableId="1746492078">
    <w:abstractNumId w:val="20"/>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16cid:durableId="1083406782">
    <w:abstractNumId w:val="26"/>
  </w:num>
  <w:num w:numId="17" w16cid:durableId="725645550">
    <w:abstractNumId w:val="26"/>
  </w:num>
  <w:num w:numId="18" w16cid:durableId="565532596">
    <w:abstractNumId w:val="26"/>
  </w:num>
  <w:num w:numId="19" w16cid:durableId="1227229688">
    <w:abstractNumId w:val="26"/>
  </w:num>
  <w:num w:numId="20" w16cid:durableId="539779337">
    <w:abstractNumId w:val="26"/>
  </w:num>
  <w:num w:numId="21" w16cid:durableId="844170928">
    <w:abstractNumId w:val="26"/>
  </w:num>
  <w:num w:numId="22" w16cid:durableId="45690201">
    <w:abstractNumId w:val="21"/>
  </w:num>
  <w:num w:numId="23" w16cid:durableId="1573272637">
    <w:abstractNumId w:val="4"/>
  </w:num>
  <w:num w:numId="24" w16cid:durableId="184558293">
    <w:abstractNumId w:val="10"/>
  </w:num>
  <w:num w:numId="25" w16cid:durableId="1222981935">
    <w:abstractNumId w:val="20"/>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6" w16cid:durableId="1202404609">
    <w:abstractNumId w:val="27"/>
  </w:num>
  <w:num w:numId="27" w16cid:durableId="46268446">
    <w:abstractNumId w:val="6"/>
  </w:num>
  <w:num w:numId="28" w16cid:durableId="499809368">
    <w:abstractNumId w:val="0"/>
  </w:num>
  <w:num w:numId="29" w16cid:durableId="902526203">
    <w:abstractNumId w:val="2"/>
  </w:num>
  <w:num w:numId="30" w16cid:durableId="1419986456">
    <w:abstractNumId w:val="18"/>
  </w:num>
  <w:num w:numId="31" w16cid:durableId="1640455652">
    <w:abstractNumId w:val="9"/>
  </w:num>
  <w:num w:numId="32" w16cid:durableId="576211213">
    <w:abstractNumId w:val="15"/>
  </w:num>
  <w:num w:numId="33" w16cid:durableId="423186177">
    <w:abstractNumId w:val="14"/>
  </w:num>
  <w:num w:numId="34" w16cid:durableId="1631546284">
    <w:abstractNumId w:val="24"/>
  </w:num>
  <w:num w:numId="35" w16cid:durableId="620839638">
    <w:abstractNumId w:val="17"/>
  </w:num>
  <w:num w:numId="36" w16cid:durableId="203144599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DE2"/>
    <w:rsid w:val="00000D8A"/>
    <w:rsid w:val="00001CEB"/>
    <w:rsid w:val="00004922"/>
    <w:rsid w:val="00005F0C"/>
    <w:rsid w:val="00006A41"/>
    <w:rsid w:val="0001089B"/>
    <w:rsid w:val="00010FBC"/>
    <w:rsid w:val="00014A03"/>
    <w:rsid w:val="00016F9A"/>
    <w:rsid w:val="00017365"/>
    <w:rsid w:val="00020715"/>
    <w:rsid w:val="00020A12"/>
    <w:rsid w:val="00022FFB"/>
    <w:rsid w:val="000236C6"/>
    <w:rsid w:val="00024419"/>
    <w:rsid w:val="00024813"/>
    <w:rsid w:val="00024D7F"/>
    <w:rsid w:val="00025B59"/>
    <w:rsid w:val="00026AAE"/>
    <w:rsid w:val="000276EC"/>
    <w:rsid w:val="00032AE2"/>
    <w:rsid w:val="00034589"/>
    <w:rsid w:val="00035EFF"/>
    <w:rsid w:val="00036953"/>
    <w:rsid w:val="000372F3"/>
    <w:rsid w:val="0003795A"/>
    <w:rsid w:val="00043177"/>
    <w:rsid w:val="00043408"/>
    <w:rsid w:val="00044A52"/>
    <w:rsid w:val="00044E4B"/>
    <w:rsid w:val="000459FF"/>
    <w:rsid w:val="00046408"/>
    <w:rsid w:val="00047431"/>
    <w:rsid w:val="00050112"/>
    <w:rsid w:val="00050215"/>
    <w:rsid w:val="00052180"/>
    <w:rsid w:val="00053A24"/>
    <w:rsid w:val="000545EB"/>
    <w:rsid w:val="00054F34"/>
    <w:rsid w:val="0005657B"/>
    <w:rsid w:val="00056695"/>
    <w:rsid w:val="00056965"/>
    <w:rsid w:val="000574D1"/>
    <w:rsid w:val="0005FC15"/>
    <w:rsid w:val="00060A91"/>
    <w:rsid w:val="0006104A"/>
    <w:rsid w:val="0006356E"/>
    <w:rsid w:val="00063685"/>
    <w:rsid w:val="00063DAE"/>
    <w:rsid w:val="00064470"/>
    <w:rsid w:val="00066BEB"/>
    <w:rsid w:val="00066F03"/>
    <w:rsid w:val="00067059"/>
    <w:rsid w:val="00070702"/>
    <w:rsid w:val="000707C8"/>
    <w:rsid w:val="000707D3"/>
    <w:rsid w:val="000718C3"/>
    <w:rsid w:val="00071BE5"/>
    <w:rsid w:val="00072881"/>
    <w:rsid w:val="00073ADE"/>
    <w:rsid w:val="000757EE"/>
    <w:rsid w:val="0007583C"/>
    <w:rsid w:val="00075A25"/>
    <w:rsid w:val="00076A75"/>
    <w:rsid w:val="0007788F"/>
    <w:rsid w:val="00077EEB"/>
    <w:rsid w:val="000826BE"/>
    <w:rsid w:val="0008319E"/>
    <w:rsid w:val="0008415E"/>
    <w:rsid w:val="00084D42"/>
    <w:rsid w:val="00085A23"/>
    <w:rsid w:val="000906D7"/>
    <w:rsid w:val="00090739"/>
    <w:rsid w:val="00090A80"/>
    <w:rsid w:val="00090B84"/>
    <w:rsid w:val="000912AC"/>
    <w:rsid w:val="00091A50"/>
    <w:rsid w:val="00093030"/>
    <w:rsid w:val="000931BE"/>
    <w:rsid w:val="00094BEF"/>
    <w:rsid w:val="0009586B"/>
    <w:rsid w:val="00097216"/>
    <w:rsid w:val="00097E1E"/>
    <w:rsid w:val="000A1911"/>
    <w:rsid w:val="000A24FA"/>
    <w:rsid w:val="000A336A"/>
    <w:rsid w:val="000A3B35"/>
    <w:rsid w:val="000A44D2"/>
    <w:rsid w:val="000A4A0E"/>
    <w:rsid w:val="000A63A5"/>
    <w:rsid w:val="000A6FB0"/>
    <w:rsid w:val="000B1DC2"/>
    <w:rsid w:val="000B3230"/>
    <w:rsid w:val="000B3B5B"/>
    <w:rsid w:val="000B3D94"/>
    <w:rsid w:val="000B478A"/>
    <w:rsid w:val="000B4914"/>
    <w:rsid w:val="000B4DD5"/>
    <w:rsid w:val="000B4EF1"/>
    <w:rsid w:val="000B56A4"/>
    <w:rsid w:val="000B6534"/>
    <w:rsid w:val="000B74A2"/>
    <w:rsid w:val="000C08D7"/>
    <w:rsid w:val="000C16E1"/>
    <w:rsid w:val="000C1B47"/>
    <w:rsid w:val="000C331E"/>
    <w:rsid w:val="000C45FD"/>
    <w:rsid w:val="000C4A78"/>
    <w:rsid w:val="000C4AA8"/>
    <w:rsid w:val="000C535C"/>
    <w:rsid w:val="000C5DD6"/>
    <w:rsid w:val="000C647D"/>
    <w:rsid w:val="000D01B1"/>
    <w:rsid w:val="000D1AA0"/>
    <w:rsid w:val="000D22A1"/>
    <w:rsid w:val="000D26A3"/>
    <w:rsid w:val="000D2B1E"/>
    <w:rsid w:val="000D2EE0"/>
    <w:rsid w:val="000D39DD"/>
    <w:rsid w:val="000D53A1"/>
    <w:rsid w:val="000D75A3"/>
    <w:rsid w:val="000E1B09"/>
    <w:rsid w:val="000E1BAD"/>
    <w:rsid w:val="000E1E0A"/>
    <w:rsid w:val="000E2C27"/>
    <w:rsid w:val="000E2FBB"/>
    <w:rsid w:val="000E346E"/>
    <w:rsid w:val="000E470D"/>
    <w:rsid w:val="000E48A7"/>
    <w:rsid w:val="000E4E2B"/>
    <w:rsid w:val="000E7875"/>
    <w:rsid w:val="000E7C11"/>
    <w:rsid w:val="000F0353"/>
    <w:rsid w:val="000F0C12"/>
    <w:rsid w:val="000F0DCF"/>
    <w:rsid w:val="000F143C"/>
    <w:rsid w:val="000F3553"/>
    <w:rsid w:val="000F39F8"/>
    <w:rsid w:val="000F45D7"/>
    <w:rsid w:val="000F533F"/>
    <w:rsid w:val="000F5588"/>
    <w:rsid w:val="000F5818"/>
    <w:rsid w:val="000F7F8C"/>
    <w:rsid w:val="00101896"/>
    <w:rsid w:val="001046C2"/>
    <w:rsid w:val="00104B95"/>
    <w:rsid w:val="00105A7C"/>
    <w:rsid w:val="001069CD"/>
    <w:rsid w:val="00106FEF"/>
    <w:rsid w:val="00110712"/>
    <w:rsid w:val="001112A3"/>
    <w:rsid w:val="00111E3D"/>
    <w:rsid w:val="001154B0"/>
    <w:rsid w:val="001219D2"/>
    <w:rsid w:val="001236F6"/>
    <w:rsid w:val="001242D6"/>
    <w:rsid w:val="00124C82"/>
    <w:rsid w:val="001263AB"/>
    <w:rsid w:val="00131318"/>
    <w:rsid w:val="001321D5"/>
    <w:rsid w:val="0013313E"/>
    <w:rsid w:val="00135DC6"/>
    <w:rsid w:val="001374F3"/>
    <w:rsid w:val="00142366"/>
    <w:rsid w:val="001425B9"/>
    <w:rsid w:val="001432BF"/>
    <w:rsid w:val="00144663"/>
    <w:rsid w:val="001447FD"/>
    <w:rsid w:val="001448A6"/>
    <w:rsid w:val="00145003"/>
    <w:rsid w:val="00145D54"/>
    <w:rsid w:val="00146EC2"/>
    <w:rsid w:val="00147714"/>
    <w:rsid w:val="001505A0"/>
    <w:rsid w:val="0015160E"/>
    <w:rsid w:val="00151D35"/>
    <w:rsid w:val="001522ED"/>
    <w:rsid w:val="001525F2"/>
    <w:rsid w:val="00154014"/>
    <w:rsid w:val="00154A45"/>
    <w:rsid w:val="00156CDE"/>
    <w:rsid w:val="001616F5"/>
    <w:rsid w:val="0016227A"/>
    <w:rsid w:val="00162CF9"/>
    <w:rsid w:val="00163CC4"/>
    <w:rsid w:val="001647CB"/>
    <w:rsid w:val="00165330"/>
    <w:rsid w:val="00165589"/>
    <w:rsid w:val="00165C6E"/>
    <w:rsid w:val="001721ED"/>
    <w:rsid w:val="0017500E"/>
    <w:rsid w:val="00175392"/>
    <w:rsid w:val="00181140"/>
    <w:rsid w:val="00181700"/>
    <w:rsid w:val="00181C19"/>
    <w:rsid w:val="00181E22"/>
    <w:rsid w:val="001821CA"/>
    <w:rsid w:val="00182BD9"/>
    <w:rsid w:val="00182DE9"/>
    <w:rsid w:val="00183AE5"/>
    <w:rsid w:val="00184469"/>
    <w:rsid w:val="00190B9E"/>
    <w:rsid w:val="001912A4"/>
    <w:rsid w:val="00191FD0"/>
    <w:rsid w:val="00192BFE"/>
    <w:rsid w:val="00193AE5"/>
    <w:rsid w:val="001948C5"/>
    <w:rsid w:val="001A1453"/>
    <w:rsid w:val="001A4D2E"/>
    <w:rsid w:val="001A7B49"/>
    <w:rsid w:val="001B02B8"/>
    <w:rsid w:val="001B1C0E"/>
    <w:rsid w:val="001B2615"/>
    <w:rsid w:val="001B36A2"/>
    <w:rsid w:val="001B769A"/>
    <w:rsid w:val="001C0766"/>
    <w:rsid w:val="001C07D1"/>
    <w:rsid w:val="001C16EF"/>
    <w:rsid w:val="001C2E7B"/>
    <w:rsid w:val="001C349B"/>
    <w:rsid w:val="001C4085"/>
    <w:rsid w:val="001C497B"/>
    <w:rsid w:val="001C4A58"/>
    <w:rsid w:val="001C4BCD"/>
    <w:rsid w:val="001C5230"/>
    <w:rsid w:val="001C5AA5"/>
    <w:rsid w:val="001C7627"/>
    <w:rsid w:val="001C785F"/>
    <w:rsid w:val="001D023B"/>
    <w:rsid w:val="001D15F4"/>
    <w:rsid w:val="001D164B"/>
    <w:rsid w:val="001D383D"/>
    <w:rsid w:val="001D3A5A"/>
    <w:rsid w:val="001D5254"/>
    <w:rsid w:val="001D5BD6"/>
    <w:rsid w:val="001D6D66"/>
    <w:rsid w:val="001D7252"/>
    <w:rsid w:val="001E00D6"/>
    <w:rsid w:val="001E1EAC"/>
    <w:rsid w:val="001E3A08"/>
    <w:rsid w:val="001E481F"/>
    <w:rsid w:val="001E5B91"/>
    <w:rsid w:val="001E5D2A"/>
    <w:rsid w:val="001E62DD"/>
    <w:rsid w:val="001E769E"/>
    <w:rsid w:val="001F0E89"/>
    <w:rsid w:val="001F2FCB"/>
    <w:rsid w:val="001F6A1C"/>
    <w:rsid w:val="001F6EF1"/>
    <w:rsid w:val="001F73A5"/>
    <w:rsid w:val="00200963"/>
    <w:rsid w:val="00200AF7"/>
    <w:rsid w:val="00202ED4"/>
    <w:rsid w:val="00205612"/>
    <w:rsid w:val="002059E9"/>
    <w:rsid w:val="0020635A"/>
    <w:rsid w:val="00211761"/>
    <w:rsid w:val="00211A56"/>
    <w:rsid w:val="0021257F"/>
    <w:rsid w:val="0021267E"/>
    <w:rsid w:val="002139C6"/>
    <w:rsid w:val="00213DCB"/>
    <w:rsid w:val="00214688"/>
    <w:rsid w:val="0021491E"/>
    <w:rsid w:val="00215ECD"/>
    <w:rsid w:val="00216BC8"/>
    <w:rsid w:val="00217BE1"/>
    <w:rsid w:val="00217E99"/>
    <w:rsid w:val="00217FE5"/>
    <w:rsid w:val="002209DB"/>
    <w:rsid w:val="002253C0"/>
    <w:rsid w:val="00225D82"/>
    <w:rsid w:val="00226100"/>
    <w:rsid w:val="00226923"/>
    <w:rsid w:val="00226D15"/>
    <w:rsid w:val="00227533"/>
    <w:rsid w:val="0023107F"/>
    <w:rsid w:val="00233087"/>
    <w:rsid w:val="00234760"/>
    <w:rsid w:val="00236325"/>
    <w:rsid w:val="00237FE8"/>
    <w:rsid w:val="00240C34"/>
    <w:rsid w:val="00240E0D"/>
    <w:rsid w:val="00241AAD"/>
    <w:rsid w:val="00243187"/>
    <w:rsid w:val="00243C1F"/>
    <w:rsid w:val="00244F72"/>
    <w:rsid w:val="00245F06"/>
    <w:rsid w:val="002469A5"/>
    <w:rsid w:val="00247A62"/>
    <w:rsid w:val="00250F47"/>
    <w:rsid w:val="00252546"/>
    <w:rsid w:val="00254FF3"/>
    <w:rsid w:val="002556F4"/>
    <w:rsid w:val="00260E5A"/>
    <w:rsid w:val="00261453"/>
    <w:rsid w:val="002619EF"/>
    <w:rsid w:val="002619F8"/>
    <w:rsid w:val="00262958"/>
    <w:rsid w:val="00262D22"/>
    <w:rsid w:val="002637B8"/>
    <w:rsid w:val="00265D21"/>
    <w:rsid w:val="0026A7CB"/>
    <w:rsid w:val="00271B16"/>
    <w:rsid w:val="002723D7"/>
    <w:rsid w:val="00272656"/>
    <w:rsid w:val="00272962"/>
    <w:rsid w:val="0027459F"/>
    <w:rsid w:val="00275B7B"/>
    <w:rsid w:val="002768BC"/>
    <w:rsid w:val="00277C19"/>
    <w:rsid w:val="00281E9E"/>
    <w:rsid w:val="00283277"/>
    <w:rsid w:val="00283428"/>
    <w:rsid w:val="002858C3"/>
    <w:rsid w:val="002860C1"/>
    <w:rsid w:val="0028652D"/>
    <w:rsid w:val="0028662E"/>
    <w:rsid w:val="00286F8E"/>
    <w:rsid w:val="00287551"/>
    <w:rsid w:val="002875FE"/>
    <w:rsid w:val="002908DC"/>
    <w:rsid w:val="002910F8"/>
    <w:rsid w:val="00292565"/>
    <w:rsid w:val="00292B71"/>
    <w:rsid w:val="002945DB"/>
    <w:rsid w:val="00295B65"/>
    <w:rsid w:val="00297B35"/>
    <w:rsid w:val="00297D2E"/>
    <w:rsid w:val="002A2228"/>
    <w:rsid w:val="002A3847"/>
    <w:rsid w:val="002A6DEE"/>
    <w:rsid w:val="002B0F64"/>
    <w:rsid w:val="002B1D34"/>
    <w:rsid w:val="002B275F"/>
    <w:rsid w:val="002B2DE8"/>
    <w:rsid w:val="002B37BC"/>
    <w:rsid w:val="002B535C"/>
    <w:rsid w:val="002B5810"/>
    <w:rsid w:val="002C1718"/>
    <w:rsid w:val="002C1AE5"/>
    <w:rsid w:val="002C2AE7"/>
    <w:rsid w:val="002C32CF"/>
    <w:rsid w:val="002C5EDD"/>
    <w:rsid w:val="002D01C1"/>
    <w:rsid w:val="002D0FF8"/>
    <w:rsid w:val="002D2648"/>
    <w:rsid w:val="002D3C55"/>
    <w:rsid w:val="002D4AD8"/>
    <w:rsid w:val="002D4C94"/>
    <w:rsid w:val="002D776D"/>
    <w:rsid w:val="002E1072"/>
    <w:rsid w:val="002E1152"/>
    <w:rsid w:val="002E2A11"/>
    <w:rsid w:val="002E2E8C"/>
    <w:rsid w:val="002E3CDE"/>
    <w:rsid w:val="002E43F9"/>
    <w:rsid w:val="002E4B6C"/>
    <w:rsid w:val="002E50B8"/>
    <w:rsid w:val="002E542C"/>
    <w:rsid w:val="002E5C9E"/>
    <w:rsid w:val="002F0E23"/>
    <w:rsid w:val="002F2264"/>
    <w:rsid w:val="002F347F"/>
    <w:rsid w:val="002F3649"/>
    <w:rsid w:val="002F4EE2"/>
    <w:rsid w:val="002F7A57"/>
    <w:rsid w:val="002F7ACE"/>
    <w:rsid w:val="003015A7"/>
    <w:rsid w:val="003025E2"/>
    <w:rsid w:val="00302EFA"/>
    <w:rsid w:val="00304F2D"/>
    <w:rsid w:val="00305C10"/>
    <w:rsid w:val="00305DB1"/>
    <w:rsid w:val="003060E6"/>
    <w:rsid w:val="00307983"/>
    <w:rsid w:val="00307C8C"/>
    <w:rsid w:val="00312260"/>
    <w:rsid w:val="00313B3F"/>
    <w:rsid w:val="00315433"/>
    <w:rsid w:val="00315584"/>
    <w:rsid w:val="00315781"/>
    <w:rsid w:val="00316854"/>
    <w:rsid w:val="00316F75"/>
    <w:rsid w:val="003203F6"/>
    <w:rsid w:val="003233F4"/>
    <w:rsid w:val="00323DEE"/>
    <w:rsid w:val="00325472"/>
    <w:rsid w:val="00325F54"/>
    <w:rsid w:val="0032717D"/>
    <w:rsid w:val="003301E0"/>
    <w:rsid w:val="0033097C"/>
    <w:rsid w:val="00331543"/>
    <w:rsid w:val="00331AB5"/>
    <w:rsid w:val="003320AB"/>
    <w:rsid w:val="00332369"/>
    <w:rsid w:val="00332AE2"/>
    <w:rsid w:val="00332BD9"/>
    <w:rsid w:val="00332D86"/>
    <w:rsid w:val="00332F16"/>
    <w:rsid w:val="003341DE"/>
    <w:rsid w:val="003351CF"/>
    <w:rsid w:val="00335A07"/>
    <w:rsid w:val="00336A13"/>
    <w:rsid w:val="003372AB"/>
    <w:rsid w:val="003376B8"/>
    <w:rsid w:val="00340624"/>
    <w:rsid w:val="00340E9A"/>
    <w:rsid w:val="00344EBE"/>
    <w:rsid w:val="00351525"/>
    <w:rsid w:val="00351853"/>
    <w:rsid w:val="003519BA"/>
    <w:rsid w:val="00351C7B"/>
    <w:rsid w:val="003526A0"/>
    <w:rsid w:val="00354C4F"/>
    <w:rsid w:val="00357519"/>
    <w:rsid w:val="00357E2F"/>
    <w:rsid w:val="003601E4"/>
    <w:rsid w:val="00360414"/>
    <w:rsid w:val="003615C1"/>
    <w:rsid w:val="00361C05"/>
    <w:rsid w:val="00361C3A"/>
    <w:rsid w:val="00362FF5"/>
    <w:rsid w:val="0036405B"/>
    <w:rsid w:val="00364B08"/>
    <w:rsid w:val="00366919"/>
    <w:rsid w:val="00367EE4"/>
    <w:rsid w:val="003715DB"/>
    <w:rsid w:val="003717EB"/>
    <w:rsid w:val="003718C3"/>
    <w:rsid w:val="00371AA3"/>
    <w:rsid w:val="00373181"/>
    <w:rsid w:val="003737FE"/>
    <w:rsid w:val="00375707"/>
    <w:rsid w:val="00375C7D"/>
    <w:rsid w:val="00376175"/>
    <w:rsid w:val="003762FA"/>
    <w:rsid w:val="003768A6"/>
    <w:rsid w:val="00380261"/>
    <w:rsid w:val="003814DF"/>
    <w:rsid w:val="00381B67"/>
    <w:rsid w:val="0038562E"/>
    <w:rsid w:val="00385B59"/>
    <w:rsid w:val="00386CE0"/>
    <w:rsid w:val="0039038E"/>
    <w:rsid w:val="00390B47"/>
    <w:rsid w:val="003910CE"/>
    <w:rsid w:val="00392078"/>
    <w:rsid w:val="0039243B"/>
    <w:rsid w:val="00393128"/>
    <w:rsid w:val="0039319F"/>
    <w:rsid w:val="00394B93"/>
    <w:rsid w:val="003958CA"/>
    <w:rsid w:val="00395C6D"/>
    <w:rsid w:val="00396358"/>
    <w:rsid w:val="003969DA"/>
    <w:rsid w:val="00396D40"/>
    <w:rsid w:val="00397522"/>
    <w:rsid w:val="003977B8"/>
    <w:rsid w:val="00397C7E"/>
    <w:rsid w:val="003A0079"/>
    <w:rsid w:val="003A029A"/>
    <w:rsid w:val="003A0771"/>
    <w:rsid w:val="003A09AB"/>
    <w:rsid w:val="003A132B"/>
    <w:rsid w:val="003A177F"/>
    <w:rsid w:val="003A1F3C"/>
    <w:rsid w:val="003A219F"/>
    <w:rsid w:val="003A2626"/>
    <w:rsid w:val="003A4335"/>
    <w:rsid w:val="003A4F2F"/>
    <w:rsid w:val="003A5339"/>
    <w:rsid w:val="003A5A7B"/>
    <w:rsid w:val="003A5CCF"/>
    <w:rsid w:val="003A7419"/>
    <w:rsid w:val="003B05F0"/>
    <w:rsid w:val="003B2632"/>
    <w:rsid w:val="003B2EBB"/>
    <w:rsid w:val="003B3C15"/>
    <w:rsid w:val="003B44F6"/>
    <w:rsid w:val="003B48F1"/>
    <w:rsid w:val="003B7319"/>
    <w:rsid w:val="003B786E"/>
    <w:rsid w:val="003C034A"/>
    <w:rsid w:val="003C0458"/>
    <w:rsid w:val="003C0DE1"/>
    <w:rsid w:val="003C22FB"/>
    <w:rsid w:val="003C2DA9"/>
    <w:rsid w:val="003C39F7"/>
    <w:rsid w:val="003C7CA6"/>
    <w:rsid w:val="003D201B"/>
    <w:rsid w:val="003D2F47"/>
    <w:rsid w:val="003D3236"/>
    <w:rsid w:val="003D36C9"/>
    <w:rsid w:val="003D416D"/>
    <w:rsid w:val="003D4334"/>
    <w:rsid w:val="003D44CB"/>
    <w:rsid w:val="003D4B43"/>
    <w:rsid w:val="003D5588"/>
    <w:rsid w:val="003D5E06"/>
    <w:rsid w:val="003D64DC"/>
    <w:rsid w:val="003D6DB3"/>
    <w:rsid w:val="003D6F4B"/>
    <w:rsid w:val="003D78B3"/>
    <w:rsid w:val="003E2817"/>
    <w:rsid w:val="003E415C"/>
    <w:rsid w:val="003E7D91"/>
    <w:rsid w:val="003F21AF"/>
    <w:rsid w:val="003F35E0"/>
    <w:rsid w:val="003F371B"/>
    <w:rsid w:val="003F40EF"/>
    <w:rsid w:val="003F68AE"/>
    <w:rsid w:val="00400640"/>
    <w:rsid w:val="00400868"/>
    <w:rsid w:val="00401578"/>
    <w:rsid w:val="00402930"/>
    <w:rsid w:val="00403152"/>
    <w:rsid w:val="00404403"/>
    <w:rsid w:val="00404AAF"/>
    <w:rsid w:val="00407267"/>
    <w:rsid w:val="00407774"/>
    <w:rsid w:val="00410769"/>
    <w:rsid w:val="00410B95"/>
    <w:rsid w:val="00410E77"/>
    <w:rsid w:val="00411B48"/>
    <w:rsid w:val="0041222B"/>
    <w:rsid w:val="00413045"/>
    <w:rsid w:val="0041460A"/>
    <w:rsid w:val="00414CC1"/>
    <w:rsid w:val="004156C9"/>
    <w:rsid w:val="00415741"/>
    <w:rsid w:val="00415751"/>
    <w:rsid w:val="00415A67"/>
    <w:rsid w:val="00415ADF"/>
    <w:rsid w:val="004167D9"/>
    <w:rsid w:val="004173A5"/>
    <w:rsid w:val="00421A95"/>
    <w:rsid w:val="0042365A"/>
    <w:rsid w:val="00423D9F"/>
    <w:rsid w:val="004241C2"/>
    <w:rsid w:val="00425B02"/>
    <w:rsid w:val="004272F3"/>
    <w:rsid w:val="00427626"/>
    <w:rsid w:val="00431468"/>
    <w:rsid w:val="0043189A"/>
    <w:rsid w:val="004328E4"/>
    <w:rsid w:val="00432999"/>
    <w:rsid w:val="00432B17"/>
    <w:rsid w:val="00434A7A"/>
    <w:rsid w:val="00435ACE"/>
    <w:rsid w:val="00436EB5"/>
    <w:rsid w:val="00437D42"/>
    <w:rsid w:val="00441217"/>
    <w:rsid w:val="004413D8"/>
    <w:rsid w:val="00441C11"/>
    <w:rsid w:val="00442063"/>
    <w:rsid w:val="0044215C"/>
    <w:rsid w:val="00445DA4"/>
    <w:rsid w:val="00446460"/>
    <w:rsid w:val="00447164"/>
    <w:rsid w:val="00447940"/>
    <w:rsid w:val="004508EF"/>
    <w:rsid w:val="00450F0A"/>
    <w:rsid w:val="00451576"/>
    <w:rsid w:val="004515B2"/>
    <w:rsid w:val="004515F8"/>
    <w:rsid w:val="00451B06"/>
    <w:rsid w:val="00451DD3"/>
    <w:rsid w:val="00453C87"/>
    <w:rsid w:val="004551A5"/>
    <w:rsid w:val="0045579F"/>
    <w:rsid w:val="00456BDD"/>
    <w:rsid w:val="00460DCA"/>
    <w:rsid w:val="00461FAB"/>
    <w:rsid w:val="00463198"/>
    <w:rsid w:val="004632C4"/>
    <w:rsid w:val="00464A64"/>
    <w:rsid w:val="00470EE3"/>
    <w:rsid w:val="00472770"/>
    <w:rsid w:val="00472A75"/>
    <w:rsid w:val="0047331B"/>
    <w:rsid w:val="004735DC"/>
    <w:rsid w:val="00474748"/>
    <w:rsid w:val="004754E3"/>
    <w:rsid w:val="004758BB"/>
    <w:rsid w:val="004801D0"/>
    <w:rsid w:val="00480A60"/>
    <w:rsid w:val="004811D0"/>
    <w:rsid w:val="00481537"/>
    <w:rsid w:val="00481807"/>
    <w:rsid w:val="004848D3"/>
    <w:rsid w:val="00485BCE"/>
    <w:rsid w:val="004861F2"/>
    <w:rsid w:val="004864BA"/>
    <w:rsid w:val="00486918"/>
    <w:rsid w:val="00487B9F"/>
    <w:rsid w:val="00487D1C"/>
    <w:rsid w:val="0048C682"/>
    <w:rsid w:val="004919D0"/>
    <w:rsid w:val="00492AB8"/>
    <w:rsid w:val="00493EE9"/>
    <w:rsid w:val="004945EA"/>
    <w:rsid w:val="004947FA"/>
    <w:rsid w:val="004957A7"/>
    <w:rsid w:val="004A02A9"/>
    <w:rsid w:val="004A499E"/>
    <w:rsid w:val="004B00B8"/>
    <w:rsid w:val="004B0562"/>
    <w:rsid w:val="004B0E0F"/>
    <w:rsid w:val="004B1C41"/>
    <w:rsid w:val="004B1CEB"/>
    <w:rsid w:val="004B1D4F"/>
    <w:rsid w:val="004B2236"/>
    <w:rsid w:val="004B2993"/>
    <w:rsid w:val="004B2E27"/>
    <w:rsid w:val="004B3E5F"/>
    <w:rsid w:val="004B4CBB"/>
    <w:rsid w:val="004B5668"/>
    <w:rsid w:val="004B5810"/>
    <w:rsid w:val="004B6AF9"/>
    <w:rsid w:val="004B73D4"/>
    <w:rsid w:val="004B7B32"/>
    <w:rsid w:val="004C3ECD"/>
    <w:rsid w:val="004C48EB"/>
    <w:rsid w:val="004C72E1"/>
    <w:rsid w:val="004C764E"/>
    <w:rsid w:val="004D1305"/>
    <w:rsid w:val="004D248D"/>
    <w:rsid w:val="004D43A0"/>
    <w:rsid w:val="004D51AD"/>
    <w:rsid w:val="004D52C9"/>
    <w:rsid w:val="004D61B5"/>
    <w:rsid w:val="004D695C"/>
    <w:rsid w:val="004E4A5D"/>
    <w:rsid w:val="004E6496"/>
    <w:rsid w:val="004E7AD8"/>
    <w:rsid w:val="004F05A2"/>
    <w:rsid w:val="004F1B70"/>
    <w:rsid w:val="004F2D5E"/>
    <w:rsid w:val="004F30AE"/>
    <w:rsid w:val="004F3E5C"/>
    <w:rsid w:val="004F4154"/>
    <w:rsid w:val="004F5BF0"/>
    <w:rsid w:val="004F5CA9"/>
    <w:rsid w:val="004F5CD1"/>
    <w:rsid w:val="004F5E04"/>
    <w:rsid w:val="004F607F"/>
    <w:rsid w:val="005024B0"/>
    <w:rsid w:val="005051CB"/>
    <w:rsid w:val="00505C25"/>
    <w:rsid w:val="005063FE"/>
    <w:rsid w:val="00507D82"/>
    <w:rsid w:val="00510319"/>
    <w:rsid w:val="00510F98"/>
    <w:rsid w:val="005110C3"/>
    <w:rsid w:val="00511B4B"/>
    <w:rsid w:val="005131E1"/>
    <w:rsid w:val="00513755"/>
    <w:rsid w:val="00513BD1"/>
    <w:rsid w:val="00514106"/>
    <w:rsid w:val="00515031"/>
    <w:rsid w:val="00515052"/>
    <w:rsid w:val="005154CE"/>
    <w:rsid w:val="0051690E"/>
    <w:rsid w:val="00520F6D"/>
    <w:rsid w:val="00523376"/>
    <w:rsid w:val="00523791"/>
    <w:rsid w:val="00524CAB"/>
    <w:rsid w:val="00525443"/>
    <w:rsid w:val="00527F46"/>
    <w:rsid w:val="00531CAE"/>
    <w:rsid w:val="00531F57"/>
    <w:rsid w:val="00532885"/>
    <w:rsid w:val="00533406"/>
    <w:rsid w:val="0053372B"/>
    <w:rsid w:val="00534B68"/>
    <w:rsid w:val="005362EC"/>
    <w:rsid w:val="00536B46"/>
    <w:rsid w:val="005406EE"/>
    <w:rsid w:val="00540A3C"/>
    <w:rsid w:val="00541493"/>
    <w:rsid w:val="00542E56"/>
    <w:rsid w:val="00543003"/>
    <w:rsid w:val="0054405F"/>
    <w:rsid w:val="00545057"/>
    <w:rsid w:val="0054650C"/>
    <w:rsid w:val="00551916"/>
    <w:rsid w:val="00552F31"/>
    <w:rsid w:val="005533F1"/>
    <w:rsid w:val="00553649"/>
    <w:rsid w:val="00553A16"/>
    <w:rsid w:val="00554636"/>
    <w:rsid w:val="0055533B"/>
    <w:rsid w:val="005554F4"/>
    <w:rsid w:val="00556C5A"/>
    <w:rsid w:val="00557309"/>
    <w:rsid w:val="00560211"/>
    <w:rsid w:val="0056345E"/>
    <w:rsid w:val="0056433A"/>
    <w:rsid w:val="00565225"/>
    <w:rsid w:val="00565C49"/>
    <w:rsid w:val="00565D8F"/>
    <w:rsid w:val="0056A69B"/>
    <w:rsid w:val="00570450"/>
    <w:rsid w:val="00570D26"/>
    <w:rsid w:val="00571019"/>
    <w:rsid w:val="0057106F"/>
    <w:rsid w:val="0057146A"/>
    <w:rsid w:val="00571D7C"/>
    <w:rsid w:val="0057216D"/>
    <w:rsid w:val="00573546"/>
    <w:rsid w:val="00575067"/>
    <w:rsid w:val="00576041"/>
    <w:rsid w:val="00583634"/>
    <w:rsid w:val="00583986"/>
    <w:rsid w:val="00583C4E"/>
    <w:rsid w:val="00583DB7"/>
    <w:rsid w:val="005842CB"/>
    <w:rsid w:val="005861EF"/>
    <w:rsid w:val="00590ED5"/>
    <w:rsid w:val="00591429"/>
    <w:rsid w:val="005915B6"/>
    <w:rsid w:val="00591672"/>
    <w:rsid w:val="00592365"/>
    <w:rsid w:val="00593134"/>
    <w:rsid w:val="0059461E"/>
    <w:rsid w:val="00594C7C"/>
    <w:rsid w:val="00596BB6"/>
    <w:rsid w:val="00596BD1"/>
    <w:rsid w:val="005971BF"/>
    <w:rsid w:val="005A0294"/>
    <w:rsid w:val="005A40CB"/>
    <w:rsid w:val="005A4F85"/>
    <w:rsid w:val="005A5357"/>
    <w:rsid w:val="005B1488"/>
    <w:rsid w:val="005B1590"/>
    <w:rsid w:val="005B19B6"/>
    <w:rsid w:val="005B2C50"/>
    <w:rsid w:val="005B3DC7"/>
    <w:rsid w:val="005B478F"/>
    <w:rsid w:val="005B573D"/>
    <w:rsid w:val="005B686B"/>
    <w:rsid w:val="005C1521"/>
    <w:rsid w:val="005C15FB"/>
    <w:rsid w:val="005C2064"/>
    <w:rsid w:val="005C5BB4"/>
    <w:rsid w:val="005C5D43"/>
    <w:rsid w:val="005C6D3F"/>
    <w:rsid w:val="005C76B0"/>
    <w:rsid w:val="005C7A1F"/>
    <w:rsid w:val="005D0578"/>
    <w:rsid w:val="005D292B"/>
    <w:rsid w:val="005D2C0C"/>
    <w:rsid w:val="005D667D"/>
    <w:rsid w:val="005D675E"/>
    <w:rsid w:val="005E05A0"/>
    <w:rsid w:val="005E0D4B"/>
    <w:rsid w:val="005E2255"/>
    <w:rsid w:val="005E34C5"/>
    <w:rsid w:val="005E3A0C"/>
    <w:rsid w:val="005E493C"/>
    <w:rsid w:val="005E5A66"/>
    <w:rsid w:val="005E7267"/>
    <w:rsid w:val="005E7B5E"/>
    <w:rsid w:val="005E7E81"/>
    <w:rsid w:val="005F135F"/>
    <w:rsid w:val="005F1EE2"/>
    <w:rsid w:val="005F3108"/>
    <w:rsid w:val="005F4183"/>
    <w:rsid w:val="005F4745"/>
    <w:rsid w:val="005F4C34"/>
    <w:rsid w:val="005F5830"/>
    <w:rsid w:val="005F6CB3"/>
    <w:rsid w:val="005F752C"/>
    <w:rsid w:val="006007B1"/>
    <w:rsid w:val="006007DA"/>
    <w:rsid w:val="006009B9"/>
    <w:rsid w:val="00600B92"/>
    <w:rsid w:val="00601EC4"/>
    <w:rsid w:val="006020EE"/>
    <w:rsid w:val="006067DB"/>
    <w:rsid w:val="00606F71"/>
    <w:rsid w:val="00610D09"/>
    <w:rsid w:val="006127E4"/>
    <w:rsid w:val="006144AA"/>
    <w:rsid w:val="006151A7"/>
    <w:rsid w:val="00617014"/>
    <w:rsid w:val="00617DF9"/>
    <w:rsid w:val="00620DEB"/>
    <w:rsid w:val="006214D9"/>
    <w:rsid w:val="006237F3"/>
    <w:rsid w:val="00623FE8"/>
    <w:rsid w:val="00624645"/>
    <w:rsid w:val="0062493A"/>
    <w:rsid w:val="00625B18"/>
    <w:rsid w:val="00625BBF"/>
    <w:rsid w:val="006261C2"/>
    <w:rsid w:val="0062630B"/>
    <w:rsid w:val="00626C7E"/>
    <w:rsid w:val="0062896B"/>
    <w:rsid w:val="0062A831"/>
    <w:rsid w:val="00632740"/>
    <w:rsid w:val="00632D78"/>
    <w:rsid w:val="00633768"/>
    <w:rsid w:val="00633DA8"/>
    <w:rsid w:val="00634079"/>
    <w:rsid w:val="00634C52"/>
    <w:rsid w:val="00634E6D"/>
    <w:rsid w:val="006354E9"/>
    <w:rsid w:val="0063594F"/>
    <w:rsid w:val="00637646"/>
    <w:rsid w:val="00641651"/>
    <w:rsid w:val="006442E3"/>
    <w:rsid w:val="006448EC"/>
    <w:rsid w:val="00645560"/>
    <w:rsid w:val="00646B22"/>
    <w:rsid w:val="00646E33"/>
    <w:rsid w:val="006471BD"/>
    <w:rsid w:val="00647479"/>
    <w:rsid w:val="0064CEF1"/>
    <w:rsid w:val="00650B1A"/>
    <w:rsid w:val="00650D50"/>
    <w:rsid w:val="00650E50"/>
    <w:rsid w:val="00651A41"/>
    <w:rsid w:val="00651C78"/>
    <w:rsid w:val="00653756"/>
    <w:rsid w:val="00656256"/>
    <w:rsid w:val="0065678A"/>
    <w:rsid w:val="006573D0"/>
    <w:rsid w:val="00657BF0"/>
    <w:rsid w:val="00657E67"/>
    <w:rsid w:val="006603B1"/>
    <w:rsid w:val="006605EF"/>
    <w:rsid w:val="00661718"/>
    <w:rsid w:val="006618A6"/>
    <w:rsid w:val="00663202"/>
    <w:rsid w:val="0066435B"/>
    <w:rsid w:val="00664533"/>
    <w:rsid w:val="0066521E"/>
    <w:rsid w:val="00666914"/>
    <w:rsid w:val="00667163"/>
    <w:rsid w:val="0066742C"/>
    <w:rsid w:val="006702CB"/>
    <w:rsid w:val="00671F63"/>
    <w:rsid w:val="00671FB3"/>
    <w:rsid w:val="00671FBF"/>
    <w:rsid w:val="006720C8"/>
    <w:rsid w:val="00672603"/>
    <w:rsid w:val="00681E7A"/>
    <w:rsid w:val="0068255F"/>
    <w:rsid w:val="00682615"/>
    <w:rsid w:val="006856C7"/>
    <w:rsid w:val="006874CB"/>
    <w:rsid w:val="00687A11"/>
    <w:rsid w:val="00690B9E"/>
    <w:rsid w:val="00691D7B"/>
    <w:rsid w:val="00694968"/>
    <w:rsid w:val="006A00FF"/>
    <w:rsid w:val="006A0C13"/>
    <w:rsid w:val="006A1058"/>
    <w:rsid w:val="006A28DC"/>
    <w:rsid w:val="006A2DBF"/>
    <w:rsid w:val="006A45D1"/>
    <w:rsid w:val="006A47F9"/>
    <w:rsid w:val="006B078B"/>
    <w:rsid w:val="006B43D7"/>
    <w:rsid w:val="006B59A9"/>
    <w:rsid w:val="006B6F81"/>
    <w:rsid w:val="006B7560"/>
    <w:rsid w:val="006C083E"/>
    <w:rsid w:val="006C232D"/>
    <w:rsid w:val="006C2504"/>
    <w:rsid w:val="006C3EA1"/>
    <w:rsid w:val="006C56DC"/>
    <w:rsid w:val="006C5B68"/>
    <w:rsid w:val="006C6CDD"/>
    <w:rsid w:val="006C6D16"/>
    <w:rsid w:val="006C6D67"/>
    <w:rsid w:val="006C7568"/>
    <w:rsid w:val="006D0121"/>
    <w:rsid w:val="006D088B"/>
    <w:rsid w:val="006D0D2B"/>
    <w:rsid w:val="006D319D"/>
    <w:rsid w:val="006D3337"/>
    <w:rsid w:val="006D3F5D"/>
    <w:rsid w:val="006D4EAD"/>
    <w:rsid w:val="006D5CB0"/>
    <w:rsid w:val="006D6EFF"/>
    <w:rsid w:val="006E018E"/>
    <w:rsid w:val="006E0B11"/>
    <w:rsid w:val="006E0D01"/>
    <w:rsid w:val="006E0E3D"/>
    <w:rsid w:val="006E114B"/>
    <w:rsid w:val="006E33E6"/>
    <w:rsid w:val="006E3B04"/>
    <w:rsid w:val="006E5215"/>
    <w:rsid w:val="006E6A49"/>
    <w:rsid w:val="006F06CD"/>
    <w:rsid w:val="006F0B78"/>
    <w:rsid w:val="006F14B8"/>
    <w:rsid w:val="006F2AF7"/>
    <w:rsid w:val="006F6005"/>
    <w:rsid w:val="006F77C5"/>
    <w:rsid w:val="00700157"/>
    <w:rsid w:val="00701542"/>
    <w:rsid w:val="00702701"/>
    <w:rsid w:val="007035E2"/>
    <w:rsid w:val="007060A7"/>
    <w:rsid w:val="00711012"/>
    <w:rsid w:val="00711A44"/>
    <w:rsid w:val="00712EBD"/>
    <w:rsid w:val="0071341D"/>
    <w:rsid w:val="007139B4"/>
    <w:rsid w:val="00713AD4"/>
    <w:rsid w:val="00721071"/>
    <w:rsid w:val="00721470"/>
    <w:rsid w:val="007224C2"/>
    <w:rsid w:val="00723C92"/>
    <w:rsid w:val="00725CC0"/>
    <w:rsid w:val="00725F84"/>
    <w:rsid w:val="00726572"/>
    <w:rsid w:val="00726EEB"/>
    <w:rsid w:val="00726FE4"/>
    <w:rsid w:val="00731736"/>
    <w:rsid w:val="00732239"/>
    <w:rsid w:val="00732F4F"/>
    <w:rsid w:val="00732F7C"/>
    <w:rsid w:val="0073377E"/>
    <w:rsid w:val="0073384C"/>
    <w:rsid w:val="007338F4"/>
    <w:rsid w:val="00734009"/>
    <w:rsid w:val="00734D07"/>
    <w:rsid w:val="007363A8"/>
    <w:rsid w:val="00740059"/>
    <w:rsid w:val="0074132A"/>
    <w:rsid w:val="00742FB7"/>
    <w:rsid w:val="0074321F"/>
    <w:rsid w:val="00743A8F"/>
    <w:rsid w:val="0074483C"/>
    <w:rsid w:val="0074593E"/>
    <w:rsid w:val="00745AFC"/>
    <w:rsid w:val="00745CD5"/>
    <w:rsid w:val="0074741F"/>
    <w:rsid w:val="0075080E"/>
    <w:rsid w:val="00750F61"/>
    <w:rsid w:val="007516A2"/>
    <w:rsid w:val="00751D81"/>
    <w:rsid w:val="00752F45"/>
    <w:rsid w:val="00754584"/>
    <w:rsid w:val="007558AA"/>
    <w:rsid w:val="00756AEF"/>
    <w:rsid w:val="0075708F"/>
    <w:rsid w:val="0076000D"/>
    <w:rsid w:val="00760202"/>
    <w:rsid w:val="007602FB"/>
    <w:rsid w:val="00760903"/>
    <w:rsid w:val="00761CFA"/>
    <w:rsid w:val="007631E7"/>
    <w:rsid w:val="0076458A"/>
    <w:rsid w:val="007655F1"/>
    <w:rsid w:val="007671F7"/>
    <w:rsid w:val="0076780D"/>
    <w:rsid w:val="0077156D"/>
    <w:rsid w:val="00771F0B"/>
    <w:rsid w:val="00772E42"/>
    <w:rsid w:val="007756C8"/>
    <w:rsid w:val="007759B7"/>
    <w:rsid w:val="007772E4"/>
    <w:rsid w:val="007826EA"/>
    <w:rsid w:val="00782BA7"/>
    <w:rsid w:val="007838D7"/>
    <w:rsid w:val="00785A76"/>
    <w:rsid w:val="00785CB2"/>
    <w:rsid w:val="00787479"/>
    <w:rsid w:val="00790FE8"/>
    <w:rsid w:val="00791759"/>
    <w:rsid w:val="007919AD"/>
    <w:rsid w:val="00793E91"/>
    <w:rsid w:val="007977F8"/>
    <w:rsid w:val="007A0B56"/>
    <w:rsid w:val="007A0F6D"/>
    <w:rsid w:val="007A1B56"/>
    <w:rsid w:val="007A1BEF"/>
    <w:rsid w:val="007A26CE"/>
    <w:rsid w:val="007A39F1"/>
    <w:rsid w:val="007A3E9C"/>
    <w:rsid w:val="007A4231"/>
    <w:rsid w:val="007A71EE"/>
    <w:rsid w:val="007A7CED"/>
    <w:rsid w:val="007B260B"/>
    <w:rsid w:val="007B29E8"/>
    <w:rsid w:val="007B2EAB"/>
    <w:rsid w:val="007B3D98"/>
    <w:rsid w:val="007B41D6"/>
    <w:rsid w:val="007B5039"/>
    <w:rsid w:val="007B705D"/>
    <w:rsid w:val="007B7592"/>
    <w:rsid w:val="007C1063"/>
    <w:rsid w:val="007C1E6B"/>
    <w:rsid w:val="007C3556"/>
    <w:rsid w:val="007C4EB1"/>
    <w:rsid w:val="007C4EF9"/>
    <w:rsid w:val="007C5693"/>
    <w:rsid w:val="007C579D"/>
    <w:rsid w:val="007C5938"/>
    <w:rsid w:val="007C6085"/>
    <w:rsid w:val="007C68D6"/>
    <w:rsid w:val="007C7C7B"/>
    <w:rsid w:val="007D0E47"/>
    <w:rsid w:val="007D1344"/>
    <w:rsid w:val="007D4DCE"/>
    <w:rsid w:val="007D536A"/>
    <w:rsid w:val="007DE2E7"/>
    <w:rsid w:val="007E0572"/>
    <w:rsid w:val="007E1C77"/>
    <w:rsid w:val="007E2826"/>
    <w:rsid w:val="007E2FA4"/>
    <w:rsid w:val="007E56EC"/>
    <w:rsid w:val="007E5AD2"/>
    <w:rsid w:val="007E5F88"/>
    <w:rsid w:val="007E6738"/>
    <w:rsid w:val="007E7B9F"/>
    <w:rsid w:val="007F089A"/>
    <w:rsid w:val="007F0AD7"/>
    <w:rsid w:val="007F2DCE"/>
    <w:rsid w:val="007F4234"/>
    <w:rsid w:val="007F4A2E"/>
    <w:rsid w:val="007F59FD"/>
    <w:rsid w:val="007F5CFB"/>
    <w:rsid w:val="007F74F6"/>
    <w:rsid w:val="007F7984"/>
    <w:rsid w:val="008032F8"/>
    <w:rsid w:val="0080381E"/>
    <w:rsid w:val="00804092"/>
    <w:rsid w:val="00804AE2"/>
    <w:rsid w:val="008071B6"/>
    <w:rsid w:val="00810106"/>
    <w:rsid w:val="00810DAB"/>
    <w:rsid w:val="0081258E"/>
    <w:rsid w:val="00815926"/>
    <w:rsid w:val="00816450"/>
    <w:rsid w:val="00816D7E"/>
    <w:rsid w:val="00816EC2"/>
    <w:rsid w:val="00817DA2"/>
    <w:rsid w:val="00817E14"/>
    <w:rsid w:val="008230AC"/>
    <w:rsid w:val="008235B5"/>
    <w:rsid w:val="008248B7"/>
    <w:rsid w:val="00824C1A"/>
    <w:rsid w:val="00825533"/>
    <w:rsid w:val="008261F7"/>
    <w:rsid w:val="00827FF8"/>
    <w:rsid w:val="00830A50"/>
    <w:rsid w:val="00832F51"/>
    <w:rsid w:val="0083315D"/>
    <w:rsid w:val="00835B41"/>
    <w:rsid w:val="00835E76"/>
    <w:rsid w:val="00835FE7"/>
    <w:rsid w:val="008360A3"/>
    <w:rsid w:val="00836B62"/>
    <w:rsid w:val="008374CC"/>
    <w:rsid w:val="008404B8"/>
    <w:rsid w:val="00840B71"/>
    <w:rsid w:val="00842193"/>
    <w:rsid w:val="00844657"/>
    <w:rsid w:val="0084486E"/>
    <w:rsid w:val="00845028"/>
    <w:rsid w:val="00845D5B"/>
    <w:rsid w:val="00847B45"/>
    <w:rsid w:val="00851675"/>
    <w:rsid w:val="00851CD6"/>
    <w:rsid w:val="00851ED5"/>
    <w:rsid w:val="0085235C"/>
    <w:rsid w:val="00852598"/>
    <w:rsid w:val="008533D3"/>
    <w:rsid w:val="00854088"/>
    <w:rsid w:val="00854D31"/>
    <w:rsid w:val="0085527A"/>
    <w:rsid w:val="0085545C"/>
    <w:rsid w:val="008555FE"/>
    <w:rsid w:val="00856311"/>
    <w:rsid w:val="0085676D"/>
    <w:rsid w:val="008575B8"/>
    <w:rsid w:val="00857929"/>
    <w:rsid w:val="0086143D"/>
    <w:rsid w:val="0086286C"/>
    <w:rsid w:val="00862F69"/>
    <w:rsid w:val="0086402C"/>
    <w:rsid w:val="008645B2"/>
    <w:rsid w:val="008655FC"/>
    <w:rsid w:val="00866504"/>
    <w:rsid w:val="00870427"/>
    <w:rsid w:val="00871966"/>
    <w:rsid w:val="00871A30"/>
    <w:rsid w:val="00871DD9"/>
    <w:rsid w:val="00872BED"/>
    <w:rsid w:val="00873A28"/>
    <w:rsid w:val="0087419E"/>
    <w:rsid w:val="0087646E"/>
    <w:rsid w:val="00877B32"/>
    <w:rsid w:val="00877B73"/>
    <w:rsid w:val="00877C98"/>
    <w:rsid w:val="0088030F"/>
    <w:rsid w:val="00881503"/>
    <w:rsid w:val="00881551"/>
    <w:rsid w:val="00881EB3"/>
    <w:rsid w:val="008822A6"/>
    <w:rsid w:val="008841F2"/>
    <w:rsid w:val="00885D89"/>
    <w:rsid w:val="00886463"/>
    <w:rsid w:val="008876BC"/>
    <w:rsid w:val="00890007"/>
    <w:rsid w:val="008905CC"/>
    <w:rsid w:val="00892DB5"/>
    <w:rsid w:val="0089339D"/>
    <w:rsid w:val="00893819"/>
    <w:rsid w:val="008964E4"/>
    <w:rsid w:val="008976DD"/>
    <w:rsid w:val="008A05EA"/>
    <w:rsid w:val="008A0B01"/>
    <w:rsid w:val="008A22C1"/>
    <w:rsid w:val="008A24A5"/>
    <w:rsid w:val="008A4009"/>
    <w:rsid w:val="008A43D5"/>
    <w:rsid w:val="008A441E"/>
    <w:rsid w:val="008A5EAB"/>
    <w:rsid w:val="008B168C"/>
    <w:rsid w:val="008B5B85"/>
    <w:rsid w:val="008B5C65"/>
    <w:rsid w:val="008B5F3A"/>
    <w:rsid w:val="008B685E"/>
    <w:rsid w:val="008C0A61"/>
    <w:rsid w:val="008C0DB8"/>
    <w:rsid w:val="008C26E5"/>
    <w:rsid w:val="008C2F6A"/>
    <w:rsid w:val="008C363F"/>
    <w:rsid w:val="008C4DD3"/>
    <w:rsid w:val="008C52ED"/>
    <w:rsid w:val="008C574C"/>
    <w:rsid w:val="008C5996"/>
    <w:rsid w:val="008C5AE6"/>
    <w:rsid w:val="008C6891"/>
    <w:rsid w:val="008D04FE"/>
    <w:rsid w:val="008D0885"/>
    <w:rsid w:val="008D4021"/>
    <w:rsid w:val="008D58BA"/>
    <w:rsid w:val="008E0A3D"/>
    <w:rsid w:val="008E1D61"/>
    <w:rsid w:val="008E4059"/>
    <w:rsid w:val="008F0E07"/>
    <w:rsid w:val="008F437B"/>
    <w:rsid w:val="008F48E1"/>
    <w:rsid w:val="008F5B76"/>
    <w:rsid w:val="008F69CC"/>
    <w:rsid w:val="008F7EDD"/>
    <w:rsid w:val="0090022D"/>
    <w:rsid w:val="00900C49"/>
    <w:rsid w:val="00901215"/>
    <w:rsid w:val="00902CAE"/>
    <w:rsid w:val="0090338F"/>
    <w:rsid w:val="00905E73"/>
    <w:rsid w:val="00907B84"/>
    <w:rsid w:val="00912B11"/>
    <w:rsid w:val="00913C77"/>
    <w:rsid w:val="00917BB4"/>
    <w:rsid w:val="0092049F"/>
    <w:rsid w:val="009245DD"/>
    <w:rsid w:val="009246B3"/>
    <w:rsid w:val="00926953"/>
    <w:rsid w:val="0092791F"/>
    <w:rsid w:val="00932964"/>
    <w:rsid w:val="009335EB"/>
    <w:rsid w:val="00934745"/>
    <w:rsid w:val="00935D22"/>
    <w:rsid w:val="00937EE9"/>
    <w:rsid w:val="00937F8D"/>
    <w:rsid w:val="00940379"/>
    <w:rsid w:val="00940FFB"/>
    <w:rsid w:val="00942DD6"/>
    <w:rsid w:val="009446DF"/>
    <w:rsid w:val="00944962"/>
    <w:rsid w:val="00945AE0"/>
    <w:rsid w:val="0094685E"/>
    <w:rsid w:val="00947A28"/>
    <w:rsid w:val="00947BDD"/>
    <w:rsid w:val="00947BF0"/>
    <w:rsid w:val="00952D46"/>
    <w:rsid w:val="00953EF0"/>
    <w:rsid w:val="0095471C"/>
    <w:rsid w:val="0095578B"/>
    <w:rsid w:val="009558A9"/>
    <w:rsid w:val="00956267"/>
    <w:rsid w:val="00960288"/>
    <w:rsid w:val="00960F69"/>
    <w:rsid w:val="00961255"/>
    <w:rsid w:val="00961396"/>
    <w:rsid w:val="00962262"/>
    <w:rsid w:val="00962A9D"/>
    <w:rsid w:val="00966293"/>
    <w:rsid w:val="00966389"/>
    <w:rsid w:val="0096659E"/>
    <w:rsid w:val="009675AE"/>
    <w:rsid w:val="00970896"/>
    <w:rsid w:val="00970AA8"/>
    <w:rsid w:val="0097242D"/>
    <w:rsid w:val="00972A45"/>
    <w:rsid w:val="00972C98"/>
    <w:rsid w:val="00972E17"/>
    <w:rsid w:val="00973308"/>
    <w:rsid w:val="00974BCF"/>
    <w:rsid w:val="00975908"/>
    <w:rsid w:val="00977E46"/>
    <w:rsid w:val="00980221"/>
    <w:rsid w:val="00980B43"/>
    <w:rsid w:val="00980BB0"/>
    <w:rsid w:val="00981922"/>
    <w:rsid w:val="00981955"/>
    <w:rsid w:val="00981A93"/>
    <w:rsid w:val="00982507"/>
    <w:rsid w:val="00984775"/>
    <w:rsid w:val="00985292"/>
    <w:rsid w:val="00985DC9"/>
    <w:rsid w:val="0098623A"/>
    <w:rsid w:val="009864DD"/>
    <w:rsid w:val="009868F6"/>
    <w:rsid w:val="009870F3"/>
    <w:rsid w:val="00987187"/>
    <w:rsid w:val="00987F7A"/>
    <w:rsid w:val="00990EFA"/>
    <w:rsid w:val="009925A5"/>
    <w:rsid w:val="00992927"/>
    <w:rsid w:val="00995DF3"/>
    <w:rsid w:val="00996C77"/>
    <w:rsid w:val="00996F2F"/>
    <w:rsid w:val="00997FCC"/>
    <w:rsid w:val="009A0C15"/>
    <w:rsid w:val="009A20A6"/>
    <w:rsid w:val="009A28E5"/>
    <w:rsid w:val="009A35D9"/>
    <w:rsid w:val="009A4936"/>
    <w:rsid w:val="009B02A4"/>
    <w:rsid w:val="009B113A"/>
    <w:rsid w:val="009B1DDE"/>
    <w:rsid w:val="009B2594"/>
    <w:rsid w:val="009B304B"/>
    <w:rsid w:val="009B41E0"/>
    <w:rsid w:val="009B436F"/>
    <w:rsid w:val="009B46A3"/>
    <w:rsid w:val="009B5561"/>
    <w:rsid w:val="009B5D6F"/>
    <w:rsid w:val="009B5E7F"/>
    <w:rsid w:val="009C089C"/>
    <w:rsid w:val="009C094C"/>
    <w:rsid w:val="009C13B7"/>
    <w:rsid w:val="009C218E"/>
    <w:rsid w:val="009C361D"/>
    <w:rsid w:val="009C3CF5"/>
    <w:rsid w:val="009C4241"/>
    <w:rsid w:val="009C4835"/>
    <w:rsid w:val="009C4AB2"/>
    <w:rsid w:val="009C5210"/>
    <w:rsid w:val="009C6525"/>
    <w:rsid w:val="009C674C"/>
    <w:rsid w:val="009C6CFA"/>
    <w:rsid w:val="009D20CB"/>
    <w:rsid w:val="009D28D8"/>
    <w:rsid w:val="009D3F89"/>
    <w:rsid w:val="009D3FBF"/>
    <w:rsid w:val="009E15B7"/>
    <w:rsid w:val="009E2456"/>
    <w:rsid w:val="009E3520"/>
    <w:rsid w:val="009E3D40"/>
    <w:rsid w:val="009E4005"/>
    <w:rsid w:val="009E5074"/>
    <w:rsid w:val="009E70CD"/>
    <w:rsid w:val="009E74D0"/>
    <w:rsid w:val="009E7A2B"/>
    <w:rsid w:val="009F0621"/>
    <w:rsid w:val="009F0AEE"/>
    <w:rsid w:val="009F1179"/>
    <w:rsid w:val="009F1B59"/>
    <w:rsid w:val="009F6952"/>
    <w:rsid w:val="00A0012C"/>
    <w:rsid w:val="00A00DC7"/>
    <w:rsid w:val="00A027CF"/>
    <w:rsid w:val="00A02CA8"/>
    <w:rsid w:val="00A0322B"/>
    <w:rsid w:val="00A037BE"/>
    <w:rsid w:val="00A041EF"/>
    <w:rsid w:val="00A057D9"/>
    <w:rsid w:val="00A10AEC"/>
    <w:rsid w:val="00A10D21"/>
    <w:rsid w:val="00A132BF"/>
    <w:rsid w:val="00A13F47"/>
    <w:rsid w:val="00A14FD7"/>
    <w:rsid w:val="00A159C1"/>
    <w:rsid w:val="00A15CBC"/>
    <w:rsid w:val="00A2012A"/>
    <w:rsid w:val="00A2295A"/>
    <w:rsid w:val="00A23B90"/>
    <w:rsid w:val="00A24C4A"/>
    <w:rsid w:val="00A2579F"/>
    <w:rsid w:val="00A268A6"/>
    <w:rsid w:val="00A27644"/>
    <w:rsid w:val="00A302BB"/>
    <w:rsid w:val="00A30A3C"/>
    <w:rsid w:val="00A31BED"/>
    <w:rsid w:val="00A321E7"/>
    <w:rsid w:val="00A32585"/>
    <w:rsid w:val="00A32CCC"/>
    <w:rsid w:val="00A32E4A"/>
    <w:rsid w:val="00A33BD7"/>
    <w:rsid w:val="00A35B99"/>
    <w:rsid w:val="00A35BE1"/>
    <w:rsid w:val="00A35DBA"/>
    <w:rsid w:val="00A373DD"/>
    <w:rsid w:val="00A406F1"/>
    <w:rsid w:val="00A409EA"/>
    <w:rsid w:val="00A41439"/>
    <w:rsid w:val="00A42472"/>
    <w:rsid w:val="00A42757"/>
    <w:rsid w:val="00A429A9"/>
    <w:rsid w:val="00A4375D"/>
    <w:rsid w:val="00A44A47"/>
    <w:rsid w:val="00A45FB6"/>
    <w:rsid w:val="00A46262"/>
    <w:rsid w:val="00A505DD"/>
    <w:rsid w:val="00A51476"/>
    <w:rsid w:val="00A51A53"/>
    <w:rsid w:val="00A51F54"/>
    <w:rsid w:val="00A53D73"/>
    <w:rsid w:val="00A544DC"/>
    <w:rsid w:val="00A54756"/>
    <w:rsid w:val="00A5534D"/>
    <w:rsid w:val="00A57C1D"/>
    <w:rsid w:val="00A60373"/>
    <w:rsid w:val="00A60B9A"/>
    <w:rsid w:val="00A628F5"/>
    <w:rsid w:val="00A62995"/>
    <w:rsid w:val="00A63DD0"/>
    <w:rsid w:val="00A6411B"/>
    <w:rsid w:val="00A645F7"/>
    <w:rsid w:val="00A70171"/>
    <w:rsid w:val="00A71DB3"/>
    <w:rsid w:val="00A7422A"/>
    <w:rsid w:val="00A802FC"/>
    <w:rsid w:val="00A80642"/>
    <w:rsid w:val="00A8078A"/>
    <w:rsid w:val="00A80A98"/>
    <w:rsid w:val="00A81C4D"/>
    <w:rsid w:val="00A81FED"/>
    <w:rsid w:val="00A82434"/>
    <w:rsid w:val="00A8384E"/>
    <w:rsid w:val="00A83F39"/>
    <w:rsid w:val="00A84671"/>
    <w:rsid w:val="00A856FF"/>
    <w:rsid w:val="00A87269"/>
    <w:rsid w:val="00A87A0E"/>
    <w:rsid w:val="00A91394"/>
    <w:rsid w:val="00A913E0"/>
    <w:rsid w:val="00A9199A"/>
    <w:rsid w:val="00A91CE9"/>
    <w:rsid w:val="00A92A59"/>
    <w:rsid w:val="00A93696"/>
    <w:rsid w:val="00A93F7C"/>
    <w:rsid w:val="00A96085"/>
    <w:rsid w:val="00A96BCF"/>
    <w:rsid w:val="00AA113B"/>
    <w:rsid w:val="00AA11C5"/>
    <w:rsid w:val="00AA2D98"/>
    <w:rsid w:val="00AB1535"/>
    <w:rsid w:val="00AB35D3"/>
    <w:rsid w:val="00AB5C80"/>
    <w:rsid w:val="00AB70E7"/>
    <w:rsid w:val="00AB74B0"/>
    <w:rsid w:val="00AB82CA"/>
    <w:rsid w:val="00AC029E"/>
    <w:rsid w:val="00AC082E"/>
    <w:rsid w:val="00AC09E1"/>
    <w:rsid w:val="00AC1E01"/>
    <w:rsid w:val="00AC2789"/>
    <w:rsid w:val="00AC304D"/>
    <w:rsid w:val="00AC43C0"/>
    <w:rsid w:val="00AC5238"/>
    <w:rsid w:val="00AC5451"/>
    <w:rsid w:val="00AD0A63"/>
    <w:rsid w:val="00AD125A"/>
    <w:rsid w:val="00AD1761"/>
    <w:rsid w:val="00AD3664"/>
    <w:rsid w:val="00AD6B25"/>
    <w:rsid w:val="00AD7296"/>
    <w:rsid w:val="00AD7DDD"/>
    <w:rsid w:val="00AE00C3"/>
    <w:rsid w:val="00AE07EC"/>
    <w:rsid w:val="00AE15EB"/>
    <w:rsid w:val="00AE1A7E"/>
    <w:rsid w:val="00AE7825"/>
    <w:rsid w:val="00AF14CF"/>
    <w:rsid w:val="00AF361D"/>
    <w:rsid w:val="00AF4DFD"/>
    <w:rsid w:val="00AF50E9"/>
    <w:rsid w:val="00AF57CF"/>
    <w:rsid w:val="00AF5DEE"/>
    <w:rsid w:val="00AF6987"/>
    <w:rsid w:val="00AF6EC6"/>
    <w:rsid w:val="00AF7303"/>
    <w:rsid w:val="00AF7FD4"/>
    <w:rsid w:val="00B03EBE"/>
    <w:rsid w:val="00B042B8"/>
    <w:rsid w:val="00B06F46"/>
    <w:rsid w:val="00B07CF0"/>
    <w:rsid w:val="00B1630D"/>
    <w:rsid w:val="00B17F3C"/>
    <w:rsid w:val="00B207ED"/>
    <w:rsid w:val="00B20E32"/>
    <w:rsid w:val="00B20E6B"/>
    <w:rsid w:val="00B220BC"/>
    <w:rsid w:val="00B238D7"/>
    <w:rsid w:val="00B23AA6"/>
    <w:rsid w:val="00B24D2A"/>
    <w:rsid w:val="00B266B4"/>
    <w:rsid w:val="00B26CFD"/>
    <w:rsid w:val="00B30B3D"/>
    <w:rsid w:val="00B31B3A"/>
    <w:rsid w:val="00B32405"/>
    <w:rsid w:val="00B32A03"/>
    <w:rsid w:val="00B32E89"/>
    <w:rsid w:val="00B33BFB"/>
    <w:rsid w:val="00B33D9C"/>
    <w:rsid w:val="00B34691"/>
    <w:rsid w:val="00B351DA"/>
    <w:rsid w:val="00B356F6"/>
    <w:rsid w:val="00B373AF"/>
    <w:rsid w:val="00B3759D"/>
    <w:rsid w:val="00B405EC"/>
    <w:rsid w:val="00B4146A"/>
    <w:rsid w:val="00B41BA6"/>
    <w:rsid w:val="00B421F1"/>
    <w:rsid w:val="00B44755"/>
    <w:rsid w:val="00B45931"/>
    <w:rsid w:val="00B47FAC"/>
    <w:rsid w:val="00B50A0A"/>
    <w:rsid w:val="00B50E22"/>
    <w:rsid w:val="00B52657"/>
    <w:rsid w:val="00B52EB3"/>
    <w:rsid w:val="00B52EB5"/>
    <w:rsid w:val="00B532D0"/>
    <w:rsid w:val="00B53CF4"/>
    <w:rsid w:val="00B54FD6"/>
    <w:rsid w:val="00B55177"/>
    <w:rsid w:val="00B555A8"/>
    <w:rsid w:val="00B55CDC"/>
    <w:rsid w:val="00B57DA7"/>
    <w:rsid w:val="00B57F19"/>
    <w:rsid w:val="00B6180E"/>
    <w:rsid w:val="00B626D0"/>
    <w:rsid w:val="00B65318"/>
    <w:rsid w:val="00B653AA"/>
    <w:rsid w:val="00B671C7"/>
    <w:rsid w:val="00B674F2"/>
    <w:rsid w:val="00B67F36"/>
    <w:rsid w:val="00B72210"/>
    <w:rsid w:val="00B72A24"/>
    <w:rsid w:val="00B73591"/>
    <w:rsid w:val="00B735DF"/>
    <w:rsid w:val="00B7522B"/>
    <w:rsid w:val="00B7638E"/>
    <w:rsid w:val="00B76FCA"/>
    <w:rsid w:val="00B7701E"/>
    <w:rsid w:val="00B807B4"/>
    <w:rsid w:val="00B810C9"/>
    <w:rsid w:val="00B83801"/>
    <w:rsid w:val="00B84932"/>
    <w:rsid w:val="00B84FA8"/>
    <w:rsid w:val="00B856AF"/>
    <w:rsid w:val="00B87610"/>
    <w:rsid w:val="00B9012A"/>
    <w:rsid w:val="00B96565"/>
    <w:rsid w:val="00B976C7"/>
    <w:rsid w:val="00BA0138"/>
    <w:rsid w:val="00BA148C"/>
    <w:rsid w:val="00BA1538"/>
    <w:rsid w:val="00BA1823"/>
    <w:rsid w:val="00BA37A8"/>
    <w:rsid w:val="00BA54ED"/>
    <w:rsid w:val="00BA580E"/>
    <w:rsid w:val="00BA5AD1"/>
    <w:rsid w:val="00BA5CC3"/>
    <w:rsid w:val="00BA620E"/>
    <w:rsid w:val="00BA68E4"/>
    <w:rsid w:val="00BB1A68"/>
    <w:rsid w:val="00BB1EE0"/>
    <w:rsid w:val="00BB27C5"/>
    <w:rsid w:val="00BB3C12"/>
    <w:rsid w:val="00BB3CD5"/>
    <w:rsid w:val="00BB3EDB"/>
    <w:rsid w:val="00BB595B"/>
    <w:rsid w:val="00BB627B"/>
    <w:rsid w:val="00BB66B6"/>
    <w:rsid w:val="00BB67BF"/>
    <w:rsid w:val="00BB69A1"/>
    <w:rsid w:val="00BB6D3D"/>
    <w:rsid w:val="00BC10E8"/>
    <w:rsid w:val="00BC1270"/>
    <w:rsid w:val="00BC29E3"/>
    <w:rsid w:val="00BC3378"/>
    <w:rsid w:val="00BC4C0B"/>
    <w:rsid w:val="00BC5D01"/>
    <w:rsid w:val="00BC69DC"/>
    <w:rsid w:val="00BC74CF"/>
    <w:rsid w:val="00BD0B1B"/>
    <w:rsid w:val="00BD2B9A"/>
    <w:rsid w:val="00BD3977"/>
    <w:rsid w:val="00BD43A4"/>
    <w:rsid w:val="00BD4F4A"/>
    <w:rsid w:val="00BD679A"/>
    <w:rsid w:val="00BD77D9"/>
    <w:rsid w:val="00BD78C0"/>
    <w:rsid w:val="00BE05A7"/>
    <w:rsid w:val="00BE2C0B"/>
    <w:rsid w:val="00BE2D2E"/>
    <w:rsid w:val="00BE2FD3"/>
    <w:rsid w:val="00BE312D"/>
    <w:rsid w:val="00BE5EE6"/>
    <w:rsid w:val="00BE6AE4"/>
    <w:rsid w:val="00BE71FC"/>
    <w:rsid w:val="00BF118D"/>
    <w:rsid w:val="00BF21D6"/>
    <w:rsid w:val="00BF34F7"/>
    <w:rsid w:val="00BF4749"/>
    <w:rsid w:val="00BF5A99"/>
    <w:rsid w:val="00BF5F79"/>
    <w:rsid w:val="00C036F9"/>
    <w:rsid w:val="00C037C5"/>
    <w:rsid w:val="00C05E3E"/>
    <w:rsid w:val="00C109F5"/>
    <w:rsid w:val="00C111FA"/>
    <w:rsid w:val="00C14E4B"/>
    <w:rsid w:val="00C1595D"/>
    <w:rsid w:val="00C15970"/>
    <w:rsid w:val="00C15F1E"/>
    <w:rsid w:val="00C173A5"/>
    <w:rsid w:val="00C1744A"/>
    <w:rsid w:val="00C2118D"/>
    <w:rsid w:val="00C21211"/>
    <w:rsid w:val="00C24B87"/>
    <w:rsid w:val="00C24DDA"/>
    <w:rsid w:val="00C25074"/>
    <w:rsid w:val="00C256B1"/>
    <w:rsid w:val="00C26985"/>
    <w:rsid w:val="00C304D7"/>
    <w:rsid w:val="00C31F2C"/>
    <w:rsid w:val="00C327E4"/>
    <w:rsid w:val="00C32BBB"/>
    <w:rsid w:val="00C32EE2"/>
    <w:rsid w:val="00C33291"/>
    <w:rsid w:val="00C337BF"/>
    <w:rsid w:val="00C35FB7"/>
    <w:rsid w:val="00C3711F"/>
    <w:rsid w:val="00C40B76"/>
    <w:rsid w:val="00C42920"/>
    <w:rsid w:val="00C44AFB"/>
    <w:rsid w:val="00C469AD"/>
    <w:rsid w:val="00C46ED0"/>
    <w:rsid w:val="00C46ED5"/>
    <w:rsid w:val="00C47132"/>
    <w:rsid w:val="00C51620"/>
    <w:rsid w:val="00C52080"/>
    <w:rsid w:val="00C52DA3"/>
    <w:rsid w:val="00C5317C"/>
    <w:rsid w:val="00C53298"/>
    <w:rsid w:val="00C5435B"/>
    <w:rsid w:val="00C54877"/>
    <w:rsid w:val="00C56F8E"/>
    <w:rsid w:val="00C572DA"/>
    <w:rsid w:val="00C61EBD"/>
    <w:rsid w:val="00C6223C"/>
    <w:rsid w:val="00C628D7"/>
    <w:rsid w:val="00C6468C"/>
    <w:rsid w:val="00C64E00"/>
    <w:rsid w:val="00C701F5"/>
    <w:rsid w:val="00C704B9"/>
    <w:rsid w:val="00C70ECF"/>
    <w:rsid w:val="00C71320"/>
    <w:rsid w:val="00C71AC0"/>
    <w:rsid w:val="00C72117"/>
    <w:rsid w:val="00C725AC"/>
    <w:rsid w:val="00C72C00"/>
    <w:rsid w:val="00C73B67"/>
    <w:rsid w:val="00C7567A"/>
    <w:rsid w:val="00C809CB"/>
    <w:rsid w:val="00C81C1B"/>
    <w:rsid w:val="00C82C39"/>
    <w:rsid w:val="00C82D0E"/>
    <w:rsid w:val="00C83ED6"/>
    <w:rsid w:val="00C8488C"/>
    <w:rsid w:val="00C85107"/>
    <w:rsid w:val="00C8590C"/>
    <w:rsid w:val="00C87419"/>
    <w:rsid w:val="00C87885"/>
    <w:rsid w:val="00C87F17"/>
    <w:rsid w:val="00C9042E"/>
    <w:rsid w:val="00C90988"/>
    <w:rsid w:val="00C9098F"/>
    <w:rsid w:val="00C90BE6"/>
    <w:rsid w:val="00C91F23"/>
    <w:rsid w:val="00C92B5E"/>
    <w:rsid w:val="00C932D8"/>
    <w:rsid w:val="00C93D16"/>
    <w:rsid w:val="00C93E06"/>
    <w:rsid w:val="00C94EB5"/>
    <w:rsid w:val="00C95670"/>
    <w:rsid w:val="00C95C72"/>
    <w:rsid w:val="00C964B1"/>
    <w:rsid w:val="00C96C71"/>
    <w:rsid w:val="00CA2776"/>
    <w:rsid w:val="00CA3C55"/>
    <w:rsid w:val="00CA4F37"/>
    <w:rsid w:val="00CA64CC"/>
    <w:rsid w:val="00CA678B"/>
    <w:rsid w:val="00CB39A5"/>
    <w:rsid w:val="00CB5051"/>
    <w:rsid w:val="00CB59F5"/>
    <w:rsid w:val="00CB60A5"/>
    <w:rsid w:val="00CB684C"/>
    <w:rsid w:val="00CC078A"/>
    <w:rsid w:val="00CC2986"/>
    <w:rsid w:val="00CC2CA5"/>
    <w:rsid w:val="00CD063A"/>
    <w:rsid w:val="00CD0EBC"/>
    <w:rsid w:val="00CD152F"/>
    <w:rsid w:val="00CD299B"/>
    <w:rsid w:val="00CD314D"/>
    <w:rsid w:val="00CD3974"/>
    <w:rsid w:val="00CD55A9"/>
    <w:rsid w:val="00CD6723"/>
    <w:rsid w:val="00CD6C8C"/>
    <w:rsid w:val="00CD7296"/>
    <w:rsid w:val="00CE1C27"/>
    <w:rsid w:val="00CE44DE"/>
    <w:rsid w:val="00CE4620"/>
    <w:rsid w:val="00CE4B6A"/>
    <w:rsid w:val="00CE5C99"/>
    <w:rsid w:val="00CE6495"/>
    <w:rsid w:val="00CE7085"/>
    <w:rsid w:val="00CE7877"/>
    <w:rsid w:val="00CF0494"/>
    <w:rsid w:val="00CF4322"/>
    <w:rsid w:val="00CF4933"/>
    <w:rsid w:val="00CF4D1A"/>
    <w:rsid w:val="00CF63BD"/>
    <w:rsid w:val="00CF6E77"/>
    <w:rsid w:val="00D00739"/>
    <w:rsid w:val="00D01670"/>
    <w:rsid w:val="00D02298"/>
    <w:rsid w:val="00D02730"/>
    <w:rsid w:val="00D031A3"/>
    <w:rsid w:val="00D052F7"/>
    <w:rsid w:val="00D06FB2"/>
    <w:rsid w:val="00D07FFE"/>
    <w:rsid w:val="00D1011B"/>
    <w:rsid w:val="00D10BFF"/>
    <w:rsid w:val="00D112D2"/>
    <w:rsid w:val="00D12127"/>
    <w:rsid w:val="00D13177"/>
    <w:rsid w:val="00D13F65"/>
    <w:rsid w:val="00D16C58"/>
    <w:rsid w:val="00D17145"/>
    <w:rsid w:val="00D219A3"/>
    <w:rsid w:val="00D22318"/>
    <w:rsid w:val="00D25697"/>
    <w:rsid w:val="00D25A19"/>
    <w:rsid w:val="00D269A8"/>
    <w:rsid w:val="00D26A3B"/>
    <w:rsid w:val="00D30886"/>
    <w:rsid w:val="00D31B9F"/>
    <w:rsid w:val="00D3214B"/>
    <w:rsid w:val="00D32C98"/>
    <w:rsid w:val="00D337E9"/>
    <w:rsid w:val="00D33A41"/>
    <w:rsid w:val="00D33AA5"/>
    <w:rsid w:val="00D33CC2"/>
    <w:rsid w:val="00D341A1"/>
    <w:rsid w:val="00D344F5"/>
    <w:rsid w:val="00D35453"/>
    <w:rsid w:val="00D366DA"/>
    <w:rsid w:val="00D37135"/>
    <w:rsid w:val="00D37B80"/>
    <w:rsid w:val="00D40DD5"/>
    <w:rsid w:val="00D41DE2"/>
    <w:rsid w:val="00D42926"/>
    <w:rsid w:val="00D42A44"/>
    <w:rsid w:val="00D43DFB"/>
    <w:rsid w:val="00D45686"/>
    <w:rsid w:val="00D45ED7"/>
    <w:rsid w:val="00D45FEE"/>
    <w:rsid w:val="00D4649C"/>
    <w:rsid w:val="00D46EF1"/>
    <w:rsid w:val="00D47F44"/>
    <w:rsid w:val="00D50356"/>
    <w:rsid w:val="00D50990"/>
    <w:rsid w:val="00D51DF0"/>
    <w:rsid w:val="00D52558"/>
    <w:rsid w:val="00D55E4D"/>
    <w:rsid w:val="00D56CAF"/>
    <w:rsid w:val="00D57C04"/>
    <w:rsid w:val="00D601D8"/>
    <w:rsid w:val="00D60336"/>
    <w:rsid w:val="00D6162B"/>
    <w:rsid w:val="00D61D64"/>
    <w:rsid w:val="00D633F1"/>
    <w:rsid w:val="00D63ECA"/>
    <w:rsid w:val="00D64DB4"/>
    <w:rsid w:val="00D66001"/>
    <w:rsid w:val="00D664F1"/>
    <w:rsid w:val="00D66A9D"/>
    <w:rsid w:val="00D66C41"/>
    <w:rsid w:val="00D678CC"/>
    <w:rsid w:val="00D7110B"/>
    <w:rsid w:val="00D711DE"/>
    <w:rsid w:val="00D71892"/>
    <w:rsid w:val="00D71902"/>
    <w:rsid w:val="00D72762"/>
    <w:rsid w:val="00D7495A"/>
    <w:rsid w:val="00D814C6"/>
    <w:rsid w:val="00D847DE"/>
    <w:rsid w:val="00D8506D"/>
    <w:rsid w:val="00D8580D"/>
    <w:rsid w:val="00D85D29"/>
    <w:rsid w:val="00D866CB"/>
    <w:rsid w:val="00D8780E"/>
    <w:rsid w:val="00D9048C"/>
    <w:rsid w:val="00D90C06"/>
    <w:rsid w:val="00D910D6"/>
    <w:rsid w:val="00D920AC"/>
    <w:rsid w:val="00D94224"/>
    <w:rsid w:val="00D949A6"/>
    <w:rsid w:val="00D94A36"/>
    <w:rsid w:val="00D97086"/>
    <w:rsid w:val="00DA0274"/>
    <w:rsid w:val="00DA0355"/>
    <w:rsid w:val="00DA0961"/>
    <w:rsid w:val="00DA0CE8"/>
    <w:rsid w:val="00DA1B2D"/>
    <w:rsid w:val="00DA1D79"/>
    <w:rsid w:val="00DA2E15"/>
    <w:rsid w:val="00DA2F69"/>
    <w:rsid w:val="00DA6FFF"/>
    <w:rsid w:val="00DA723C"/>
    <w:rsid w:val="00DA79DE"/>
    <w:rsid w:val="00DB018D"/>
    <w:rsid w:val="00DB09B7"/>
    <w:rsid w:val="00DB2223"/>
    <w:rsid w:val="00DB274F"/>
    <w:rsid w:val="00DB34F0"/>
    <w:rsid w:val="00DC0ADF"/>
    <w:rsid w:val="00DC1663"/>
    <w:rsid w:val="00DC1839"/>
    <w:rsid w:val="00DC4453"/>
    <w:rsid w:val="00DC457B"/>
    <w:rsid w:val="00DC4A83"/>
    <w:rsid w:val="00DC6EDF"/>
    <w:rsid w:val="00DC7601"/>
    <w:rsid w:val="00DC7931"/>
    <w:rsid w:val="00DC7F21"/>
    <w:rsid w:val="00DD135C"/>
    <w:rsid w:val="00DD18E6"/>
    <w:rsid w:val="00DD2473"/>
    <w:rsid w:val="00DD32A0"/>
    <w:rsid w:val="00DD3F1B"/>
    <w:rsid w:val="00DD4D95"/>
    <w:rsid w:val="00DD700B"/>
    <w:rsid w:val="00DD7A92"/>
    <w:rsid w:val="00DE0665"/>
    <w:rsid w:val="00DE09C8"/>
    <w:rsid w:val="00DE0AD8"/>
    <w:rsid w:val="00DE28D1"/>
    <w:rsid w:val="00DE52D3"/>
    <w:rsid w:val="00DE59B7"/>
    <w:rsid w:val="00DE6074"/>
    <w:rsid w:val="00DF27F7"/>
    <w:rsid w:val="00DF2EA2"/>
    <w:rsid w:val="00DF3B08"/>
    <w:rsid w:val="00DF5E35"/>
    <w:rsid w:val="00DF5F27"/>
    <w:rsid w:val="00DF73BB"/>
    <w:rsid w:val="00DF7A07"/>
    <w:rsid w:val="00E0106C"/>
    <w:rsid w:val="00E029DB"/>
    <w:rsid w:val="00E02D5F"/>
    <w:rsid w:val="00E03C98"/>
    <w:rsid w:val="00E0725F"/>
    <w:rsid w:val="00E10D7F"/>
    <w:rsid w:val="00E120EC"/>
    <w:rsid w:val="00E13639"/>
    <w:rsid w:val="00E13F8A"/>
    <w:rsid w:val="00E153F4"/>
    <w:rsid w:val="00E161CA"/>
    <w:rsid w:val="00E170AF"/>
    <w:rsid w:val="00E17AA2"/>
    <w:rsid w:val="00E20611"/>
    <w:rsid w:val="00E20AFE"/>
    <w:rsid w:val="00E2147E"/>
    <w:rsid w:val="00E21C3E"/>
    <w:rsid w:val="00E22D2E"/>
    <w:rsid w:val="00E23DC5"/>
    <w:rsid w:val="00E278EC"/>
    <w:rsid w:val="00E27991"/>
    <w:rsid w:val="00E27FDF"/>
    <w:rsid w:val="00E3038C"/>
    <w:rsid w:val="00E31364"/>
    <w:rsid w:val="00E40F63"/>
    <w:rsid w:val="00E426B6"/>
    <w:rsid w:val="00E42B01"/>
    <w:rsid w:val="00E43C7D"/>
    <w:rsid w:val="00E43E1B"/>
    <w:rsid w:val="00E446F2"/>
    <w:rsid w:val="00E5252A"/>
    <w:rsid w:val="00E5298A"/>
    <w:rsid w:val="00E530FE"/>
    <w:rsid w:val="00E53CAC"/>
    <w:rsid w:val="00E54C71"/>
    <w:rsid w:val="00E55803"/>
    <w:rsid w:val="00E568FF"/>
    <w:rsid w:val="00E57235"/>
    <w:rsid w:val="00E57765"/>
    <w:rsid w:val="00E60127"/>
    <w:rsid w:val="00E60755"/>
    <w:rsid w:val="00E61B3D"/>
    <w:rsid w:val="00E6204D"/>
    <w:rsid w:val="00E64700"/>
    <w:rsid w:val="00E64A23"/>
    <w:rsid w:val="00E65073"/>
    <w:rsid w:val="00E66666"/>
    <w:rsid w:val="00E70FE6"/>
    <w:rsid w:val="00E7123D"/>
    <w:rsid w:val="00E71C6E"/>
    <w:rsid w:val="00E71CDD"/>
    <w:rsid w:val="00E72C17"/>
    <w:rsid w:val="00E73B9C"/>
    <w:rsid w:val="00E74012"/>
    <w:rsid w:val="00E74AD8"/>
    <w:rsid w:val="00E773AA"/>
    <w:rsid w:val="00E801F8"/>
    <w:rsid w:val="00E804D7"/>
    <w:rsid w:val="00E805AA"/>
    <w:rsid w:val="00E8068C"/>
    <w:rsid w:val="00E814A1"/>
    <w:rsid w:val="00E81AB8"/>
    <w:rsid w:val="00E82545"/>
    <w:rsid w:val="00E85A11"/>
    <w:rsid w:val="00E85A98"/>
    <w:rsid w:val="00E85FAF"/>
    <w:rsid w:val="00E87064"/>
    <w:rsid w:val="00E87FA9"/>
    <w:rsid w:val="00E908D3"/>
    <w:rsid w:val="00E913A6"/>
    <w:rsid w:val="00E9267D"/>
    <w:rsid w:val="00E92F16"/>
    <w:rsid w:val="00E93F11"/>
    <w:rsid w:val="00E96981"/>
    <w:rsid w:val="00E9740A"/>
    <w:rsid w:val="00E97CB3"/>
    <w:rsid w:val="00EA0B78"/>
    <w:rsid w:val="00EA19D4"/>
    <w:rsid w:val="00EA2742"/>
    <w:rsid w:val="00EA286D"/>
    <w:rsid w:val="00EA3930"/>
    <w:rsid w:val="00EA3D0A"/>
    <w:rsid w:val="00EA4B6D"/>
    <w:rsid w:val="00EA4E5E"/>
    <w:rsid w:val="00EA5DD1"/>
    <w:rsid w:val="00EA7259"/>
    <w:rsid w:val="00EA7532"/>
    <w:rsid w:val="00EB07A4"/>
    <w:rsid w:val="00EB2760"/>
    <w:rsid w:val="00EB2A8F"/>
    <w:rsid w:val="00EB37DD"/>
    <w:rsid w:val="00EB3F66"/>
    <w:rsid w:val="00EB6948"/>
    <w:rsid w:val="00EB7B6C"/>
    <w:rsid w:val="00EC1FEC"/>
    <w:rsid w:val="00EC2725"/>
    <w:rsid w:val="00EC3050"/>
    <w:rsid w:val="00EC32F1"/>
    <w:rsid w:val="00EC3C3F"/>
    <w:rsid w:val="00EC3CC8"/>
    <w:rsid w:val="00EC4A08"/>
    <w:rsid w:val="00EC53E3"/>
    <w:rsid w:val="00EC5C7D"/>
    <w:rsid w:val="00EC64BB"/>
    <w:rsid w:val="00ED1F4F"/>
    <w:rsid w:val="00ED213F"/>
    <w:rsid w:val="00ED3DDA"/>
    <w:rsid w:val="00ED4CEA"/>
    <w:rsid w:val="00ED5FA5"/>
    <w:rsid w:val="00ED6120"/>
    <w:rsid w:val="00ED7B11"/>
    <w:rsid w:val="00EE19C5"/>
    <w:rsid w:val="00EE1D1E"/>
    <w:rsid w:val="00EE3C68"/>
    <w:rsid w:val="00EE5808"/>
    <w:rsid w:val="00EE5AF1"/>
    <w:rsid w:val="00EE786F"/>
    <w:rsid w:val="00EF0230"/>
    <w:rsid w:val="00EF2493"/>
    <w:rsid w:val="00EF2E12"/>
    <w:rsid w:val="00EF3D91"/>
    <w:rsid w:val="00EF6168"/>
    <w:rsid w:val="00EF78B6"/>
    <w:rsid w:val="00EF7DB3"/>
    <w:rsid w:val="00F0057E"/>
    <w:rsid w:val="00F02836"/>
    <w:rsid w:val="00F03977"/>
    <w:rsid w:val="00F05CC6"/>
    <w:rsid w:val="00F128A5"/>
    <w:rsid w:val="00F12981"/>
    <w:rsid w:val="00F12B78"/>
    <w:rsid w:val="00F1419F"/>
    <w:rsid w:val="00F14439"/>
    <w:rsid w:val="00F16927"/>
    <w:rsid w:val="00F16FC5"/>
    <w:rsid w:val="00F16FF9"/>
    <w:rsid w:val="00F1720A"/>
    <w:rsid w:val="00F17363"/>
    <w:rsid w:val="00F20EFF"/>
    <w:rsid w:val="00F2204B"/>
    <w:rsid w:val="00F2381C"/>
    <w:rsid w:val="00F24CF0"/>
    <w:rsid w:val="00F30887"/>
    <w:rsid w:val="00F30B7A"/>
    <w:rsid w:val="00F312FB"/>
    <w:rsid w:val="00F31DE9"/>
    <w:rsid w:val="00F325C8"/>
    <w:rsid w:val="00F32C69"/>
    <w:rsid w:val="00F3418F"/>
    <w:rsid w:val="00F34658"/>
    <w:rsid w:val="00F34766"/>
    <w:rsid w:val="00F34D8A"/>
    <w:rsid w:val="00F34E1C"/>
    <w:rsid w:val="00F36303"/>
    <w:rsid w:val="00F37808"/>
    <w:rsid w:val="00F40EAA"/>
    <w:rsid w:val="00F41BFA"/>
    <w:rsid w:val="00F42C77"/>
    <w:rsid w:val="00F431B5"/>
    <w:rsid w:val="00F44962"/>
    <w:rsid w:val="00F450BB"/>
    <w:rsid w:val="00F45B0E"/>
    <w:rsid w:val="00F461F4"/>
    <w:rsid w:val="00F46549"/>
    <w:rsid w:val="00F46EC4"/>
    <w:rsid w:val="00F5013B"/>
    <w:rsid w:val="00F5014D"/>
    <w:rsid w:val="00F50CED"/>
    <w:rsid w:val="00F50E25"/>
    <w:rsid w:val="00F51BE0"/>
    <w:rsid w:val="00F52F19"/>
    <w:rsid w:val="00F54418"/>
    <w:rsid w:val="00F54BDA"/>
    <w:rsid w:val="00F554ED"/>
    <w:rsid w:val="00F5697D"/>
    <w:rsid w:val="00F57B43"/>
    <w:rsid w:val="00F6217E"/>
    <w:rsid w:val="00F62724"/>
    <w:rsid w:val="00F63F78"/>
    <w:rsid w:val="00F655BC"/>
    <w:rsid w:val="00F677E8"/>
    <w:rsid w:val="00F6781C"/>
    <w:rsid w:val="00F67E8C"/>
    <w:rsid w:val="00F724C8"/>
    <w:rsid w:val="00F72666"/>
    <w:rsid w:val="00F76261"/>
    <w:rsid w:val="00F809FC"/>
    <w:rsid w:val="00F82DC2"/>
    <w:rsid w:val="00F844EC"/>
    <w:rsid w:val="00F84921"/>
    <w:rsid w:val="00F87E19"/>
    <w:rsid w:val="00F91D74"/>
    <w:rsid w:val="00F9272F"/>
    <w:rsid w:val="00F934EF"/>
    <w:rsid w:val="00F93B44"/>
    <w:rsid w:val="00F93D35"/>
    <w:rsid w:val="00F951A8"/>
    <w:rsid w:val="00F96A41"/>
    <w:rsid w:val="00F96C32"/>
    <w:rsid w:val="00F96CBB"/>
    <w:rsid w:val="00FA33E9"/>
    <w:rsid w:val="00FA6DBF"/>
    <w:rsid w:val="00FA738D"/>
    <w:rsid w:val="00FB1B4B"/>
    <w:rsid w:val="00FB23FA"/>
    <w:rsid w:val="00FB3F79"/>
    <w:rsid w:val="00FB4D6E"/>
    <w:rsid w:val="00FB5822"/>
    <w:rsid w:val="00FB78C4"/>
    <w:rsid w:val="00FC0643"/>
    <w:rsid w:val="00FC07A6"/>
    <w:rsid w:val="00FC1D4E"/>
    <w:rsid w:val="00FC38EC"/>
    <w:rsid w:val="00FC5343"/>
    <w:rsid w:val="00FC5CD8"/>
    <w:rsid w:val="00FC75EF"/>
    <w:rsid w:val="00FD0DF6"/>
    <w:rsid w:val="00FD1160"/>
    <w:rsid w:val="00FD20C8"/>
    <w:rsid w:val="00FD229B"/>
    <w:rsid w:val="00FD303E"/>
    <w:rsid w:val="00FD3D0F"/>
    <w:rsid w:val="00FD3F9C"/>
    <w:rsid w:val="00FE2261"/>
    <w:rsid w:val="00FE3DE3"/>
    <w:rsid w:val="00FE477C"/>
    <w:rsid w:val="00FE5366"/>
    <w:rsid w:val="00FE5822"/>
    <w:rsid w:val="00FE5EB5"/>
    <w:rsid w:val="00FE7A92"/>
    <w:rsid w:val="00FF03AD"/>
    <w:rsid w:val="00FF2EB6"/>
    <w:rsid w:val="00FF3CBF"/>
    <w:rsid w:val="00FF3D66"/>
    <w:rsid w:val="00FF3EA9"/>
    <w:rsid w:val="00FF672B"/>
    <w:rsid w:val="00FF6CD0"/>
    <w:rsid w:val="00FF6F41"/>
    <w:rsid w:val="00FF767D"/>
    <w:rsid w:val="00FF7835"/>
    <w:rsid w:val="00FF7E0B"/>
    <w:rsid w:val="01047C5A"/>
    <w:rsid w:val="01235390"/>
    <w:rsid w:val="012373EE"/>
    <w:rsid w:val="0129A041"/>
    <w:rsid w:val="01388106"/>
    <w:rsid w:val="0149AC9A"/>
    <w:rsid w:val="014BCA70"/>
    <w:rsid w:val="014F7C34"/>
    <w:rsid w:val="0153B284"/>
    <w:rsid w:val="0165BEF5"/>
    <w:rsid w:val="0185BD64"/>
    <w:rsid w:val="0191273D"/>
    <w:rsid w:val="0198B0D5"/>
    <w:rsid w:val="019D8DB9"/>
    <w:rsid w:val="01A1F7C1"/>
    <w:rsid w:val="01BE17DC"/>
    <w:rsid w:val="01C518FD"/>
    <w:rsid w:val="01EEE21B"/>
    <w:rsid w:val="01FE75AF"/>
    <w:rsid w:val="0200A451"/>
    <w:rsid w:val="0203CF32"/>
    <w:rsid w:val="02090B57"/>
    <w:rsid w:val="0214762C"/>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177D05"/>
    <w:rsid w:val="0319E824"/>
    <w:rsid w:val="031F1B12"/>
    <w:rsid w:val="032B9046"/>
    <w:rsid w:val="032FA5A5"/>
    <w:rsid w:val="033A51C9"/>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5135"/>
    <w:rsid w:val="0563EF56"/>
    <w:rsid w:val="056A1019"/>
    <w:rsid w:val="057D2CF5"/>
    <w:rsid w:val="0582A3EB"/>
    <w:rsid w:val="0595FB19"/>
    <w:rsid w:val="0596A188"/>
    <w:rsid w:val="05AA58CB"/>
    <w:rsid w:val="05B0D619"/>
    <w:rsid w:val="05B2984E"/>
    <w:rsid w:val="05BE5336"/>
    <w:rsid w:val="05D90BCC"/>
    <w:rsid w:val="05E0EECE"/>
    <w:rsid w:val="0604EC56"/>
    <w:rsid w:val="060E529A"/>
    <w:rsid w:val="061A6848"/>
    <w:rsid w:val="061C9685"/>
    <w:rsid w:val="061F3B93"/>
    <w:rsid w:val="0631153D"/>
    <w:rsid w:val="063CE0EE"/>
    <w:rsid w:val="06484AAD"/>
    <w:rsid w:val="066D00C9"/>
    <w:rsid w:val="066D0819"/>
    <w:rsid w:val="06846009"/>
    <w:rsid w:val="0691094A"/>
    <w:rsid w:val="069E3693"/>
    <w:rsid w:val="06BBB9EC"/>
    <w:rsid w:val="06D01D18"/>
    <w:rsid w:val="06E086FE"/>
    <w:rsid w:val="06E4ABB3"/>
    <w:rsid w:val="06EC88BE"/>
    <w:rsid w:val="06FCC1A0"/>
    <w:rsid w:val="06FCEFEF"/>
    <w:rsid w:val="07093F7F"/>
    <w:rsid w:val="0721788F"/>
    <w:rsid w:val="0722F89C"/>
    <w:rsid w:val="0726E89B"/>
    <w:rsid w:val="074B9A46"/>
    <w:rsid w:val="075B6134"/>
    <w:rsid w:val="07730780"/>
    <w:rsid w:val="0774DC2D"/>
    <w:rsid w:val="07789EEF"/>
    <w:rsid w:val="077FFA18"/>
    <w:rsid w:val="07C66988"/>
    <w:rsid w:val="07CA9959"/>
    <w:rsid w:val="07CD5129"/>
    <w:rsid w:val="07D686F2"/>
    <w:rsid w:val="07D8B14F"/>
    <w:rsid w:val="07E49516"/>
    <w:rsid w:val="07FE1227"/>
    <w:rsid w:val="08116ECB"/>
    <w:rsid w:val="08156336"/>
    <w:rsid w:val="08193FFE"/>
    <w:rsid w:val="081BB3EA"/>
    <w:rsid w:val="081C9C3E"/>
    <w:rsid w:val="08248CBD"/>
    <w:rsid w:val="08310015"/>
    <w:rsid w:val="084B6603"/>
    <w:rsid w:val="084D1FA4"/>
    <w:rsid w:val="0856D24C"/>
    <w:rsid w:val="08621B8C"/>
    <w:rsid w:val="086AE2CC"/>
    <w:rsid w:val="086BED79"/>
    <w:rsid w:val="087DF1F7"/>
    <w:rsid w:val="0880B7C1"/>
    <w:rsid w:val="088D2704"/>
    <w:rsid w:val="08916FC7"/>
    <w:rsid w:val="0899584E"/>
    <w:rsid w:val="08AEF1E6"/>
    <w:rsid w:val="08C9F47F"/>
    <w:rsid w:val="08DC9B3F"/>
    <w:rsid w:val="08E4A5D1"/>
    <w:rsid w:val="08E6945C"/>
    <w:rsid w:val="08F1837A"/>
    <w:rsid w:val="08F9A47C"/>
    <w:rsid w:val="0908E715"/>
    <w:rsid w:val="090F3018"/>
    <w:rsid w:val="092344AF"/>
    <w:rsid w:val="09266445"/>
    <w:rsid w:val="09275E0C"/>
    <w:rsid w:val="092FD07B"/>
    <w:rsid w:val="09569360"/>
    <w:rsid w:val="096FB999"/>
    <w:rsid w:val="097481B0"/>
    <w:rsid w:val="097BEE01"/>
    <w:rsid w:val="099D9E1B"/>
    <w:rsid w:val="09AACB4E"/>
    <w:rsid w:val="09AD48F3"/>
    <w:rsid w:val="09B4B2B1"/>
    <w:rsid w:val="09C6FE07"/>
    <w:rsid w:val="09E040C0"/>
    <w:rsid w:val="09E0B95F"/>
    <w:rsid w:val="09E6DBAA"/>
    <w:rsid w:val="09ED43DA"/>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F2F23"/>
    <w:rsid w:val="0B214DF6"/>
    <w:rsid w:val="0B27ABD0"/>
    <w:rsid w:val="0B2E6E2B"/>
    <w:rsid w:val="0B507C19"/>
    <w:rsid w:val="0B633127"/>
    <w:rsid w:val="0B6F610C"/>
    <w:rsid w:val="0B7428DE"/>
    <w:rsid w:val="0B7C0185"/>
    <w:rsid w:val="0B86027E"/>
    <w:rsid w:val="0B86C017"/>
    <w:rsid w:val="0BA195FD"/>
    <w:rsid w:val="0BA3F335"/>
    <w:rsid w:val="0BA7FF56"/>
    <w:rsid w:val="0BBB4A23"/>
    <w:rsid w:val="0BBC29A4"/>
    <w:rsid w:val="0BC653AD"/>
    <w:rsid w:val="0BD0F910"/>
    <w:rsid w:val="0BD9933F"/>
    <w:rsid w:val="0BEAC2E8"/>
    <w:rsid w:val="0BF33D15"/>
    <w:rsid w:val="0BF3542B"/>
    <w:rsid w:val="0BF897DE"/>
    <w:rsid w:val="0BFA59BE"/>
    <w:rsid w:val="0C03C1DB"/>
    <w:rsid w:val="0C1154AB"/>
    <w:rsid w:val="0C189EA0"/>
    <w:rsid w:val="0C252B51"/>
    <w:rsid w:val="0C5B5A0A"/>
    <w:rsid w:val="0C5D05DB"/>
    <w:rsid w:val="0C611621"/>
    <w:rsid w:val="0C6E61CA"/>
    <w:rsid w:val="0C72E023"/>
    <w:rsid w:val="0C82E475"/>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2BEA4"/>
    <w:rsid w:val="0D952B19"/>
    <w:rsid w:val="0D9EBF0B"/>
    <w:rsid w:val="0DA794E0"/>
    <w:rsid w:val="0DD7EE0F"/>
    <w:rsid w:val="0DEDE126"/>
    <w:rsid w:val="0DF3BA46"/>
    <w:rsid w:val="0E00389C"/>
    <w:rsid w:val="0E02E8C8"/>
    <w:rsid w:val="0E08D276"/>
    <w:rsid w:val="0E20B280"/>
    <w:rsid w:val="0E23C107"/>
    <w:rsid w:val="0E2D8A5F"/>
    <w:rsid w:val="0E3406A0"/>
    <w:rsid w:val="0E3F697A"/>
    <w:rsid w:val="0E4ACD06"/>
    <w:rsid w:val="0E623078"/>
    <w:rsid w:val="0E68F6A5"/>
    <w:rsid w:val="0E75DC57"/>
    <w:rsid w:val="0E91D516"/>
    <w:rsid w:val="0EAF7CF8"/>
    <w:rsid w:val="0EC4FC62"/>
    <w:rsid w:val="0EE6EECF"/>
    <w:rsid w:val="0EED337B"/>
    <w:rsid w:val="0EEEC9A1"/>
    <w:rsid w:val="0EFA3DF2"/>
    <w:rsid w:val="0EFAD993"/>
    <w:rsid w:val="0F25ED5B"/>
    <w:rsid w:val="0F2A5BED"/>
    <w:rsid w:val="0F2EED11"/>
    <w:rsid w:val="0F3A8F6C"/>
    <w:rsid w:val="0F3E2315"/>
    <w:rsid w:val="0F5D28E6"/>
    <w:rsid w:val="0F71F65A"/>
    <w:rsid w:val="0F7D7365"/>
    <w:rsid w:val="0F86A7B7"/>
    <w:rsid w:val="0F9FC966"/>
    <w:rsid w:val="0FAEA738"/>
    <w:rsid w:val="0FB948E1"/>
    <w:rsid w:val="0FBC82E1"/>
    <w:rsid w:val="0FC8FB02"/>
    <w:rsid w:val="0FE3725C"/>
    <w:rsid w:val="0FF69C29"/>
    <w:rsid w:val="0FFB8567"/>
    <w:rsid w:val="10052910"/>
    <w:rsid w:val="10276199"/>
    <w:rsid w:val="10368120"/>
    <w:rsid w:val="1065DDB9"/>
    <w:rsid w:val="107A2D87"/>
    <w:rsid w:val="107B7079"/>
    <w:rsid w:val="109654EF"/>
    <w:rsid w:val="10A42E8F"/>
    <w:rsid w:val="10A7D718"/>
    <w:rsid w:val="10AFB17B"/>
    <w:rsid w:val="10B31439"/>
    <w:rsid w:val="10BDA039"/>
    <w:rsid w:val="10CA58CB"/>
    <w:rsid w:val="10DAA5CB"/>
    <w:rsid w:val="10DC3857"/>
    <w:rsid w:val="10F13E04"/>
    <w:rsid w:val="10F53D8F"/>
    <w:rsid w:val="11097195"/>
    <w:rsid w:val="1115540D"/>
    <w:rsid w:val="11242881"/>
    <w:rsid w:val="113CBDA0"/>
    <w:rsid w:val="113E61C0"/>
    <w:rsid w:val="114AB086"/>
    <w:rsid w:val="1156ED10"/>
    <w:rsid w:val="1159FDC1"/>
    <w:rsid w:val="115EFE36"/>
    <w:rsid w:val="11604435"/>
    <w:rsid w:val="1174790B"/>
    <w:rsid w:val="1177A28E"/>
    <w:rsid w:val="1193D549"/>
    <w:rsid w:val="119DD8DD"/>
    <w:rsid w:val="11A9D6CF"/>
    <w:rsid w:val="11C3C51E"/>
    <w:rsid w:val="11CD5A64"/>
    <w:rsid w:val="11CEF94B"/>
    <w:rsid w:val="11D59E1D"/>
    <w:rsid w:val="11FBBB5A"/>
    <w:rsid w:val="122A63A5"/>
    <w:rsid w:val="123B61F0"/>
    <w:rsid w:val="123C444D"/>
    <w:rsid w:val="123EACC5"/>
    <w:rsid w:val="12403A94"/>
    <w:rsid w:val="1244E41F"/>
    <w:rsid w:val="1248D6DD"/>
    <w:rsid w:val="124B6D76"/>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B7DE07"/>
    <w:rsid w:val="13BF0D14"/>
    <w:rsid w:val="13C4A054"/>
    <w:rsid w:val="13CB50FB"/>
    <w:rsid w:val="13D7167F"/>
    <w:rsid w:val="141330CD"/>
    <w:rsid w:val="141714D9"/>
    <w:rsid w:val="142CDE51"/>
    <w:rsid w:val="1431327E"/>
    <w:rsid w:val="144DB1E1"/>
    <w:rsid w:val="1451B788"/>
    <w:rsid w:val="1452FCB6"/>
    <w:rsid w:val="1453343D"/>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F7F98"/>
    <w:rsid w:val="154A1D0E"/>
    <w:rsid w:val="1550DBB3"/>
    <w:rsid w:val="155344BB"/>
    <w:rsid w:val="156A2BA1"/>
    <w:rsid w:val="15709F29"/>
    <w:rsid w:val="1581E5C6"/>
    <w:rsid w:val="15965095"/>
    <w:rsid w:val="159E8B7F"/>
    <w:rsid w:val="15B735FA"/>
    <w:rsid w:val="15DCCD27"/>
    <w:rsid w:val="15DF3508"/>
    <w:rsid w:val="15FA5F1E"/>
    <w:rsid w:val="15FB3B54"/>
    <w:rsid w:val="16041D23"/>
    <w:rsid w:val="161D15EC"/>
    <w:rsid w:val="1626D7B4"/>
    <w:rsid w:val="16290862"/>
    <w:rsid w:val="162D3ECE"/>
    <w:rsid w:val="163E4CD4"/>
    <w:rsid w:val="164147ED"/>
    <w:rsid w:val="16759FB8"/>
    <w:rsid w:val="167BFDAB"/>
    <w:rsid w:val="1685B3DE"/>
    <w:rsid w:val="168C2935"/>
    <w:rsid w:val="168C58B2"/>
    <w:rsid w:val="16904F6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7A5D5"/>
    <w:rsid w:val="173A71E2"/>
    <w:rsid w:val="173B11C6"/>
    <w:rsid w:val="17539E32"/>
    <w:rsid w:val="17582C93"/>
    <w:rsid w:val="177C4768"/>
    <w:rsid w:val="177D5F49"/>
    <w:rsid w:val="177DB538"/>
    <w:rsid w:val="177F50BE"/>
    <w:rsid w:val="1790ACB6"/>
    <w:rsid w:val="17A9A11A"/>
    <w:rsid w:val="17B5C8F4"/>
    <w:rsid w:val="17BC6848"/>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831F7D"/>
    <w:rsid w:val="1891A966"/>
    <w:rsid w:val="18982A83"/>
    <w:rsid w:val="18999ACA"/>
    <w:rsid w:val="18A948A3"/>
    <w:rsid w:val="18AF7C18"/>
    <w:rsid w:val="18B565B0"/>
    <w:rsid w:val="18C19FC7"/>
    <w:rsid w:val="18C285D1"/>
    <w:rsid w:val="18C3ACDE"/>
    <w:rsid w:val="18CCF01F"/>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61644"/>
    <w:rsid w:val="199EA3B7"/>
    <w:rsid w:val="19C5D8A3"/>
    <w:rsid w:val="19C7BC8E"/>
    <w:rsid w:val="19CBA8F5"/>
    <w:rsid w:val="19D4FBF8"/>
    <w:rsid w:val="19D5877B"/>
    <w:rsid w:val="19EB5FC6"/>
    <w:rsid w:val="1A0D18ED"/>
    <w:rsid w:val="1A20FA93"/>
    <w:rsid w:val="1A298160"/>
    <w:rsid w:val="1A2C34CE"/>
    <w:rsid w:val="1A2D815A"/>
    <w:rsid w:val="1A569EA7"/>
    <w:rsid w:val="1A7E3ED3"/>
    <w:rsid w:val="1AA44D6E"/>
    <w:rsid w:val="1AAB096B"/>
    <w:rsid w:val="1AB9C5A3"/>
    <w:rsid w:val="1ABA6084"/>
    <w:rsid w:val="1AFA48D7"/>
    <w:rsid w:val="1B07797A"/>
    <w:rsid w:val="1B2276DF"/>
    <w:rsid w:val="1B2F9F01"/>
    <w:rsid w:val="1B381A56"/>
    <w:rsid w:val="1B4C6E2B"/>
    <w:rsid w:val="1B5287E5"/>
    <w:rsid w:val="1B75FC47"/>
    <w:rsid w:val="1B81DA56"/>
    <w:rsid w:val="1B9B7609"/>
    <w:rsid w:val="1BA68BE8"/>
    <w:rsid w:val="1BAB043E"/>
    <w:rsid w:val="1BB0FC31"/>
    <w:rsid w:val="1BB36C9D"/>
    <w:rsid w:val="1BD4D87C"/>
    <w:rsid w:val="1BE5ED37"/>
    <w:rsid w:val="1BE7D6ED"/>
    <w:rsid w:val="1BEBF54F"/>
    <w:rsid w:val="1BF57B26"/>
    <w:rsid w:val="1BFE7D8A"/>
    <w:rsid w:val="1C0FB251"/>
    <w:rsid w:val="1C16434D"/>
    <w:rsid w:val="1C201DE5"/>
    <w:rsid w:val="1C3575C6"/>
    <w:rsid w:val="1C585B55"/>
    <w:rsid w:val="1C58FA6D"/>
    <w:rsid w:val="1C63543D"/>
    <w:rsid w:val="1C7AD366"/>
    <w:rsid w:val="1C8B8DCB"/>
    <w:rsid w:val="1C9592D6"/>
    <w:rsid w:val="1C97BC47"/>
    <w:rsid w:val="1C9A05D0"/>
    <w:rsid w:val="1CA4768B"/>
    <w:rsid w:val="1CC163DC"/>
    <w:rsid w:val="1CCB5E1D"/>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7BBDB8"/>
    <w:rsid w:val="1DA35F02"/>
    <w:rsid w:val="1DB4DADE"/>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FA715"/>
    <w:rsid w:val="1ED6C0DC"/>
    <w:rsid w:val="1EE0A03B"/>
    <w:rsid w:val="1EE41E5F"/>
    <w:rsid w:val="1EF8CDBB"/>
    <w:rsid w:val="1EFF92E2"/>
    <w:rsid w:val="1F02EB4C"/>
    <w:rsid w:val="1F07EAC5"/>
    <w:rsid w:val="1F15B281"/>
    <w:rsid w:val="1F1908B7"/>
    <w:rsid w:val="1F1EB549"/>
    <w:rsid w:val="1F262C8A"/>
    <w:rsid w:val="1F3E63A0"/>
    <w:rsid w:val="1F4E927A"/>
    <w:rsid w:val="1F617691"/>
    <w:rsid w:val="1F673200"/>
    <w:rsid w:val="1F8D1E96"/>
    <w:rsid w:val="1FB05511"/>
    <w:rsid w:val="1FB0E9C1"/>
    <w:rsid w:val="1FB5C16F"/>
    <w:rsid w:val="1FC1C17B"/>
    <w:rsid w:val="1FC94ED9"/>
    <w:rsid w:val="1FD60917"/>
    <w:rsid w:val="20008197"/>
    <w:rsid w:val="2001D484"/>
    <w:rsid w:val="2006C839"/>
    <w:rsid w:val="201961CD"/>
    <w:rsid w:val="2020C8C8"/>
    <w:rsid w:val="202771FB"/>
    <w:rsid w:val="2029FDB3"/>
    <w:rsid w:val="204A9555"/>
    <w:rsid w:val="2057FB53"/>
    <w:rsid w:val="2083C5C5"/>
    <w:rsid w:val="20840860"/>
    <w:rsid w:val="2085B5CF"/>
    <w:rsid w:val="2088FAB3"/>
    <w:rsid w:val="2090FDD1"/>
    <w:rsid w:val="20961786"/>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9048F"/>
    <w:rsid w:val="21B8CA03"/>
    <w:rsid w:val="21CAE2DE"/>
    <w:rsid w:val="21F0B540"/>
    <w:rsid w:val="21FD547E"/>
    <w:rsid w:val="21FDD11D"/>
    <w:rsid w:val="2214FBF3"/>
    <w:rsid w:val="221673AA"/>
    <w:rsid w:val="2227061A"/>
    <w:rsid w:val="222DC016"/>
    <w:rsid w:val="22342541"/>
    <w:rsid w:val="2246D997"/>
    <w:rsid w:val="226049C7"/>
    <w:rsid w:val="2261B548"/>
    <w:rsid w:val="2273F4F4"/>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8770F"/>
    <w:rsid w:val="23D8D1DF"/>
    <w:rsid w:val="23EBE1F5"/>
    <w:rsid w:val="23EF6AA3"/>
    <w:rsid w:val="23F4B28E"/>
    <w:rsid w:val="23F5E97B"/>
    <w:rsid w:val="23F66208"/>
    <w:rsid w:val="23FFCD8B"/>
    <w:rsid w:val="2411CDC5"/>
    <w:rsid w:val="24189128"/>
    <w:rsid w:val="242C042E"/>
    <w:rsid w:val="243364CE"/>
    <w:rsid w:val="24352629"/>
    <w:rsid w:val="243A2206"/>
    <w:rsid w:val="245307B1"/>
    <w:rsid w:val="2466429B"/>
    <w:rsid w:val="247F2EDB"/>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5E2435"/>
    <w:rsid w:val="257A864F"/>
    <w:rsid w:val="25B84A7B"/>
    <w:rsid w:val="25BA9B4C"/>
    <w:rsid w:val="25C7E240"/>
    <w:rsid w:val="25CEBB88"/>
    <w:rsid w:val="25D006EB"/>
    <w:rsid w:val="25D0F68A"/>
    <w:rsid w:val="25DCA66F"/>
    <w:rsid w:val="25ECFE76"/>
    <w:rsid w:val="25EDA1CD"/>
    <w:rsid w:val="25FB98A3"/>
    <w:rsid w:val="26102924"/>
    <w:rsid w:val="262D5FC3"/>
    <w:rsid w:val="263936A3"/>
    <w:rsid w:val="263F9FFC"/>
    <w:rsid w:val="264501F0"/>
    <w:rsid w:val="2645A60B"/>
    <w:rsid w:val="268F6EAC"/>
    <w:rsid w:val="2698A94A"/>
    <w:rsid w:val="26996260"/>
    <w:rsid w:val="269F67E0"/>
    <w:rsid w:val="26A68ABF"/>
    <w:rsid w:val="26B03F46"/>
    <w:rsid w:val="26B69701"/>
    <w:rsid w:val="26D27184"/>
    <w:rsid w:val="26E463B5"/>
    <w:rsid w:val="26E9C453"/>
    <w:rsid w:val="26F43B3B"/>
    <w:rsid w:val="26FC848E"/>
    <w:rsid w:val="26FE2C77"/>
    <w:rsid w:val="271014AB"/>
    <w:rsid w:val="272185D6"/>
    <w:rsid w:val="27270B65"/>
    <w:rsid w:val="272DA691"/>
    <w:rsid w:val="273A6D74"/>
    <w:rsid w:val="2748DE0D"/>
    <w:rsid w:val="274FB1C6"/>
    <w:rsid w:val="275031EA"/>
    <w:rsid w:val="27618201"/>
    <w:rsid w:val="276CC6EB"/>
    <w:rsid w:val="278E2307"/>
    <w:rsid w:val="27926678"/>
    <w:rsid w:val="27A616DF"/>
    <w:rsid w:val="27BAD066"/>
    <w:rsid w:val="27BE6193"/>
    <w:rsid w:val="27E67C46"/>
    <w:rsid w:val="280420AF"/>
    <w:rsid w:val="280B1BF7"/>
    <w:rsid w:val="2817989F"/>
    <w:rsid w:val="28192ECB"/>
    <w:rsid w:val="282CA30A"/>
    <w:rsid w:val="28435DD8"/>
    <w:rsid w:val="285D84EF"/>
    <w:rsid w:val="2892D2D8"/>
    <w:rsid w:val="28B1423E"/>
    <w:rsid w:val="28B14900"/>
    <w:rsid w:val="28B25691"/>
    <w:rsid w:val="28B58EB2"/>
    <w:rsid w:val="28CD99FF"/>
    <w:rsid w:val="28EB7276"/>
    <w:rsid w:val="291E6E6C"/>
    <w:rsid w:val="29294486"/>
    <w:rsid w:val="2941E740"/>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F8F7"/>
    <w:rsid w:val="29F49CD0"/>
    <w:rsid w:val="29FA4B87"/>
    <w:rsid w:val="2A2C0E78"/>
    <w:rsid w:val="2A486A81"/>
    <w:rsid w:val="2A4A9DF9"/>
    <w:rsid w:val="2A63F412"/>
    <w:rsid w:val="2A665DAC"/>
    <w:rsid w:val="2A70355A"/>
    <w:rsid w:val="2A73F8AF"/>
    <w:rsid w:val="2A795612"/>
    <w:rsid w:val="2A7E880C"/>
    <w:rsid w:val="2A93B1BD"/>
    <w:rsid w:val="2A960B64"/>
    <w:rsid w:val="2AA2364F"/>
    <w:rsid w:val="2AA8C8C5"/>
    <w:rsid w:val="2AB68CD8"/>
    <w:rsid w:val="2AB83C0C"/>
    <w:rsid w:val="2AD03C79"/>
    <w:rsid w:val="2AD34DD6"/>
    <w:rsid w:val="2AF35B7B"/>
    <w:rsid w:val="2AF4AF3B"/>
    <w:rsid w:val="2B0A1354"/>
    <w:rsid w:val="2B0CA7C6"/>
    <w:rsid w:val="2B186DAA"/>
    <w:rsid w:val="2B1F2773"/>
    <w:rsid w:val="2B29392F"/>
    <w:rsid w:val="2B4D1C7F"/>
    <w:rsid w:val="2B53BC59"/>
    <w:rsid w:val="2B61AFC2"/>
    <w:rsid w:val="2B656B87"/>
    <w:rsid w:val="2B6E9937"/>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B7057"/>
    <w:rsid w:val="2D0073B4"/>
    <w:rsid w:val="2D01816F"/>
    <w:rsid w:val="2D0345B0"/>
    <w:rsid w:val="2D23193D"/>
    <w:rsid w:val="2D477D92"/>
    <w:rsid w:val="2D4A2E6B"/>
    <w:rsid w:val="2D4A97FA"/>
    <w:rsid w:val="2D56E265"/>
    <w:rsid w:val="2D726BC4"/>
    <w:rsid w:val="2D7F7AE7"/>
    <w:rsid w:val="2D89C69F"/>
    <w:rsid w:val="2D92A9A6"/>
    <w:rsid w:val="2D964CE9"/>
    <w:rsid w:val="2DBA2458"/>
    <w:rsid w:val="2DC842F8"/>
    <w:rsid w:val="2DD19D80"/>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23F958"/>
    <w:rsid w:val="312A0416"/>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F39A22"/>
    <w:rsid w:val="32FA5B3D"/>
    <w:rsid w:val="33152539"/>
    <w:rsid w:val="33166124"/>
    <w:rsid w:val="3326CFF8"/>
    <w:rsid w:val="3332413B"/>
    <w:rsid w:val="333E7DA7"/>
    <w:rsid w:val="33564F21"/>
    <w:rsid w:val="3356CBBF"/>
    <w:rsid w:val="3373BB61"/>
    <w:rsid w:val="3379A1D9"/>
    <w:rsid w:val="337CED50"/>
    <w:rsid w:val="33954AFF"/>
    <w:rsid w:val="339AB671"/>
    <w:rsid w:val="33BC384C"/>
    <w:rsid w:val="33BD39D1"/>
    <w:rsid w:val="33C2F997"/>
    <w:rsid w:val="33EC976C"/>
    <w:rsid w:val="33EF1B50"/>
    <w:rsid w:val="33FAEBF3"/>
    <w:rsid w:val="340C2586"/>
    <w:rsid w:val="344A3FB7"/>
    <w:rsid w:val="3464DB28"/>
    <w:rsid w:val="347B8ECA"/>
    <w:rsid w:val="347F4036"/>
    <w:rsid w:val="3482A844"/>
    <w:rsid w:val="3483006C"/>
    <w:rsid w:val="3488FD0F"/>
    <w:rsid w:val="3491362A"/>
    <w:rsid w:val="34ADD65E"/>
    <w:rsid w:val="34AFCE9D"/>
    <w:rsid w:val="34D3E8EC"/>
    <w:rsid w:val="34EFEB2D"/>
    <w:rsid w:val="351F706B"/>
    <w:rsid w:val="351FC4A1"/>
    <w:rsid w:val="35273212"/>
    <w:rsid w:val="35337BE4"/>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F0B7B"/>
    <w:rsid w:val="36076EB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52699E"/>
    <w:rsid w:val="395C57F5"/>
    <w:rsid w:val="3967E628"/>
    <w:rsid w:val="396BF97B"/>
    <w:rsid w:val="397657B7"/>
    <w:rsid w:val="39850225"/>
    <w:rsid w:val="39985D41"/>
    <w:rsid w:val="39A5AB3B"/>
    <w:rsid w:val="39B5CBC9"/>
    <w:rsid w:val="39BDE365"/>
    <w:rsid w:val="39C28BE8"/>
    <w:rsid w:val="39C5A1A4"/>
    <w:rsid w:val="39CB0E8F"/>
    <w:rsid w:val="39E65AA5"/>
    <w:rsid w:val="39ECFBFA"/>
    <w:rsid w:val="3A12A6DF"/>
    <w:rsid w:val="3A163CEB"/>
    <w:rsid w:val="3A283BD5"/>
    <w:rsid w:val="3A2C37A1"/>
    <w:rsid w:val="3A401ED7"/>
    <w:rsid w:val="3A410633"/>
    <w:rsid w:val="3A52036D"/>
    <w:rsid w:val="3A55735E"/>
    <w:rsid w:val="3A5581DD"/>
    <w:rsid w:val="3A670A92"/>
    <w:rsid w:val="3A6C21B3"/>
    <w:rsid w:val="3A720E8C"/>
    <w:rsid w:val="3A7E82FD"/>
    <w:rsid w:val="3A9EE0E4"/>
    <w:rsid w:val="3A9FF502"/>
    <w:rsid w:val="3AB4634D"/>
    <w:rsid w:val="3AB4D8AC"/>
    <w:rsid w:val="3AB518A4"/>
    <w:rsid w:val="3AC3D226"/>
    <w:rsid w:val="3AF08418"/>
    <w:rsid w:val="3B072F00"/>
    <w:rsid w:val="3B07D90A"/>
    <w:rsid w:val="3B163B4A"/>
    <w:rsid w:val="3B208E89"/>
    <w:rsid w:val="3B292523"/>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34C11"/>
    <w:rsid w:val="3C2389AE"/>
    <w:rsid w:val="3C250DEA"/>
    <w:rsid w:val="3C2EE07A"/>
    <w:rsid w:val="3C47EE20"/>
    <w:rsid w:val="3C700995"/>
    <w:rsid w:val="3C74D81B"/>
    <w:rsid w:val="3C845331"/>
    <w:rsid w:val="3CC01608"/>
    <w:rsid w:val="3CC54208"/>
    <w:rsid w:val="3CCC027B"/>
    <w:rsid w:val="3CCFFE03"/>
    <w:rsid w:val="3CE08D9D"/>
    <w:rsid w:val="3CEF56B3"/>
    <w:rsid w:val="3CF5F921"/>
    <w:rsid w:val="3D037E1A"/>
    <w:rsid w:val="3D07299E"/>
    <w:rsid w:val="3D0CC8E6"/>
    <w:rsid w:val="3D1F4D38"/>
    <w:rsid w:val="3D428D75"/>
    <w:rsid w:val="3D4DD21A"/>
    <w:rsid w:val="3D56FD49"/>
    <w:rsid w:val="3D61973D"/>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CD398"/>
    <w:rsid w:val="3EEBA1B3"/>
    <w:rsid w:val="3EEBCB89"/>
    <w:rsid w:val="3F10D425"/>
    <w:rsid w:val="3F159D0F"/>
    <w:rsid w:val="3F2C72DB"/>
    <w:rsid w:val="3F3A669E"/>
    <w:rsid w:val="3F5FF410"/>
    <w:rsid w:val="3F75B62D"/>
    <w:rsid w:val="3F8043A2"/>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1DC1DA"/>
    <w:rsid w:val="41214CFA"/>
    <w:rsid w:val="412586C7"/>
    <w:rsid w:val="413FA082"/>
    <w:rsid w:val="414E9D4C"/>
    <w:rsid w:val="417C57B9"/>
    <w:rsid w:val="41872B31"/>
    <w:rsid w:val="419361E2"/>
    <w:rsid w:val="41A37906"/>
    <w:rsid w:val="41A805DF"/>
    <w:rsid w:val="41AE30E5"/>
    <w:rsid w:val="41BFDDA3"/>
    <w:rsid w:val="41CF8ACC"/>
    <w:rsid w:val="41CFF713"/>
    <w:rsid w:val="41D995FE"/>
    <w:rsid w:val="41EB00BF"/>
    <w:rsid w:val="41FE1BCF"/>
    <w:rsid w:val="42179AA6"/>
    <w:rsid w:val="421E418B"/>
    <w:rsid w:val="422112D4"/>
    <w:rsid w:val="4221B867"/>
    <w:rsid w:val="42235BF8"/>
    <w:rsid w:val="4224B223"/>
    <w:rsid w:val="42363041"/>
    <w:rsid w:val="4251030A"/>
    <w:rsid w:val="42597F86"/>
    <w:rsid w:val="4262AEB5"/>
    <w:rsid w:val="4268E60C"/>
    <w:rsid w:val="42799B58"/>
    <w:rsid w:val="427F7CE8"/>
    <w:rsid w:val="428A9E2D"/>
    <w:rsid w:val="42974279"/>
    <w:rsid w:val="42977613"/>
    <w:rsid w:val="42B64E9B"/>
    <w:rsid w:val="42BA048E"/>
    <w:rsid w:val="42BBCF9C"/>
    <w:rsid w:val="42C09A23"/>
    <w:rsid w:val="42C493AB"/>
    <w:rsid w:val="42D2D8E7"/>
    <w:rsid w:val="42E61ACC"/>
    <w:rsid w:val="42FF2452"/>
    <w:rsid w:val="4312738F"/>
    <w:rsid w:val="431CA29E"/>
    <w:rsid w:val="431ED031"/>
    <w:rsid w:val="4322D8F4"/>
    <w:rsid w:val="432A0708"/>
    <w:rsid w:val="4343B7C5"/>
    <w:rsid w:val="434EEAD3"/>
    <w:rsid w:val="43529567"/>
    <w:rsid w:val="436977BC"/>
    <w:rsid w:val="437230FF"/>
    <w:rsid w:val="4380DCD3"/>
    <w:rsid w:val="43866065"/>
    <w:rsid w:val="4390574D"/>
    <w:rsid w:val="43A83A1B"/>
    <w:rsid w:val="43A8B51E"/>
    <w:rsid w:val="43AA9BF5"/>
    <w:rsid w:val="43B4F764"/>
    <w:rsid w:val="43C3F788"/>
    <w:rsid w:val="43C8F214"/>
    <w:rsid w:val="43D348F2"/>
    <w:rsid w:val="43D49AA4"/>
    <w:rsid w:val="43FB02E8"/>
    <w:rsid w:val="440C3CE6"/>
    <w:rsid w:val="44197242"/>
    <w:rsid w:val="441FE29A"/>
    <w:rsid w:val="441FF6FF"/>
    <w:rsid w:val="4422B641"/>
    <w:rsid w:val="44239FBD"/>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B139F7"/>
    <w:rsid w:val="48C11D30"/>
    <w:rsid w:val="48C1478E"/>
    <w:rsid w:val="48CA213A"/>
    <w:rsid w:val="48CA9274"/>
    <w:rsid w:val="48E020E9"/>
    <w:rsid w:val="48EE189A"/>
    <w:rsid w:val="48F6D1D8"/>
    <w:rsid w:val="49157A76"/>
    <w:rsid w:val="4925036A"/>
    <w:rsid w:val="4926D183"/>
    <w:rsid w:val="49470309"/>
    <w:rsid w:val="494DAEAA"/>
    <w:rsid w:val="49646719"/>
    <w:rsid w:val="498F89E4"/>
    <w:rsid w:val="49B3FF04"/>
    <w:rsid w:val="49C396F6"/>
    <w:rsid w:val="49C3C36B"/>
    <w:rsid w:val="49C7077C"/>
    <w:rsid w:val="49CAB83A"/>
    <w:rsid w:val="49CD400F"/>
    <w:rsid w:val="49D08A7A"/>
    <w:rsid w:val="49E8AC18"/>
    <w:rsid w:val="49FB39B0"/>
    <w:rsid w:val="49FE64D5"/>
    <w:rsid w:val="4A14C8F9"/>
    <w:rsid w:val="4A16687D"/>
    <w:rsid w:val="4A17CD87"/>
    <w:rsid w:val="4A235022"/>
    <w:rsid w:val="4A2778E9"/>
    <w:rsid w:val="4A444ECE"/>
    <w:rsid w:val="4A4AADF7"/>
    <w:rsid w:val="4A5721B5"/>
    <w:rsid w:val="4A5BB2D3"/>
    <w:rsid w:val="4A699EBF"/>
    <w:rsid w:val="4A92CBBB"/>
    <w:rsid w:val="4A94AB11"/>
    <w:rsid w:val="4A9AFC92"/>
    <w:rsid w:val="4A9B3355"/>
    <w:rsid w:val="4AA05020"/>
    <w:rsid w:val="4AA53B13"/>
    <w:rsid w:val="4AA68477"/>
    <w:rsid w:val="4AAAA1A5"/>
    <w:rsid w:val="4AAB4BD3"/>
    <w:rsid w:val="4AB25617"/>
    <w:rsid w:val="4AB4AC33"/>
    <w:rsid w:val="4ABFE61F"/>
    <w:rsid w:val="4ACE46FA"/>
    <w:rsid w:val="4ADF8C99"/>
    <w:rsid w:val="4AE6E405"/>
    <w:rsid w:val="4AEEED4F"/>
    <w:rsid w:val="4B0CC1FD"/>
    <w:rsid w:val="4B103E51"/>
    <w:rsid w:val="4B18FA35"/>
    <w:rsid w:val="4B33FA0D"/>
    <w:rsid w:val="4B39D474"/>
    <w:rsid w:val="4B4FCF65"/>
    <w:rsid w:val="4B58559B"/>
    <w:rsid w:val="4B5A1C09"/>
    <w:rsid w:val="4B5AD108"/>
    <w:rsid w:val="4B704D56"/>
    <w:rsid w:val="4B79280D"/>
    <w:rsid w:val="4B816B8A"/>
    <w:rsid w:val="4B8785DC"/>
    <w:rsid w:val="4B89384D"/>
    <w:rsid w:val="4B970A11"/>
    <w:rsid w:val="4BAB73E5"/>
    <w:rsid w:val="4BD11690"/>
    <w:rsid w:val="4BE2F426"/>
    <w:rsid w:val="4BF10220"/>
    <w:rsid w:val="4C1B2F61"/>
    <w:rsid w:val="4C239804"/>
    <w:rsid w:val="4C254024"/>
    <w:rsid w:val="4C30AB5F"/>
    <w:rsid w:val="4C3A2E7E"/>
    <w:rsid w:val="4C4778D9"/>
    <w:rsid w:val="4C4F982F"/>
    <w:rsid w:val="4C57587D"/>
    <w:rsid w:val="4C650F79"/>
    <w:rsid w:val="4CBE5071"/>
    <w:rsid w:val="4CD21469"/>
    <w:rsid w:val="4CF2E7F7"/>
    <w:rsid w:val="4D01210A"/>
    <w:rsid w:val="4D026E7F"/>
    <w:rsid w:val="4D07633A"/>
    <w:rsid w:val="4D32DA72"/>
    <w:rsid w:val="4D3B7906"/>
    <w:rsid w:val="4D5451CE"/>
    <w:rsid w:val="4D64BDEA"/>
    <w:rsid w:val="4D6762E5"/>
    <w:rsid w:val="4D6B6B21"/>
    <w:rsid w:val="4D7F5062"/>
    <w:rsid w:val="4D89A314"/>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8192"/>
    <w:rsid w:val="4E7FC7A6"/>
    <w:rsid w:val="4E87A0DC"/>
    <w:rsid w:val="4E9695A8"/>
    <w:rsid w:val="4EA0B132"/>
    <w:rsid w:val="4EAC9D66"/>
    <w:rsid w:val="4EBD6C0C"/>
    <w:rsid w:val="4EC3352D"/>
    <w:rsid w:val="4EC846E5"/>
    <w:rsid w:val="4EDE4F9D"/>
    <w:rsid w:val="4F02425F"/>
    <w:rsid w:val="4F026513"/>
    <w:rsid w:val="4F041BC4"/>
    <w:rsid w:val="4F0E67A6"/>
    <w:rsid w:val="4F2353B3"/>
    <w:rsid w:val="4F2AB70A"/>
    <w:rsid w:val="4F3A0CDA"/>
    <w:rsid w:val="4F56DD13"/>
    <w:rsid w:val="4F57FD6D"/>
    <w:rsid w:val="4F71CF40"/>
    <w:rsid w:val="4F73079D"/>
    <w:rsid w:val="4FA83B3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73BFF7"/>
    <w:rsid w:val="508453D3"/>
    <w:rsid w:val="5084B4B9"/>
    <w:rsid w:val="508B07B8"/>
    <w:rsid w:val="50B0AFF7"/>
    <w:rsid w:val="50B572F4"/>
    <w:rsid w:val="50C2064A"/>
    <w:rsid w:val="50DB9746"/>
    <w:rsid w:val="50E61F1A"/>
    <w:rsid w:val="50EB26FB"/>
    <w:rsid w:val="510978BA"/>
    <w:rsid w:val="510D9FA1"/>
    <w:rsid w:val="512959F3"/>
    <w:rsid w:val="51443733"/>
    <w:rsid w:val="5147FBBA"/>
    <w:rsid w:val="514E88D1"/>
    <w:rsid w:val="515158BF"/>
    <w:rsid w:val="515335A8"/>
    <w:rsid w:val="5156C200"/>
    <w:rsid w:val="5165D28F"/>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381C4D"/>
    <w:rsid w:val="52393CCB"/>
    <w:rsid w:val="524E461F"/>
    <w:rsid w:val="525A5F5A"/>
    <w:rsid w:val="525D56B8"/>
    <w:rsid w:val="527FA0C5"/>
    <w:rsid w:val="5289903F"/>
    <w:rsid w:val="528A60B0"/>
    <w:rsid w:val="529608E3"/>
    <w:rsid w:val="52AFA5E7"/>
    <w:rsid w:val="52EFFAF2"/>
    <w:rsid w:val="530A6208"/>
    <w:rsid w:val="530F4532"/>
    <w:rsid w:val="5319A4F8"/>
    <w:rsid w:val="531ECEFC"/>
    <w:rsid w:val="534759DC"/>
    <w:rsid w:val="53793A90"/>
    <w:rsid w:val="537CE126"/>
    <w:rsid w:val="53885F72"/>
    <w:rsid w:val="53A1BF87"/>
    <w:rsid w:val="53A819F2"/>
    <w:rsid w:val="53AA5DD6"/>
    <w:rsid w:val="53BAA647"/>
    <w:rsid w:val="53CE3960"/>
    <w:rsid w:val="53D9225D"/>
    <w:rsid w:val="53ED25C9"/>
    <w:rsid w:val="53FAEF71"/>
    <w:rsid w:val="54153DE3"/>
    <w:rsid w:val="542A4E36"/>
    <w:rsid w:val="54326CF3"/>
    <w:rsid w:val="546DDA03"/>
    <w:rsid w:val="54703416"/>
    <w:rsid w:val="54714F03"/>
    <w:rsid w:val="54783073"/>
    <w:rsid w:val="549A59BD"/>
    <w:rsid w:val="54A0D714"/>
    <w:rsid w:val="54A4BA3A"/>
    <w:rsid w:val="54AE3F42"/>
    <w:rsid w:val="54B8867B"/>
    <w:rsid w:val="54C11FD1"/>
    <w:rsid w:val="54CF4A8B"/>
    <w:rsid w:val="54CFB4B0"/>
    <w:rsid w:val="54D7A5DD"/>
    <w:rsid w:val="54DCBFF3"/>
    <w:rsid w:val="54EE50C7"/>
    <w:rsid w:val="54F2A7ED"/>
    <w:rsid w:val="54FDF9DC"/>
    <w:rsid w:val="54FFD497"/>
    <w:rsid w:val="553D2C3C"/>
    <w:rsid w:val="5541AFFC"/>
    <w:rsid w:val="5547C53E"/>
    <w:rsid w:val="5549F3F8"/>
    <w:rsid w:val="5561DFA3"/>
    <w:rsid w:val="55632C2F"/>
    <w:rsid w:val="5576FB31"/>
    <w:rsid w:val="557736B2"/>
    <w:rsid w:val="55870A86"/>
    <w:rsid w:val="558A3FCF"/>
    <w:rsid w:val="558E759D"/>
    <w:rsid w:val="5593C003"/>
    <w:rsid w:val="559B3469"/>
    <w:rsid w:val="55A2BB22"/>
    <w:rsid w:val="55A413DC"/>
    <w:rsid w:val="55ACF005"/>
    <w:rsid w:val="55BE4931"/>
    <w:rsid w:val="55D520A0"/>
    <w:rsid w:val="55DB3D1C"/>
    <w:rsid w:val="55FAB953"/>
    <w:rsid w:val="55FB9768"/>
    <w:rsid w:val="5603B5A9"/>
    <w:rsid w:val="5621CC63"/>
    <w:rsid w:val="563670B7"/>
    <w:rsid w:val="564602EE"/>
    <w:rsid w:val="5658138B"/>
    <w:rsid w:val="5659FC9F"/>
    <w:rsid w:val="56601420"/>
    <w:rsid w:val="567A1B1A"/>
    <w:rsid w:val="56937EA5"/>
    <w:rsid w:val="569D1AF0"/>
    <w:rsid w:val="56A00FA2"/>
    <w:rsid w:val="56B89D38"/>
    <w:rsid w:val="56C4F52A"/>
    <w:rsid w:val="56C57B06"/>
    <w:rsid w:val="56CD98BA"/>
    <w:rsid w:val="56D7BAA3"/>
    <w:rsid w:val="56DD54EC"/>
    <w:rsid w:val="56DF2D17"/>
    <w:rsid w:val="5710DE09"/>
    <w:rsid w:val="57157A23"/>
    <w:rsid w:val="57157C75"/>
    <w:rsid w:val="5728A10B"/>
    <w:rsid w:val="572B46A9"/>
    <w:rsid w:val="5734BC0C"/>
    <w:rsid w:val="5761EEF8"/>
    <w:rsid w:val="57789B91"/>
    <w:rsid w:val="577DE9C5"/>
    <w:rsid w:val="57893AD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62FF8A"/>
    <w:rsid w:val="586568D6"/>
    <w:rsid w:val="586DC399"/>
    <w:rsid w:val="5875417D"/>
    <w:rsid w:val="58768016"/>
    <w:rsid w:val="58F35637"/>
    <w:rsid w:val="58FD508A"/>
    <w:rsid w:val="590123DB"/>
    <w:rsid w:val="592AE0D0"/>
    <w:rsid w:val="5930D948"/>
    <w:rsid w:val="59354435"/>
    <w:rsid w:val="593B12CA"/>
    <w:rsid w:val="593EA0D6"/>
    <w:rsid w:val="594CCF3D"/>
    <w:rsid w:val="59549F29"/>
    <w:rsid w:val="595647E5"/>
    <w:rsid w:val="5963F57C"/>
    <w:rsid w:val="59679617"/>
    <w:rsid w:val="5970E6E9"/>
    <w:rsid w:val="59787D5B"/>
    <w:rsid w:val="597C0215"/>
    <w:rsid w:val="597CB865"/>
    <w:rsid w:val="59BCB755"/>
    <w:rsid w:val="59BD2315"/>
    <w:rsid w:val="59C676BA"/>
    <w:rsid w:val="59E4A730"/>
    <w:rsid w:val="5A1987E3"/>
    <w:rsid w:val="5A1AE178"/>
    <w:rsid w:val="5A1E631B"/>
    <w:rsid w:val="5A347BDE"/>
    <w:rsid w:val="5A49FE31"/>
    <w:rsid w:val="5A5164F8"/>
    <w:rsid w:val="5A56603F"/>
    <w:rsid w:val="5A572C04"/>
    <w:rsid w:val="5A66A1AC"/>
    <w:rsid w:val="5A686ED2"/>
    <w:rsid w:val="5A858BD4"/>
    <w:rsid w:val="5A8EB51B"/>
    <w:rsid w:val="5A930353"/>
    <w:rsid w:val="5A93366D"/>
    <w:rsid w:val="5A9920EB"/>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60FE53"/>
    <w:rsid w:val="5C63CA11"/>
    <w:rsid w:val="5C701EFC"/>
    <w:rsid w:val="5C72B38C"/>
    <w:rsid w:val="5C77B89A"/>
    <w:rsid w:val="5C78174C"/>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5BA17C"/>
    <w:rsid w:val="5D5E025D"/>
    <w:rsid w:val="5D722DFA"/>
    <w:rsid w:val="5D736F29"/>
    <w:rsid w:val="5D73D191"/>
    <w:rsid w:val="5D791F6E"/>
    <w:rsid w:val="5D8183BC"/>
    <w:rsid w:val="5D893651"/>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5113E"/>
    <w:rsid w:val="5E7B2558"/>
    <w:rsid w:val="5EAF43B5"/>
    <w:rsid w:val="5EB3CBF3"/>
    <w:rsid w:val="5EB48FB2"/>
    <w:rsid w:val="5ECB3E8B"/>
    <w:rsid w:val="5ED67CB5"/>
    <w:rsid w:val="5ED97760"/>
    <w:rsid w:val="5EDD2F90"/>
    <w:rsid w:val="5EF20645"/>
    <w:rsid w:val="5F0A0E67"/>
    <w:rsid w:val="5F0A3F7D"/>
    <w:rsid w:val="5F0AA73C"/>
    <w:rsid w:val="5F0ADCB9"/>
    <w:rsid w:val="5F31F143"/>
    <w:rsid w:val="5F35211F"/>
    <w:rsid w:val="5F4B13FF"/>
    <w:rsid w:val="5F638973"/>
    <w:rsid w:val="5F76CEA6"/>
    <w:rsid w:val="5F855186"/>
    <w:rsid w:val="5F899989"/>
    <w:rsid w:val="5F8C92BB"/>
    <w:rsid w:val="5F8DEEB1"/>
    <w:rsid w:val="5F9874BE"/>
    <w:rsid w:val="5FBDAC42"/>
    <w:rsid w:val="5FCF693E"/>
    <w:rsid w:val="5FE28EFE"/>
    <w:rsid w:val="5FFA8FA2"/>
    <w:rsid w:val="60041333"/>
    <w:rsid w:val="600A4A97"/>
    <w:rsid w:val="600C7508"/>
    <w:rsid w:val="602C55A1"/>
    <w:rsid w:val="602CE0EC"/>
    <w:rsid w:val="602FDAC4"/>
    <w:rsid w:val="605BBD82"/>
    <w:rsid w:val="605F1093"/>
    <w:rsid w:val="60638630"/>
    <w:rsid w:val="60675424"/>
    <w:rsid w:val="606A49AE"/>
    <w:rsid w:val="606BE89C"/>
    <w:rsid w:val="60701E86"/>
    <w:rsid w:val="60718A32"/>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3D7CA5"/>
    <w:rsid w:val="61477B37"/>
    <w:rsid w:val="614B843E"/>
    <w:rsid w:val="61736C4E"/>
    <w:rsid w:val="618AD576"/>
    <w:rsid w:val="618BBC0B"/>
    <w:rsid w:val="618C1596"/>
    <w:rsid w:val="6195A096"/>
    <w:rsid w:val="61C7A4B1"/>
    <w:rsid w:val="61D3BEC9"/>
    <w:rsid w:val="61F0C4A1"/>
    <w:rsid w:val="61FA5033"/>
    <w:rsid w:val="61FCB931"/>
    <w:rsid w:val="61FDA7D7"/>
    <w:rsid w:val="6202DF4D"/>
    <w:rsid w:val="620FCCCB"/>
    <w:rsid w:val="62189D4B"/>
    <w:rsid w:val="621A0E8A"/>
    <w:rsid w:val="622023B2"/>
    <w:rsid w:val="62255B49"/>
    <w:rsid w:val="623E56F8"/>
    <w:rsid w:val="6241F580"/>
    <w:rsid w:val="6248F9F0"/>
    <w:rsid w:val="625228C8"/>
    <w:rsid w:val="62790D60"/>
    <w:rsid w:val="6298C74F"/>
    <w:rsid w:val="62A3D68D"/>
    <w:rsid w:val="62B06027"/>
    <w:rsid w:val="62B7059B"/>
    <w:rsid w:val="62C7CC34"/>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222522"/>
    <w:rsid w:val="65469DC2"/>
    <w:rsid w:val="654A714B"/>
    <w:rsid w:val="655002CE"/>
    <w:rsid w:val="6557AE25"/>
    <w:rsid w:val="655C3370"/>
    <w:rsid w:val="657AD900"/>
    <w:rsid w:val="6598BD16"/>
    <w:rsid w:val="65A9096E"/>
    <w:rsid w:val="65B0C519"/>
    <w:rsid w:val="65BD1A10"/>
    <w:rsid w:val="65C4E486"/>
    <w:rsid w:val="65CC7437"/>
    <w:rsid w:val="65D10A27"/>
    <w:rsid w:val="65E53DA2"/>
    <w:rsid w:val="65E88C4E"/>
    <w:rsid w:val="65EC2532"/>
    <w:rsid w:val="65FC6816"/>
    <w:rsid w:val="66066732"/>
    <w:rsid w:val="660DC0B6"/>
    <w:rsid w:val="663470C8"/>
    <w:rsid w:val="6635FFA2"/>
    <w:rsid w:val="663A4A01"/>
    <w:rsid w:val="6644D744"/>
    <w:rsid w:val="6644DBDE"/>
    <w:rsid w:val="6662410D"/>
    <w:rsid w:val="6667C091"/>
    <w:rsid w:val="66713C04"/>
    <w:rsid w:val="667C1DCE"/>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3B0EFC"/>
    <w:rsid w:val="674F706E"/>
    <w:rsid w:val="6760FC94"/>
    <w:rsid w:val="6768AD40"/>
    <w:rsid w:val="676C4B9B"/>
    <w:rsid w:val="676F99AD"/>
    <w:rsid w:val="677B2097"/>
    <w:rsid w:val="677F45BA"/>
    <w:rsid w:val="67863C80"/>
    <w:rsid w:val="67881F05"/>
    <w:rsid w:val="6793C8F5"/>
    <w:rsid w:val="679CA39C"/>
    <w:rsid w:val="67B1E73E"/>
    <w:rsid w:val="67CA7B18"/>
    <w:rsid w:val="67D39077"/>
    <w:rsid w:val="67D8B814"/>
    <w:rsid w:val="67E0887C"/>
    <w:rsid w:val="67E3D821"/>
    <w:rsid w:val="67EE629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5228D2"/>
    <w:rsid w:val="69525B6D"/>
    <w:rsid w:val="6958FA09"/>
    <w:rsid w:val="695A13E6"/>
    <w:rsid w:val="695A6A55"/>
    <w:rsid w:val="69769F93"/>
    <w:rsid w:val="697B875E"/>
    <w:rsid w:val="697C58DD"/>
    <w:rsid w:val="69977C57"/>
    <w:rsid w:val="69991570"/>
    <w:rsid w:val="69A01B0F"/>
    <w:rsid w:val="69D60157"/>
    <w:rsid w:val="69E8E5C0"/>
    <w:rsid w:val="69F78D8D"/>
    <w:rsid w:val="6A017B64"/>
    <w:rsid w:val="6A0B3356"/>
    <w:rsid w:val="6A147D84"/>
    <w:rsid w:val="6A1C2FAE"/>
    <w:rsid w:val="6A220097"/>
    <w:rsid w:val="6A2F1486"/>
    <w:rsid w:val="6A39A84A"/>
    <w:rsid w:val="6A46FAE4"/>
    <w:rsid w:val="6A47F91B"/>
    <w:rsid w:val="6A4E8F60"/>
    <w:rsid w:val="6A5C45F6"/>
    <w:rsid w:val="6A945FF1"/>
    <w:rsid w:val="6AA5F7B3"/>
    <w:rsid w:val="6AAA0F65"/>
    <w:rsid w:val="6ABFBFC7"/>
    <w:rsid w:val="6ACB1156"/>
    <w:rsid w:val="6ACBAE22"/>
    <w:rsid w:val="6ACF01AF"/>
    <w:rsid w:val="6AD40855"/>
    <w:rsid w:val="6ADB7457"/>
    <w:rsid w:val="6AFD0320"/>
    <w:rsid w:val="6B0A1124"/>
    <w:rsid w:val="6B0A3C1A"/>
    <w:rsid w:val="6B20D205"/>
    <w:rsid w:val="6B48509D"/>
    <w:rsid w:val="6B6954C9"/>
    <w:rsid w:val="6B6AF8C0"/>
    <w:rsid w:val="6B6DCC76"/>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C39CA"/>
    <w:rsid w:val="6CC5A8AA"/>
    <w:rsid w:val="6CE1E7ED"/>
    <w:rsid w:val="6CF9CB32"/>
    <w:rsid w:val="6CFCD402"/>
    <w:rsid w:val="6D05F5F1"/>
    <w:rsid w:val="6D1D733E"/>
    <w:rsid w:val="6D206E51"/>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529BC"/>
    <w:rsid w:val="6DE9171A"/>
    <w:rsid w:val="6DED0A1B"/>
    <w:rsid w:val="6DF2C878"/>
    <w:rsid w:val="6E037563"/>
    <w:rsid w:val="6E0736CE"/>
    <w:rsid w:val="6E073788"/>
    <w:rsid w:val="6E100E51"/>
    <w:rsid w:val="6E117460"/>
    <w:rsid w:val="6E18B9C2"/>
    <w:rsid w:val="6E25E853"/>
    <w:rsid w:val="6E319D59"/>
    <w:rsid w:val="6E552392"/>
    <w:rsid w:val="6E73A5EB"/>
    <w:rsid w:val="6E73E2E3"/>
    <w:rsid w:val="6E757A07"/>
    <w:rsid w:val="6E88A3C0"/>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CDB77"/>
    <w:rsid w:val="714630B2"/>
    <w:rsid w:val="71478A4A"/>
    <w:rsid w:val="7148E15C"/>
    <w:rsid w:val="714A9083"/>
    <w:rsid w:val="715A0D26"/>
    <w:rsid w:val="715B9739"/>
    <w:rsid w:val="7162B917"/>
    <w:rsid w:val="717DC662"/>
    <w:rsid w:val="7199C7D7"/>
    <w:rsid w:val="719E5F44"/>
    <w:rsid w:val="719F615E"/>
    <w:rsid w:val="71C1ADAE"/>
    <w:rsid w:val="71C3D8F7"/>
    <w:rsid w:val="71D07FFF"/>
    <w:rsid w:val="71E05638"/>
    <w:rsid w:val="71E06741"/>
    <w:rsid w:val="71E2A3A2"/>
    <w:rsid w:val="71EF4F65"/>
    <w:rsid w:val="71F1D019"/>
    <w:rsid w:val="71F20925"/>
    <w:rsid w:val="720038D2"/>
    <w:rsid w:val="72013CA7"/>
    <w:rsid w:val="7209C77F"/>
    <w:rsid w:val="722339DD"/>
    <w:rsid w:val="72276AC6"/>
    <w:rsid w:val="7239E2A3"/>
    <w:rsid w:val="723CA1AA"/>
    <w:rsid w:val="723DAF43"/>
    <w:rsid w:val="7267DEC8"/>
    <w:rsid w:val="72760132"/>
    <w:rsid w:val="72817684"/>
    <w:rsid w:val="728C7B02"/>
    <w:rsid w:val="72940081"/>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A0CD9"/>
    <w:rsid w:val="747D57DB"/>
    <w:rsid w:val="7495C71B"/>
    <w:rsid w:val="74AC030F"/>
    <w:rsid w:val="74B49860"/>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3710A"/>
    <w:rsid w:val="75EDE18A"/>
    <w:rsid w:val="760C8090"/>
    <w:rsid w:val="7610B784"/>
    <w:rsid w:val="7648F0B1"/>
    <w:rsid w:val="765ED55B"/>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C39318"/>
    <w:rsid w:val="77D51207"/>
    <w:rsid w:val="77DD88F9"/>
    <w:rsid w:val="77E27A0A"/>
    <w:rsid w:val="77F9EC16"/>
    <w:rsid w:val="77FD3309"/>
    <w:rsid w:val="78007BDE"/>
    <w:rsid w:val="780955DC"/>
    <w:rsid w:val="7809CF08"/>
    <w:rsid w:val="780BFE35"/>
    <w:rsid w:val="781CC893"/>
    <w:rsid w:val="782AC588"/>
    <w:rsid w:val="782C0C66"/>
    <w:rsid w:val="783377B4"/>
    <w:rsid w:val="78407A39"/>
    <w:rsid w:val="78734E05"/>
    <w:rsid w:val="787E30B1"/>
    <w:rsid w:val="788846CC"/>
    <w:rsid w:val="78905E6F"/>
    <w:rsid w:val="7895C0E5"/>
    <w:rsid w:val="7898CE7B"/>
    <w:rsid w:val="78B44267"/>
    <w:rsid w:val="78B8EEA1"/>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7A127"/>
    <w:rsid w:val="794B84DF"/>
    <w:rsid w:val="7952383B"/>
    <w:rsid w:val="795F5C47"/>
    <w:rsid w:val="7966DF1A"/>
    <w:rsid w:val="7991BB48"/>
    <w:rsid w:val="799FBC54"/>
    <w:rsid w:val="79A32F97"/>
    <w:rsid w:val="79B66936"/>
    <w:rsid w:val="79D1ABC4"/>
    <w:rsid w:val="79EB278C"/>
    <w:rsid w:val="7A02A93D"/>
    <w:rsid w:val="7A390C77"/>
    <w:rsid w:val="7A3F05AA"/>
    <w:rsid w:val="7A506500"/>
    <w:rsid w:val="7A6DB094"/>
    <w:rsid w:val="7A70570D"/>
    <w:rsid w:val="7AA689DA"/>
    <w:rsid w:val="7AA68E94"/>
    <w:rsid w:val="7AA6C7AC"/>
    <w:rsid w:val="7AC20EEA"/>
    <w:rsid w:val="7AC86EDF"/>
    <w:rsid w:val="7AD5E4DE"/>
    <w:rsid w:val="7ADAD0F8"/>
    <w:rsid w:val="7ADB54E6"/>
    <w:rsid w:val="7ADC88EB"/>
    <w:rsid w:val="7AE654A5"/>
    <w:rsid w:val="7AE8EFEC"/>
    <w:rsid w:val="7B01A8F8"/>
    <w:rsid w:val="7B094C4D"/>
    <w:rsid w:val="7B217AC5"/>
    <w:rsid w:val="7B418FC5"/>
    <w:rsid w:val="7B4E5593"/>
    <w:rsid w:val="7B63D16C"/>
    <w:rsid w:val="7B75B2F4"/>
    <w:rsid w:val="7B7CEF20"/>
    <w:rsid w:val="7B7F8A02"/>
    <w:rsid w:val="7B8384AC"/>
    <w:rsid w:val="7B8ACBEC"/>
    <w:rsid w:val="7B90FB9F"/>
    <w:rsid w:val="7B9F48D5"/>
    <w:rsid w:val="7BA71B18"/>
    <w:rsid w:val="7BBB2A44"/>
    <w:rsid w:val="7BC0C1C8"/>
    <w:rsid w:val="7BC78F99"/>
    <w:rsid w:val="7BD67A11"/>
    <w:rsid w:val="7BD711F6"/>
    <w:rsid w:val="7BD95BB5"/>
    <w:rsid w:val="7BDBC6AF"/>
    <w:rsid w:val="7BEC4D98"/>
    <w:rsid w:val="7C0C0297"/>
    <w:rsid w:val="7C173377"/>
    <w:rsid w:val="7C1CDC15"/>
    <w:rsid w:val="7C317E50"/>
    <w:rsid w:val="7C356DEF"/>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C45FB"/>
    <w:rsid w:val="7CF0F6AC"/>
    <w:rsid w:val="7CF6A139"/>
    <w:rsid w:val="7D0AE7C4"/>
    <w:rsid w:val="7D0FE042"/>
    <w:rsid w:val="7D1ED9A7"/>
    <w:rsid w:val="7D2E8989"/>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91ADF3"/>
    <w:rsid w:val="7EA1E199"/>
    <w:rsid w:val="7EB08686"/>
    <w:rsid w:val="7ECC4B7F"/>
    <w:rsid w:val="7F0C4DA1"/>
    <w:rsid w:val="7F143413"/>
    <w:rsid w:val="7F202C64"/>
    <w:rsid w:val="7F3CBBB1"/>
    <w:rsid w:val="7F4A3030"/>
    <w:rsid w:val="7F512E9E"/>
    <w:rsid w:val="7F5AB80B"/>
    <w:rsid w:val="7F661E3E"/>
    <w:rsid w:val="7F67A63F"/>
    <w:rsid w:val="7F6FD5B5"/>
    <w:rsid w:val="7F710AD4"/>
    <w:rsid w:val="7F73D2FD"/>
    <w:rsid w:val="7F775A7A"/>
    <w:rsid w:val="7F977CC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4C64"/>
  <w15:docId w15:val="{7FD2C947-E9FE-43B2-BD61-024876379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D1C"/>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
    <w:basedOn w:val="Normal"/>
    <w:link w:val="CommentTextChar"/>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3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2E43F9"/>
  </w:style>
  <w:style w:type="character" w:styleId="Hyperlink">
    <w:name w:val="Hyperlink"/>
    <w:basedOn w:val="DefaultParagraphFont"/>
    <w:uiPriority w:val="99"/>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character" w:customStyle="1" w:styleId="UnresolvedMention1">
    <w:name w:val="Unresolved Mention1"/>
    <w:basedOn w:val="DefaultParagraphFont"/>
    <w:uiPriority w:val="99"/>
    <w:semiHidden/>
    <w:unhideWhenUsed/>
    <w:rsid w:val="00B57DA7"/>
    <w:rPr>
      <w:color w:val="605E5C"/>
      <w:shd w:val="clear" w:color="auto" w:fill="E1DFDD"/>
    </w:rPr>
  </w:style>
  <w:style w:type="character" w:customStyle="1" w:styleId="cf01">
    <w:name w:val="cf01"/>
    <w:basedOn w:val="DefaultParagraphFont"/>
    <w:rsid w:val="00063685"/>
    <w:rPr>
      <w:rFonts w:ascii="Segoe UI" w:hAnsi="Segoe UI" w:cs="Segoe UI" w:hint="default"/>
      <w:color w:val="FF0000"/>
      <w:sz w:val="18"/>
      <w:szCs w:val="18"/>
    </w:rPr>
  </w:style>
  <w:style w:type="character" w:customStyle="1" w:styleId="cf11">
    <w:name w:val="cf11"/>
    <w:basedOn w:val="DefaultParagraphFont"/>
    <w:rsid w:val="00063685"/>
    <w:rPr>
      <w:rFonts w:ascii="Segoe UI" w:hAnsi="Segoe UI" w:cs="Segoe UI" w:hint="default"/>
      <w:b/>
      <w:bCs/>
      <w:color w:val="FF0000"/>
      <w:sz w:val="18"/>
      <w:szCs w:val="18"/>
    </w:rPr>
  </w:style>
  <w:style w:type="character" w:customStyle="1" w:styleId="Neapdorotaspaminjimas1">
    <w:name w:val="Neapdorotas paminėjimas1"/>
    <w:basedOn w:val="DefaultParagraphFont"/>
    <w:uiPriority w:val="99"/>
    <w:semiHidden/>
    <w:unhideWhenUsed/>
    <w:rsid w:val="00663202"/>
    <w:rPr>
      <w:color w:val="605E5C"/>
      <w:shd w:val="clear" w:color="auto" w:fill="E1DFDD"/>
    </w:rPr>
  </w:style>
  <w:style w:type="character" w:styleId="FollowedHyperlink">
    <w:name w:val="FollowedHyperlink"/>
    <w:basedOn w:val="DefaultParagraphFont"/>
    <w:uiPriority w:val="99"/>
    <w:semiHidden/>
    <w:unhideWhenUsed/>
    <w:rsid w:val="0038562E"/>
    <w:rPr>
      <w:color w:val="954F72" w:themeColor="followedHyperlink"/>
      <w:u w:val="single"/>
    </w:rPr>
  </w:style>
  <w:style w:type="character" w:customStyle="1" w:styleId="contentpasted1">
    <w:name w:val="contentpasted1"/>
    <w:basedOn w:val="DefaultParagraphFont"/>
    <w:rsid w:val="00F03977"/>
  </w:style>
  <w:style w:type="character" w:customStyle="1" w:styleId="contentpasted15">
    <w:name w:val="contentpasted15"/>
    <w:basedOn w:val="DefaultParagraphFont"/>
    <w:rsid w:val="008D58BA"/>
  </w:style>
  <w:style w:type="character" w:customStyle="1" w:styleId="contentpasted8">
    <w:name w:val="contentpasted8"/>
    <w:basedOn w:val="DefaultParagraphFont"/>
    <w:rsid w:val="00947BDD"/>
  </w:style>
  <w:style w:type="character" w:customStyle="1" w:styleId="contentpasted2">
    <w:name w:val="contentpasted2"/>
    <w:basedOn w:val="DefaultParagraphFont"/>
    <w:rsid w:val="00947BDD"/>
  </w:style>
  <w:style w:type="character" w:customStyle="1" w:styleId="contentpasted4">
    <w:name w:val="contentpasted4"/>
    <w:basedOn w:val="DefaultParagraphFont"/>
    <w:rsid w:val="001821CA"/>
  </w:style>
  <w:style w:type="character" w:styleId="UnresolvedMention">
    <w:name w:val="Unresolved Mention"/>
    <w:basedOn w:val="DefaultParagraphFont"/>
    <w:uiPriority w:val="99"/>
    <w:semiHidden/>
    <w:unhideWhenUsed/>
    <w:rsid w:val="00250F47"/>
    <w:rPr>
      <w:color w:val="605E5C"/>
      <w:shd w:val="clear" w:color="auto" w:fill="E1DFDD"/>
    </w:rPr>
  </w:style>
  <w:style w:type="paragraph" w:customStyle="1" w:styleId="pf0">
    <w:name w:val="pf0"/>
    <w:basedOn w:val="Normal"/>
    <w:rsid w:val="00900C49"/>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394162909">
      <w:bodyDiv w:val="1"/>
      <w:marLeft w:val="0"/>
      <w:marRight w:val="0"/>
      <w:marTop w:val="0"/>
      <w:marBottom w:val="0"/>
      <w:divBdr>
        <w:top w:val="none" w:sz="0" w:space="0" w:color="auto"/>
        <w:left w:val="none" w:sz="0" w:space="0" w:color="auto"/>
        <w:bottom w:val="none" w:sz="0" w:space="0" w:color="auto"/>
        <w:right w:val="none" w:sz="0" w:space="0" w:color="auto"/>
      </w:divBdr>
    </w:div>
    <w:div w:id="552816113">
      <w:bodyDiv w:val="1"/>
      <w:marLeft w:val="0"/>
      <w:marRight w:val="0"/>
      <w:marTop w:val="0"/>
      <w:marBottom w:val="0"/>
      <w:divBdr>
        <w:top w:val="none" w:sz="0" w:space="0" w:color="auto"/>
        <w:left w:val="none" w:sz="0" w:space="0" w:color="auto"/>
        <w:bottom w:val="none" w:sz="0" w:space="0" w:color="auto"/>
        <w:right w:val="none" w:sz="0" w:space="0" w:color="auto"/>
      </w:divBdr>
    </w:div>
    <w:div w:id="580530349">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761491515">
      <w:bodyDiv w:val="1"/>
      <w:marLeft w:val="0"/>
      <w:marRight w:val="0"/>
      <w:marTop w:val="0"/>
      <w:marBottom w:val="0"/>
      <w:divBdr>
        <w:top w:val="none" w:sz="0" w:space="0" w:color="auto"/>
        <w:left w:val="none" w:sz="0" w:space="0" w:color="auto"/>
        <w:bottom w:val="none" w:sz="0" w:space="0" w:color="auto"/>
        <w:right w:val="none" w:sz="0" w:space="0" w:color="auto"/>
      </w:divBdr>
    </w:div>
    <w:div w:id="949970844">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082676665">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77318297">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475298567">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1614172745">
      <w:bodyDiv w:val="1"/>
      <w:marLeft w:val="0"/>
      <w:marRight w:val="0"/>
      <w:marTop w:val="0"/>
      <w:marBottom w:val="0"/>
      <w:divBdr>
        <w:top w:val="none" w:sz="0" w:space="0" w:color="auto"/>
        <w:left w:val="none" w:sz="0" w:space="0" w:color="auto"/>
        <w:bottom w:val="none" w:sz="0" w:space="0" w:color="auto"/>
        <w:right w:val="none" w:sz="0" w:space="0" w:color="auto"/>
      </w:divBdr>
    </w:div>
    <w:div w:id="1738816141">
      <w:bodyDiv w:val="1"/>
      <w:marLeft w:val="0"/>
      <w:marRight w:val="0"/>
      <w:marTop w:val="0"/>
      <w:marBottom w:val="0"/>
      <w:divBdr>
        <w:top w:val="none" w:sz="0" w:space="0" w:color="auto"/>
        <w:left w:val="none" w:sz="0" w:space="0" w:color="auto"/>
        <w:bottom w:val="none" w:sz="0" w:space="0" w:color="auto"/>
        <w:right w:val="none" w:sz="0" w:space="0" w:color="auto"/>
      </w:divBdr>
    </w:div>
    <w:div w:id="1776438418">
      <w:bodyDiv w:val="1"/>
      <w:marLeft w:val="0"/>
      <w:marRight w:val="0"/>
      <w:marTop w:val="0"/>
      <w:marBottom w:val="0"/>
      <w:divBdr>
        <w:top w:val="none" w:sz="0" w:space="0" w:color="auto"/>
        <w:left w:val="none" w:sz="0" w:space="0" w:color="auto"/>
        <w:bottom w:val="none" w:sz="0" w:space="0" w:color="auto"/>
        <w:right w:val="none" w:sz="0" w:space="0" w:color="auto"/>
      </w:divBdr>
    </w:div>
    <w:div w:id="1802381682">
      <w:bodyDiv w:val="1"/>
      <w:marLeft w:val="0"/>
      <w:marRight w:val="0"/>
      <w:marTop w:val="0"/>
      <w:marBottom w:val="0"/>
      <w:divBdr>
        <w:top w:val="none" w:sz="0" w:space="0" w:color="auto"/>
        <w:left w:val="none" w:sz="0" w:space="0" w:color="auto"/>
        <w:bottom w:val="none" w:sz="0" w:space="0" w:color="auto"/>
        <w:right w:val="none" w:sz="0" w:space="0" w:color="auto"/>
      </w:divBdr>
    </w:div>
    <w:div w:id="1970210652">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81aa1480123411edb4cae1b158f98ea5/asr" TargetMode="External"/><Relationship Id="rId18" Type="http://schemas.openxmlformats.org/officeDocument/2006/relationships/hyperlink" Target="mailto:kanc@eimin.lt"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e-tar.lt/portal/lt/legalAct/037c9120484311f180c9c618618421ed" TargetMode="External"/><Relationship Id="rId7" Type="http://schemas.openxmlformats.org/officeDocument/2006/relationships/settings" Target="settings.xml"/><Relationship Id="rId12" Type="http://schemas.openxmlformats.org/officeDocument/2006/relationships/hyperlink" Target="https://eimin.lrv.lt/lt/ekonomikos-ir-inovaciju-ministerija/administracine-informacija/planavimo-dokumentai/pletros-programos/ekonomikos-transformacijos-ir-konkurencingumo-pletros-programa" TargetMode="External"/><Relationship Id="rId17" Type="http://schemas.openxmlformats.org/officeDocument/2006/relationships/hyperlink" Target="https://innohublithuania.com/" TargetMode="External"/><Relationship Id="rId25" Type="http://schemas.openxmlformats.org/officeDocument/2006/relationships/package" Target="embeddings/Microsoft_Word_Document.docx"/><Relationship Id="rId2" Type="http://schemas.openxmlformats.org/officeDocument/2006/relationships/customXml" Target="../customXml/item2.xml"/><Relationship Id="rId16" Type="http://schemas.openxmlformats.org/officeDocument/2006/relationships/hyperlink" Target="https://www.e-tar.lt/portal/lt/legalAct/21301394495611f180c9c618618421ed" TargetMode="External"/><Relationship Id="rId20" Type="http://schemas.openxmlformats.org/officeDocument/2006/relationships/hyperlink" Target="mailto:Jurgita.Gutkauskiene@eimin.lt"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seimas.lrs.lt/portal/legalAct/lt/TAD/c1259440f7dd11eab72ddb4a109da1b5/asr" TargetMode="External"/><Relationship Id="rId24"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https://www.e-tar.lt/portal/lt/legalAct/9f349d40221011edb4cae1b158f98ea5" TargetMode="External"/><Relationship Id="rId23" Type="http://schemas.openxmlformats.org/officeDocument/2006/relationships/hyperlink" Target="https://eimin.lrv.lt/lt/ekonomikos-ir-inovaciju-ministerija/administracine-informacija/planavimo-dokumentai/pletros-programos/kvietimai1/" TargetMode="Externa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mailto:kanc@eimin.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037c9120484311f180c9c618618421ed" TargetMode="External"/><Relationship Id="rId22" Type="http://schemas.openxmlformats.org/officeDocument/2006/relationships/hyperlink" Target="https://www.e-tar.lt/portal/lt/legalAct/9f349d40221011edb4cae1b158f98ea5" TargetMode="External"/><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6DD54560E0546168EB34BB16A436CAD"/>
        <w:category>
          <w:name w:val="Bendrosios nuostatos"/>
          <w:gallery w:val="placeholder"/>
        </w:category>
        <w:types>
          <w:type w:val="bbPlcHdr"/>
        </w:types>
        <w:behaviors>
          <w:behavior w:val="content"/>
        </w:behaviors>
        <w:guid w:val="{9388D7B9-8F98-4AD3-A328-1A1921A61F0C}"/>
      </w:docPartPr>
      <w:docPartBody>
        <w:p w:rsidR="003E7E35" w:rsidRDefault="003E7E35"/>
      </w:docPartBody>
    </w:docPart>
    <w:docPart>
      <w:docPartPr>
        <w:name w:val="33191C111DD040A2A714227256E24354"/>
        <w:category>
          <w:name w:val="Bendrosios nuostatos"/>
          <w:gallery w:val="placeholder"/>
        </w:category>
        <w:types>
          <w:type w:val="bbPlcHdr"/>
        </w:types>
        <w:behaviors>
          <w:behavior w:val="content"/>
        </w:behaviors>
        <w:guid w:val="{830D4600-E7C3-4418-95DC-554932DE56AC}"/>
      </w:docPartPr>
      <w:docPartBody>
        <w:p w:rsidR="003E7E35" w:rsidRDefault="003E7E35"/>
      </w:docPartBody>
    </w:docPart>
    <w:docPart>
      <w:docPartPr>
        <w:name w:val="D484EDBE32F74852AAEC2209C3F73922"/>
        <w:category>
          <w:name w:val="Bendrosios nuostatos"/>
          <w:gallery w:val="placeholder"/>
        </w:category>
        <w:types>
          <w:type w:val="bbPlcHdr"/>
        </w:types>
        <w:behaviors>
          <w:behavior w:val="content"/>
        </w:behaviors>
        <w:guid w:val="{37F9F750-704F-4244-B211-88D5C87A4ED6}"/>
      </w:docPartPr>
      <w:docPartBody>
        <w:p w:rsidR="003E7E35" w:rsidRDefault="003E7E35"/>
      </w:docPartBody>
    </w:docPart>
    <w:docPart>
      <w:docPartPr>
        <w:name w:val="FD2E4E741EA04D5AA8D28D50E379DABC"/>
        <w:category>
          <w:name w:val="Bendrosios nuostatos"/>
          <w:gallery w:val="placeholder"/>
        </w:category>
        <w:types>
          <w:type w:val="bbPlcHdr"/>
        </w:types>
        <w:behaviors>
          <w:behavior w:val="content"/>
        </w:behaviors>
        <w:guid w:val="{5DEC3088-0B4A-4CFD-AC6E-B2F4D2788C6E}"/>
      </w:docPartPr>
      <w:docPartBody>
        <w:p w:rsidR="003E7E35" w:rsidRDefault="003E7E35"/>
      </w:docPartBody>
    </w:docPart>
    <w:docPart>
      <w:docPartPr>
        <w:name w:val="D89AF1EF4893450091E7C89086E26FBE"/>
        <w:category>
          <w:name w:val="Bendrosios nuostatos"/>
          <w:gallery w:val="placeholder"/>
        </w:category>
        <w:types>
          <w:type w:val="bbPlcHdr"/>
        </w:types>
        <w:behaviors>
          <w:behavior w:val="content"/>
        </w:behaviors>
        <w:guid w:val="{2053CD02-02E6-40F5-888A-BB1C4B014E6D}"/>
      </w:docPartPr>
      <w:docPartBody>
        <w:p w:rsidR="003E7E35" w:rsidRDefault="003E7E35"/>
      </w:docPartBody>
    </w:docPart>
    <w:docPart>
      <w:docPartPr>
        <w:name w:val="826CCEDEED8D4E8BBF7F2C8408682074"/>
        <w:category>
          <w:name w:val="Bendrosios nuostatos"/>
          <w:gallery w:val="placeholder"/>
        </w:category>
        <w:types>
          <w:type w:val="bbPlcHdr"/>
        </w:types>
        <w:behaviors>
          <w:behavior w:val="content"/>
        </w:behaviors>
        <w:guid w:val="{DFC5B7D2-3AC0-4447-B75F-9FE2C8F585C7}"/>
      </w:docPartPr>
      <w:docPartBody>
        <w:p w:rsidR="003E7E35" w:rsidRDefault="003E7E35"/>
      </w:docPartBody>
    </w:docPart>
    <w:docPart>
      <w:docPartPr>
        <w:name w:val="BDB5EEF66680476899C178064751A6F4"/>
        <w:category>
          <w:name w:val="Bendrosios nuostatos"/>
          <w:gallery w:val="placeholder"/>
        </w:category>
        <w:types>
          <w:type w:val="bbPlcHdr"/>
        </w:types>
        <w:behaviors>
          <w:behavior w:val="content"/>
        </w:behaviors>
        <w:guid w:val="{528E4BA0-FABD-48A9-982C-287A89898C3A}"/>
      </w:docPartPr>
      <w:docPartBody>
        <w:p w:rsidR="003E7E35" w:rsidRDefault="003E7E35"/>
      </w:docPartBody>
    </w:docPart>
    <w:docPart>
      <w:docPartPr>
        <w:name w:val="7A037785343848B29D5027B988F776E2"/>
        <w:category>
          <w:name w:val="Bendrosios nuostatos"/>
          <w:gallery w:val="placeholder"/>
        </w:category>
        <w:types>
          <w:type w:val="bbPlcHdr"/>
        </w:types>
        <w:behaviors>
          <w:behavior w:val="content"/>
        </w:behaviors>
        <w:guid w:val="{E08D48AC-A2A3-4D8E-B856-499C21881D2C}"/>
      </w:docPartPr>
      <w:docPartBody>
        <w:p w:rsidR="003E7E35" w:rsidRDefault="003E7E35"/>
      </w:docPartBody>
    </w:docPart>
    <w:docPart>
      <w:docPartPr>
        <w:name w:val="73761393B0594094BF784DF38A2096E7"/>
        <w:category>
          <w:name w:val="Bendrosios nuostatos"/>
          <w:gallery w:val="placeholder"/>
        </w:category>
        <w:types>
          <w:type w:val="bbPlcHdr"/>
        </w:types>
        <w:behaviors>
          <w:behavior w:val="content"/>
        </w:behaviors>
        <w:guid w:val="{A9BE1C2D-4101-4F87-9416-1268F36167DB}"/>
      </w:docPartPr>
      <w:docPartBody>
        <w:p w:rsidR="003E7E35" w:rsidRDefault="003E7E35"/>
      </w:docPartBody>
    </w:docPart>
    <w:docPart>
      <w:docPartPr>
        <w:name w:val="3A98B7648FB14C88B3B2C86575FB1BB6"/>
        <w:category>
          <w:name w:val="Bendrosios nuostatos"/>
          <w:gallery w:val="placeholder"/>
        </w:category>
        <w:types>
          <w:type w:val="bbPlcHdr"/>
        </w:types>
        <w:behaviors>
          <w:behavior w:val="content"/>
        </w:behaviors>
        <w:guid w:val="{4E2698A9-A220-4290-B337-68A88673DFE4}"/>
      </w:docPartPr>
      <w:docPartBody>
        <w:p w:rsidR="003E7E35" w:rsidRDefault="003E7E35"/>
      </w:docPartBody>
    </w:docPart>
    <w:docPart>
      <w:docPartPr>
        <w:name w:val="5D6AC7F7726E44989746A19C2079F46B"/>
        <w:category>
          <w:name w:val="Bendrosios nuostatos"/>
          <w:gallery w:val="placeholder"/>
        </w:category>
        <w:types>
          <w:type w:val="bbPlcHdr"/>
        </w:types>
        <w:behaviors>
          <w:behavior w:val="content"/>
        </w:behaviors>
        <w:guid w:val="{066F1AE2-7964-431E-B6DB-6A04427B2D7F}"/>
      </w:docPartPr>
      <w:docPartBody>
        <w:p w:rsidR="003E7E35" w:rsidRDefault="003E7E35"/>
      </w:docPartBody>
    </w:docPart>
    <w:docPart>
      <w:docPartPr>
        <w:name w:val="073F2C4DBFF94CF2B89953C17E44DDC3"/>
        <w:category>
          <w:name w:val="Bendrosios nuostatos"/>
          <w:gallery w:val="placeholder"/>
        </w:category>
        <w:types>
          <w:type w:val="bbPlcHdr"/>
        </w:types>
        <w:behaviors>
          <w:behavior w:val="content"/>
        </w:behaviors>
        <w:guid w:val="{648E42CE-5F83-4C56-899C-DCB4E545CD48}"/>
      </w:docPartPr>
      <w:docPartBody>
        <w:p w:rsidR="003E7E35" w:rsidRDefault="003E7E35"/>
      </w:docPartBody>
    </w:docPart>
    <w:docPart>
      <w:docPartPr>
        <w:name w:val="8DBB94907E8047EDA05681B53A6A238B"/>
        <w:category>
          <w:name w:val="Bendrosios nuostatos"/>
          <w:gallery w:val="placeholder"/>
        </w:category>
        <w:types>
          <w:type w:val="bbPlcHdr"/>
        </w:types>
        <w:behaviors>
          <w:behavior w:val="content"/>
        </w:behaviors>
        <w:guid w:val="{7DAE161E-7EB5-43D3-AFD6-8CFA9F0C379F}"/>
      </w:docPartPr>
      <w:docPartBody>
        <w:p w:rsidR="003E7E35" w:rsidRDefault="003E7E35"/>
      </w:docPartBody>
    </w:docPart>
    <w:docPart>
      <w:docPartPr>
        <w:name w:val="CABA776C2D5541CDA163031F6C83F60C"/>
        <w:category>
          <w:name w:val="Bendrosios nuostatos"/>
          <w:gallery w:val="placeholder"/>
        </w:category>
        <w:types>
          <w:type w:val="bbPlcHdr"/>
        </w:types>
        <w:behaviors>
          <w:behavior w:val="content"/>
        </w:behaviors>
        <w:guid w:val="{C8F39266-FEDF-411C-8924-F9225EF5CD72}"/>
      </w:docPartPr>
      <w:docPartBody>
        <w:p w:rsidR="001008E1" w:rsidRDefault="001008E1"/>
      </w:docPartBody>
    </w:docPart>
    <w:docPart>
      <w:docPartPr>
        <w:name w:val="6454B1359D81437AA2FB4592C28473E7"/>
        <w:category>
          <w:name w:val="Bendrosios nuostatos"/>
          <w:gallery w:val="placeholder"/>
        </w:category>
        <w:types>
          <w:type w:val="bbPlcHdr"/>
        </w:types>
        <w:behaviors>
          <w:behavior w:val="content"/>
        </w:behaviors>
        <w:guid w:val="{02B730B1-A2B5-4004-AF41-36E749A7AF8E}"/>
      </w:docPartPr>
      <w:docPartBody>
        <w:p w:rsidR="001008E1" w:rsidRDefault="001008E1"/>
      </w:docPartBody>
    </w:docPart>
    <w:docPart>
      <w:docPartPr>
        <w:name w:val="A3B9D499CEFE4B10B3C0F74E2FEA13A1"/>
        <w:category>
          <w:name w:val="General"/>
          <w:gallery w:val="placeholder"/>
        </w:category>
        <w:types>
          <w:type w:val="bbPlcHdr"/>
        </w:types>
        <w:behaviors>
          <w:behavior w:val="content"/>
        </w:behaviors>
        <w:guid w:val="{C9D2B229-58B9-4EBC-A676-AA4883F25E30}"/>
      </w:docPartPr>
      <w:docPartBody>
        <w:p w:rsidR="000240C0" w:rsidRDefault="000240C0"/>
      </w:docPartBody>
    </w:docPart>
    <w:docPart>
      <w:docPartPr>
        <w:name w:val="3AE223ACAA8B4F5682880A7D14C4DDD1"/>
        <w:category>
          <w:name w:val="General"/>
          <w:gallery w:val="placeholder"/>
        </w:category>
        <w:types>
          <w:type w:val="bbPlcHdr"/>
        </w:types>
        <w:behaviors>
          <w:behavior w:val="content"/>
        </w:behaviors>
        <w:guid w:val="{FCA1D0D1-9861-4DB3-8E6B-07CEC2ED95DF}"/>
      </w:docPartPr>
      <w:docPartBody>
        <w:p w:rsidR="000240C0" w:rsidRDefault="000240C0"/>
      </w:docPartBody>
    </w:docPart>
    <w:docPart>
      <w:docPartPr>
        <w:name w:val="4DCC7B25EC2B4FDD92A38A83EEB2388E"/>
        <w:category>
          <w:name w:val="General"/>
          <w:gallery w:val="placeholder"/>
        </w:category>
        <w:types>
          <w:type w:val="bbPlcHdr"/>
        </w:types>
        <w:behaviors>
          <w:behavior w:val="content"/>
        </w:behaviors>
        <w:guid w:val="{47A5E31B-C7BC-4E13-B25E-6E12117994E1}"/>
      </w:docPartPr>
      <w:docPartBody>
        <w:p w:rsidR="000240C0" w:rsidRDefault="000240C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Republika">
    <w:altName w:val="Yu Gothic"/>
    <w:panose1 w:val="00000000000000000000"/>
    <w:charset w:val="80"/>
    <w:family w:val="swiss"/>
    <w:notTrueType/>
    <w:pitch w:val="default"/>
    <w:sig w:usb0="00000001" w:usb1="08070000" w:usb2="00000010" w:usb3="00000000" w:csb0="00020000"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9E11A0"/>
    <w:rsid w:val="00017365"/>
    <w:rsid w:val="000240C0"/>
    <w:rsid w:val="000574D1"/>
    <w:rsid w:val="00062724"/>
    <w:rsid w:val="000906D7"/>
    <w:rsid w:val="000E5974"/>
    <w:rsid w:val="001008E1"/>
    <w:rsid w:val="00111E3D"/>
    <w:rsid w:val="001237F5"/>
    <w:rsid w:val="001348C6"/>
    <w:rsid w:val="00144663"/>
    <w:rsid w:val="00160E2F"/>
    <w:rsid w:val="00173552"/>
    <w:rsid w:val="001C16EF"/>
    <w:rsid w:val="001D1682"/>
    <w:rsid w:val="001E62DD"/>
    <w:rsid w:val="001F2A2A"/>
    <w:rsid w:val="00200963"/>
    <w:rsid w:val="00211B47"/>
    <w:rsid w:val="00262958"/>
    <w:rsid w:val="002B5E1E"/>
    <w:rsid w:val="00312E8E"/>
    <w:rsid w:val="003969DA"/>
    <w:rsid w:val="003D1812"/>
    <w:rsid w:val="003E7E35"/>
    <w:rsid w:val="004A4126"/>
    <w:rsid w:val="004B18A5"/>
    <w:rsid w:val="004F5CA9"/>
    <w:rsid w:val="005C5D43"/>
    <w:rsid w:val="006178E8"/>
    <w:rsid w:val="00631305"/>
    <w:rsid w:val="00666228"/>
    <w:rsid w:val="006D476D"/>
    <w:rsid w:val="006E2987"/>
    <w:rsid w:val="007511AF"/>
    <w:rsid w:val="00764E5C"/>
    <w:rsid w:val="007B67B2"/>
    <w:rsid w:val="007D36F7"/>
    <w:rsid w:val="00803552"/>
    <w:rsid w:val="00853966"/>
    <w:rsid w:val="00857481"/>
    <w:rsid w:val="008964E4"/>
    <w:rsid w:val="008A1BFB"/>
    <w:rsid w:val="00914DD2"/>
    <w:rsid w:val="009520FC"/>
    <w:rsid w:val="00966293"/>
    <w:rsid w:val="00980221"/>
    <w:rsid w:val="00981922"/>
    <w:rsid w:val="00983CE2"/>
    <w:rsid w:val="009928F6"/>
    <w:rsid w:val="009C460C"/>
    <w:rsid w:val="009E11A0"/>
    <w:rsid w:val="00A53D73"/>
    <w:rsid w:val="00A544F6"/>
    <w:rsid w:val="00A72AAB"/>
    <w:rsid w:val="00AF14CF"/>
    <w:rsid w:val="00B17F3C"/>
    <w:rsid w:val="00B42D75"/>
    <w:rsid w:val="00B562FB"/>
    <w:rsid w:val="00B83462"/>
    <w:rsid w:val="00B860D7"/>
    <w:rsid w:val="00BA339F"/>
    <w:rsid w:val="00BB04DE"/>
    <w:rsid w:val="00BB07D1"/>
    <w:rsid w:val="00BC3A8C"/>
    <w:rsid w:val="00BE473F"/>
    <w:rsid w:val="00D04AFA"/>
    <w:rsid w:val="00D874F0"/>
    <w:rsid w:val="00DA0961"/>
    <w:rsid w:val="00DF0263"/>
    <w:rsid w:val="00E426B6"/>
    <w:rsid w:val="00E43E1B"/>
    <w:rsid w:val="00E444B8"/>
    <w:rsid w:val="00E471FA"/>
    <w:rsid w:val="00EA043D"/>
    <w:rsid w:val="00F7648B"/>
    <w:rsid w:val="00F906A0"/>
    <w:rsid w:val="00F97952"/>
    <w:rsid w:val="00FD61BA"/>
    <w:rsid w:val="00FE5EB5"/>
    <w:rsid w:val="00FF17C8"/>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10" ma:contentTypeDescription="Kurkite naują dokumentą." ma:contentTypeScope="" ma:versionID="225bbb4aed6eaa9964d923721051e462">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08d53b698108c61d378e78d4ad403f75"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E84AA6-7885-404A-A805-A7C49D36668E}">
  <ds:schemaRefs>
    <ds:schemaRef ds:uri="http://schemas.openxmlformats.org/officeDocument/2006/bibliography"/>
  </ds:schemaRefs>
</ds:datastoreItem>
</file>

<file path=customXml/itemProps2.xml><?xml version="1.0" encoding="utf-8"?>
<ds:datastoreItem xmlns:ds="http://schemas.openxmlformats.org/officeDocument/2006/customXml" ds:itemID="{2A3A1EE7-A45B-4B28-BA85-B281D30AC30D}">
  <ds:schemaRefs>
    <ds:schemaRef ds:uri="http://schemas.microsoft.com/office/2006/metadata/properties"/>
    <ds:schemaRef ds:uri="http://schemas.microsoft.com/office/infopath/2007/PartnerControls"/>
    <ds:schemaRef ds:uri="81bdba5e-b18c-4c8c-b425-bdf6d075d995"/>
  </ds:schemaRefs>
</ds:datastoreItem>
</file>

<file path=customXml/itemProps3.xml><?xml version="1.0" encoding="utf-8"?>
<ds:datastoreItem xmlns:ds="http://schemas.openxmlformats.org/officeDocument/2006/customXml" ds:itemID="{2D2E95A6-3207-4CC3-AC70-ECBFCD5930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EA784F-48DE-4A7F-ABF5-30D4939ADBE8}">
  <ds:schemaRefs>
    <ds:schemaRef ds:uri="http://schemas.microsoft.com/sharepoint/v3/contenttype/forms"/>
  </ds:schemaRefs>
</ds:datastoreItem>
</file>

<file path=docMetadata/LabelInfo.xml><?xml version="1.0" encoding="utf-8"?>
<clbl:labelList xmlns:clbl="http://schemas.microsoft.com/office/2020/mipLabelMetadata">
  <clbl:label id="{7bce49ad-6e13-4667-9698-89b6274ba9f6}" enabled="0" method="" siteId="{7bce49ad-6e13-4667-9698-89b6274ba9f6}" removed="1"/>
</clbl:labelList>
</file>

<file path=docProps/app.xml><?xml version="1.0" encoding="utf-8"?>
<Properties xmlns="http://schemas.openxmlformats.org/officeDocument/2006/extended-properties" xmlns:vt="http://schemas.openxmlformats.org/officeDocument/2006/docPropsVTypes">
  <Template>Normal</Template>
  <TotalTime>130</TotalTime>
  <Pages>9</Pages>
  <Words>11504</Words>
  <Characters>6558</Characters>
  <Application>Microsoft Office Word</Application>
  <DocSecurity>0</DocSecurity>
  <Lines>54</Lines>
  <Paragraphs>36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 Inc.</Company>
  <LinksUpToDate>false</LinksUpToDate>
  <CharactersWithSpaces>18026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Zita  Markevičienė</dc:creator>
  <cp:lastModifiedBy>Jurgita Gutkauskienė</cp:lastModifiedBy>
  <cp:revision>82</cp:revision>
  <dcterms:created xsi:type="dcterms:W3CDTF">2026-01-21T08:14:00Z</dcterms:created>
  <dcterms:modified xsi:type="dcterms:W3CDTF">2026-05-08T05:25:00Z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y fmtid="{D5CDD505-2E9C-101B-9397-08002B2CF9AE}" pid="3" name="MediaServiceImageTags">
    <vt:lpwstr/>
  </property>
</Properties>
</file>