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1615" w14:textId="77777777" w:rsidR="00DA6430" w:rsidRDefault="00DA6430" w:rsidP="00DA6430">
      <w:pPr>
        <w:ind w:left="5184" w:firstLine="1053"/>
        <w:rPr>
          <w:b/>
          <w:bCs/>
        </w:rPr>
      </w:pPr>
      <w:r>
        <w:rPr>
          <w:b/>
          <w:bCs/>
        </w:rPr>
        <w:t>P</w:t>
      </w:r>
      <w:r w:rsidRPr="007B2594">
        <w:rPr>
          <w:b/>
          <w:bCs/>
        </w:rPr>
        <w:t xml:space="preserve">rojekto </w:t>
      </w:r>
    </w:p>
    <w:p w14:paraId="54FC1A77" w14:textId="77777777" w:rsidR="00DA6430" w:rsidRPr="00B34EA6" w:rsidRDefault="00DA6430" w:rsidP="00DA6430">
      <w:pPr>
        <w:ind w:left="5184" w:firstLine="1053"/>
        <w:rPr>
          <w:b/>
          <w:bCs/>
        </w:rPr>
      </w:pPr>
      <w:r>
        <w:rPr>
          <w:b/>
          <w:bCs/>
        </w:rPr>
        <w:t>l</w:t>
      </w:r>
      <w:r w:rsidRPr="00B34EA6">
        <w:rPr>
          <w:b/>
          <w:bCs/>
        </w:rPr>
        <w:t>yginamasis</w:t>
      </w:r>
      <w:r>
        <w:rPr>
          <w:b/>
          <w:bCs/>
        </w:rPr>
        <w:t xml:space="preserve"> </w:t>
      </w:r>
      <w:r w:rsidRPr="00B34EA6">
        <w:rPr>
          <w:b/>
          <w:bCs/>
        </w:rPr>
        <w:t>variantas</w:t>
      </w:r>
    </w:p>
    <w:p w14:paraId="36D0791F" w14:textId="77777777" w:rsidR="00553EF1" w:rsidRPr="00553EF1" w:rsidRDefault="00553EF1" w:rsidP="00553EF1">
      <w:pPr>
        <w:ind w:left="6480" w:firstLine="1296"/>
        <w:rPr>
          <w:b/>
          <w:bCs/>
        </w:rPr>
      </w:pPr>
    </w:p>
    <w:p w14:paraId="637E14B0" w14:textId="03617A6F" w:rsidR="006E57C6" w:rsidRPr="00E248C4" w:rsidRDefault="006E57C6" w:rsidP="006E57C6">
      <w:pPr>
        <w:spacing w:before="160"/>
        <w:jc w:val="center"/>
        <w:rPr>
          <w:b/>
          <w:caps/>
        </w:rPr>
      </w:pPr>
      <w:r w:rsidRPr="00E248C4">
        <w:rPr>
          <w:b/>
          <w:caps/>
        </w:rPr>
        <w:t>LIETUVOS RESPUBLIKOS Ekonomikos ir inovacijų MINISTRAS</w:t>
      </w:r>
    </w:p>
    <w:p w14:paraId="76EC887D" w14:textId="77777777" w:rsidR="006E57C6" w:rsidRPr="00E248C4" w:rsidRDefault="006E57C6" w:rsidP="006E57C6">
      <w:pPr>
        <w:jc w:val="center"/>
        <w:rPr>
          <w:b/>
          <w:caps/>
        </w:rPr>
      </w:pPr>
    </w:p>
    <w:p w14:paraId="6B3D1A78" w14:textId="77777777" w:rsidR="006E57C6" w:rsidRPr="000C0955" w:rsidRDefault="006E57C6" w:rsidP="006E57C6">
      <w:pPr>
        <w:jc w:val="center"/>
        <w:rPr>
          <w:b/>
          <w:caps/>
          <w:sz w:val="22"/>
          <w:szCs w:val="22"/>
        </w:rPr>
      </w:pPr>
      <w:r w:rsidRPr="000C0955">
        <w:rPr>
          <w:b/>
          <w:caps/>
          <w:sz w:val="22"/>
          <w:szCs w:val="22"/>
        </w:rPr>
        <w:t>įsakymas</w:t>
      </w:r>
    </w:p>
    <w:p w14:paraId="5F314209" w14:textId="77777777" w:rsidR="00E006D1" w:rsidRPr="000C0955" w:rsidRDefault="006E57C6" w:rsidP="006E57C6">
      <w:pPr>
        <w:jc w:val="center"/>
        <w:rPr>
          <w:b/>
          <w:bCs/>
          <w:caps/>
          <w:color w:val="000000"/>
          <w:sz w:val="22"/>
          <w:szCs w:val="22"/>
        </w:rPr>
      </w:pPr>
      <w:r w:rsidRPr="000C0955">
        <w:rPr>
          <w:b/>
          <w:bCs/>
          <w:caps/>
          <w:color w:val="000000"/>
          <w:sz w:val="22"/>
          <w:szCs w:val="22"/>
        </w:rPr>
        <w:t xml:space="preserve">dėl ekonomikos ir inovacijų ministro </w:t>
      </w:r>
    </w:p>
    <w:p w14:paraId="222D5F90" w14:textId="0E10DA35" w:rsidR="006E57C6" w:rsidRPr="000C0955" w:rsidRDefault="006E57C6" w:rsidP="006E57C6">
      <w:pPr>
        <w:jc w:val="center"/>
        <w:rPr>
          <w:b/>
          <w:bCs/>
          <w:caps/>
          <w:color w:val="000000"/>
          <w:sz w:val="22"/>
          <w:szCs w:val="22"/>
        </w:rPr>
      </w:pPr>
      <w:r w:rsidRPr="000C0955">
        <w:rPr>
          <w:b/>
          <w:bCs/>
          <w:caps/>
          <w:color w:val="000000"/>
          <w:sz w:val="22"/>
          <w:szCs w:val="22"/>
        </w:rPr>
        <w:t>2022 M. LIEPOS 15 D. ĮSAKYMO NR. 4-877 „DĖL 2022–2030 METŲ EKONOMIKOS TRANSFORMACIJOS IR KONKURENCINGUMO PLĖTROS PROGRAMOS</w:t>
      </w:r>
      <w:r w:rsidR="00E006D1" w:rsidRPr="000C0955">
        <w:rPr>
          <w:b/>
          <w:bCs/>
          <w:caps/>
          <w:color w:val="000000"/>
          <w:sz w:val="22"/>
          <w:szCs w:val="22"/>
        </w:rPr>
        <w:t xml:space="preserve"> </w:t>
      </w:r>
      <w:r w:rsidRPr="000C0955">
        <w:rPr>
          <w:b/>
          <w:bCs/>
          <w:caps/>
          <w:color w:val="000000"/>
          <w:sz w:val="22"/>
          <w:szCs w:val="22"/>
        </w:rPr>
        <w:t>PAŽANGOS PRIEMONĖS NR. 05-001-01-05-05 „SKATINTI ĮMONES SKAITMENIZUOTIS“ APRAŠO PATVIRTINIMO“ PAKEITIMO</w:t>
      </w:r>
    </w:p>
    <w:p w14:paraId="41B7D56E" w14:textId="77777777" w:rsidR="006E57C6" w:rsidRPr="000C0955" w:rsidRDefault="006E57C6" w:rsidP="006E57C6">
      <w:pPr>
        <w:jc w:val="center"/>
        <w:rPr>
          <w:b/>
          <w:sz w:val="22"/>
          <w:szCs w:val="22"/>
        </w:rPr>
      </w:pPr>
    </w:p>
    <w:p w14:paraId="4483A6B1" w14:textId="68928416" w:rsidR="006E57C6" w:rsidRPr="000C0955" w:rsidRDefault="006E57C6" w:rsidP="006E57C6">
      <w:pPr>
        <w:jc w:val="center"/>
        <w:rPr>
          <w:sz w:val="22"/>
          <w:szCs w:val="22"/>
        </w:rPr>
      </w:pPr>
      <w:r w:rsidRPr="000C0955">
        <w:rPr>
          <w:sz w:val="22"/>
          <w:szCs w:val="22"/>
        </w:rPr>
        <w:t>202</w:t>
      </w:r>
      <w:r w:rsidR="00D51C1A">
        <w:rPr>
          <w:sz w:val="22"/>
          <w:szCs w:val="22"/>
        </w:rPr>
        <w:t>6</w:t>
      </w:r>
      <w:r w:rsidRPr="000C0955">
        <w:rPr>
          <w:sz w:val="22"/>
          <w:szCs w:val="22"/>
        </w:rPr>
        <w:t xml:space="preserve"> m.</w:t>
      </w:r>
      <w:r w:rsidR="00D70F3B" w:rsidRPr="000C0955">
        <w:rPr>
          <w:sz w:val="22"/>
          <w:szCs w:val="22"/>
        </w:rPr>
        <w:t xml:space="preserve"> </w:t>
      </w:r>
      <w:r w:rsidR="00734D90">
        <w:rPr>
          <w:sz w:val="22"/>
          <w:szCs w:val="22"/>
        </w:rPr>
        <w:t xml:space="preserve">            </w:t>
      </w:r>
      <w:r w:rsidR="00D70F3B" w:rsidRPr="000C0955">
        <w:rPr>
          <w:sz w:val="22"/>
          <w:szCs w:val="22"/>
        </w:rPr>
        <w:t xml:space="preserve"> </w:t>
      </w:r>
      <w:r w:rsidRPr="000C0955">
        <w:rPr>
          <w:sz w:val="22"/>
          <w:szCs w:val="22"/>
        </w:rPr>
        <w:t xml:space="preserve">d. Nr. </w:t>
      </w:r>
      <w:r w:rsidR="00F154C4">
        <w:rPr>
          <w:sz w:val="22"/>
          <w:szCs w:val="22"/>
        </w:rPr>
        <w:t>4-</w:t>
      </w:r>
    </w:p>
    <w:p w14:paraId="099EA3F4" w14:textId="77777777" w:rsidR="006E57C6" w:rsidRPr="000C0955" w:rsidRDefault="006E57C6" w:rsidP="006E57C6">
      <w:pPr>
        <w:jc w:val="center"/>
        <w:rPr>
          <w:sz w:val="22"/>
          <w:szCs w:val="22"/>
        </w:rPr>
      </w:pPr>
      <w:r w:rsidRPr="000C0955">
        <w:rPr>
          <w:sz w:val="22"/>
          <w:szCs w:val="22"/>
        </w:rPr>
        <w:t>Vilnius</w:t>
      </w:r>
    </w:p>
    <w:p w14:paraId="26047E57" w14:textId="77777777" w:rsidR="006E57C6" w:rsidRPr="000C0955" w:rsidRDefault="006E57C6" w:rsidP="006E57C6">
      <w:pPr>
        <w:rPr>
          <w:sz w:val="22"/>
          <w:szCs w:val="22"/>
        </w:rPr>
      </w:pPr>
    </w:p>
    <w:p w14:paraId="47016C0F" w14:textId="35471F78" w:rsidR="00D51C1A" w:rsidRPr="00AE52A1" w:rsidRDefault="006E57C6" w:rsidP="00D51C1A">
      <w:pPr>
        <w:ind w:firstLine="709"/>
        <w:jc w:val="both"/>
        <w:rPr>
          <w:color w:val="000000"/>
          <w:sz w:val="22"/>
          <w:szCs w:val="22"/>
        </w:rPr>
      </w:pPr>
      <w:r w:rsidRPr="00AE52A1">
        <w:rPr>
          <w:sz w:val="22"/>
          <w:szCs w:val="22"/>
        </w:rPr>
        <w:t>P a k e i č i u  2</w:t>
      </w:r>
      <w:r w:rsidRPr="00AE52A1">
        <w:rPr>
          <w:color w:val="000000"/>
          <w:sz w:val="22"/>
          <w:szCs w:val="22"/>
        </w:rPr>
        <w:t>022–2030 metų ekonomikos transformacijos ir konkurencingumo plėtros programos pažangos priemonės Nr. 05-001-01-05-05 „Skatinti įmones skaitmenizuotis“ apraš</w:t>
      </w:r>
      <w:r w:rsidR="00E80571" w:rsidRPr="00AE52A1">
        <w:rPr>
          <w:color w:val="000000"/>
          <w:sz w:val="22"/>
          <w:szCs w:val="22"/>
        </w:rPr>
        <w:t>o</w:t>
      </w:r>
      <w:r w:rsidRPr="00AE52A1">
        <w:rPr>
          <w:sz w:val="22"/>
          <w:szCs w:val="22"/>
        </w:rPr>
        <w:t>, patvirtint</w:t>
      </w:r>
      <w:r w:rsidR="00E80571" w:rsidRPr="00AE52A1">
        <w:rPr>
          <w:sz w:val="22"/>
          <w:szCs w:val="22"/>
        </w:rPr>
        <w:t>o</w:t>
      </w:r>
      <w:r w:rsidRPr="00AE52A1">
        <w:rPr>
          <w:sz w:val="22"/>
          <w:szCs w:val="22"/>
        </w:rPr>
        <w:t xml:space="preserve"> Lietuvos Respublikos ekonomikos ir inovacijų ministro 2022 m. liepos 15 d. įsakymu Nr.</w:t>
      </w:r>
      <w:r w:rsidR="00B452E4" w:rsidRPr="00AE52A1">
        <w:rPr>
          <w:sz w:val="22"/>
          <w:szCs w:val="22"/>
        </w:rPr>
        <w:t> </w:t>
      </w:r>
      <w:r w:rsidRPr="00AE52A1">
        <w:rPr>
          <w:sz w:val="22"/>
          <w:szCs w:val="22"/>
        </w:rPr>
        <w:t>4-877</w:t>
      </w:r>
      <w:r w:rsidR="00150EF5" w:rsidRPr="00AE52A1">
        <w:rPr>
          <w:color w:val="000000"/>
          <w:sz w:val="22"/>
          <w:szCs w:val="22"/>
        </w:rPr>
        <w:t xml:space="preserve"> </w:t>
      </w:r>
      <w:r w:rsidRPr="00AE52A1">
        <w:rPr>
          <w:color w:val="000000"/>
          <w:sz w:val="22"/>
          <w:szCs w:val="22"/>
        </w:rPr>
        <w:t>„Dėl</w:t>
      </w:r>
      <w:r w:rsidR="00B452E4" w:rsidRPr="00AE52A1">
        <w:rPr>
          <w:color w:val="000000"/>
          <w:sz w:val="22"/>
          <w:szCs w:val="22"/>
        </w:rPr>
        <w:t xml:space="preserve"> </w:t>
      </w:r>
      <w:r w:rsidRPr="00AE52A1">
        <w:rPr>
          <w:color w:val="000000"/>
          <w:sz w:val="22"/>
          <w:szCs w:val="22"/>
        </w:rPr>
        <w:t>2022–2030 metų ekonomikos transformacijos ir konkurencingumo plėtros</w:t>
      </w:r>
      <w:r w:rsidR="00150EF5" w:rsidRPr="00AE52A1">
        <w:rPr>
          <w:color w:val="000000"/>
          <w:sz w:val="22"/>
          <w:szCs w:val="22"/>
        </w:rPr>
        <w:t xml:space="preserve"> </w:t>
      </w:r>
      <w:r w:rsidRPr="00AE52A1">
        <w:rPr>
          <w:color w:val="000000"/>
          <w:sz w:val="22"/>
          <w:szCs w:val="22"/>
        </w:rPr>
        <w:t>programos</w:t>
      </w:r>
      <w:r w:rsidR="00B452E4" w:rsidRPr="00AE52A1">
        <w:rPr>
          <w:color w:val="000000"/>
          <w:sz w:val="22"/>
          <w:szCs w:val="22"/>
        </w:rPr>
        <w:t xml:space="preserve"> </w:t>
      </w:r>
      <w:r w:rsidRPr="00AE52A1">
        <w:rPr>
          <w:color w:val="000000"/>
          <w:sz w:val="22"/>
          <w:szCs w:val="22"/>
        </w:rPr>
        <w:t>pažangos priemonės</w:t>
      </w:r>
      <w:r w:rsidR="00B452E4" w:rsidRPr="00AE52A1">
        <w:rPr>
          <w:color w:val="000000"/>
          <w:sz w:val="22"/>
          <w:szCs w:val="22"/>
        </w:rPr>
        <w:t xml:space="preserve"> </w:t>
      </w:r>
      <w:r w:rsidRPr="00AE52A1">
        <w:rPr>
          <w:color w:val="000000"/>
          <w:sz w:val="22"/>
          <w:szCs w:val="22"/>
        </w:rPr>
        <w:t>Nr. 05-001-01-05-05 „Skatinti įmones skaitmenizuotis“</w:t>
      </w:r>
      <w:r w:rsidR="00FD1B21" w:rsidRPr="00AE52A1">
        <w:rPr>
          <w:color w:val="000000"/>
          <w:sz w:val="22"/>
          <w:szCs w:val="22"/>
        </w:rPr>
        <w:t xml:space="preserve"> </w:t>
      </w:r>
      <w:r w:rsidRPr="00AE52A1">
        <w:rPr>
          <w:color w:val="000000"/>
          <w:sz w:val="22"/>
          <w:szCs w:val="22"/>
        </w:rPr>
        <w:t>aprašo</w:t>
      </w:r>
      <w:r w:rsidR="00150EF5" w:rsidRPr="00AE52A1">
        <w:rPr>
          <w:color w:val="000000"/>
          <w:sz w:val="22"/>
          <w:szCs w:val="22"/>
        </w:rPr>
        <w:t xml:space="preserve"> </w:t>
      </w:r>
      <w:r w:rsidRPr="00AE52A1">
        <w:rPr>
          <w:color w:val="000000"/>
          <w:sz w:val="22"/>
          <w:szCs w:val="22"/>
        </w:rPr>
        <w:t>patvirtinimo</w:t>
      </w:r>
      <w:r w:rsidRPr="00AE52A1">
        <w:rPr>
          <w:bCs/>
          <w:sz w:val="22"/>
          <w:szCs w:val="22"/>
        </w:rPr>
        <w:t>“</w:t>
      </w:r>
      <w:r w:rsidR="00D51C1A" w:rsidRPr="00AE52A1">
        <w:rPr>
          <w:bCs/>
          <w:sz w:val="22"/>
          <w:szCs w:val="22"/>
        </w:rPr>
        <w:t xml:space="preserve"> </w:t>
      </w:r>
      <w:r w:rsidR="00D51C1A" w:rsidRPr="00AE52A1">
        <w:rPr>
          <w:color w:val="000000"/>
          <w:sz w:val="22"/>
          <w:szCs w:val="22"/>
        </w:rPr>
        <w:t>8 priedą:</w:t>
      </w:r>
    </w:p>
    <w:p w14:paraId="37C76847" w14:textId="70B5F764" w:rsidR="00D51C1A" w:rsidRPr="00AE52A1" w:rsidRDefault="00D51C1A" w:rsidP="007877A4">
      <w:pPr>
        <w:pStyle w:val="ListParagraph"/>
        <w:widowControl w:val="0"/>
        <w:numPr>
          <w:ilvl w:val="0"/>
          <w:numId w:val="1"/>
        </w:numPr>
        <w:spacing w:after="0" w:line="240" w:lineRule="auto"/>
        <w:jc w:val="both"/>
        <w:rPr>
          <w:rFonts w:ascii="Times New Roman" w:eastAsia="Times New Roman" w:hAnsi="Times New Roman" w:cs="Times New Roman"/>
          <w:color w:val="000000"/>
          <w:kern w:val="0"/>
          <w14:ligatures w14:val="none"/>
        </w:rPr>
      </w:pPr>
      <w:r w:rsidRPr="00AE52A1">
        <w:rPr>
          <w:rFonts w:ascii="Times New Roman" w:eastAsia="Times New Roman" w:hAnsi="Times New Roman" w:cs="Times New Roman"/>
          <w:color w:val="000000"/>
          <w:kern w:val="0"/>
          <w14:ligatures w14:val="none"/>
        </w:rPr>
        <w:t>Pakeičiu 4.1.9 papunktį ir jį išdėstau taip:</w:t>
      </w:r>
    </w:p>
    <w:p w14:paraId="789782CD" w14:textId="6C649278" w:rsidR="00D51C1A" w:rsidRPr="00AE52A1" w:rsidRDefault="00D51C1A" w:rsidP="007877A4">
      <w:pPr>
        <w:jc w:val="both"/>
        <w:rPr>
          <w:b/>
          <w:bCs/>
          <w:color w:val="000000"/>
          <w:sz w:val="22"/>
          <w:szCs w:val="22"/>
        </w:rPr>
      </w:pPr>
      <w:r w:rsidRPr="00AE52A1">
        <w:rPr>
          <w:color w:val="000000"/>
          <w:sz w:val="22"/>
          <w:szCs w:val="22"/>
        </w:rPr>
        <w:t xml:space="preserve">„4.1.9. </w:t>
      </w:r>
      <w:r w:rsidR="006C60BE" w:rsidRPr="00AE52A1">
        <w:rPr>
          <w:strike/>
          <w:color w:val="000000"/>
          <w:sz w:val="22"/>
          <w:szCs w:val="22"/>
        </w:rPr>
        <w:t xml:space="preserve">Suteiktos valstybės pagalbos ir nereikšmingos (de </w:t>
      </w:r>
      <w:proofErr w:type="spellStart"/>
      <w:r w:rsidR="006C60BE" w:rsidRPr="00AE52A1">
        <w:rPr>
          <w:strike/>
          <w:color w:val="000000"/>
          <w:sz w:val="22"/>
          <w:szCs w:val="22"/>
        </w:rPr>
        <w:t>minimis</w:t>
      </w:r>
      <w:proofErr w:type="spellEnd"/>
      <w:r w:rsidR="006C60BE" w:rsidRPr="00AE52A1">
        <w:rPr>
          <w:strike/>
          <w:color w:val="000000"/>
          <w:sz w:val="22"/>
          <w:szCs w:val="22"/>
        </w:rPr>
        <w:t xml:space="preserve">) pagalbos registro nuostatai, patvirtinti Lietuvos Respublikos Vyriausybės 2005 m. sausio19 d. nutarimu Nr. 35 „Dėl Suteiktos valstybės pagalbos ir nereikšmingos (de </w:t>
      </w:r>
      <w:proofErr w:type="spellStart"/>
      <w:r w:rsidR="006C60BE" w:rsidRPr="00AE52A1">
        <w:rPr>
          <w:strike/>
          <w:color w:val="000000"/>
          <w:sz w:val="22"/>
          <w:szCs w:val="22"/>
        </w:rPr>
        <w:t>minimis</w:t>
      </w:r>
      <w:proofErr w:type="spellEnd"/>
      <w:r w:rsidR="006C60BE" w:rsidRPr="00AE52A1">
        <w:rPr>
          <w:strike/>
          <w:color w:val="000000"/>
          <w:sz w:val="22"/>
          <w:szCs w:val="22"/>
        </w:rPr>
        <w:t>) pagalbos registro nuostatų patvirtinimo“;</w:t>
      </w:r>
      <w:r w:rsidR="006C60BE" w:rsidRPr="00AE52A1">
        <w:rPr>
          <w:color w:val="000000"/>
          <w:sz w:val="22"/>
          <w:szCs w:val="22"/>
        </w:rPr>
        <w:t xml:space="preserve"> </w:t>
      </w:r>
      <w:r w:rsidRPr="00AE52A1">
        <w:rPr>
          <w:b/>
          <w:bCs/>
          <w:color w:val="000000"/>
          <w:sz w:val="22"/>
          <w:szCs w:val="22"/>
        </w:rPr>
        <w:t xml:space="preserve">Suteiktos valstybės pagalbos ir nereikšmingos (de </w:t>
      </w:r>
      <w:proofErr w:type="spellStart"/>
      <w:r w:rsidRPr="00AE52A1">
        <w:rPr>
          <w:b/>
          <w:bCs/>
          <w:color w:val="000000"/>
          <w:sz w:val="22"/>
          <w:szCs w:val="22"/>
        </w:rPr>
        <w:t>minimis</w:t>
      </w:r>
      <w:proofErr w:type="spellEnd"/>
      <w:r w:rsidRPr="00AE52A1">
        <w:rPr>
          <w:b/>
          <w:bCs/>
          <w:color w:val="000000"/>
          <w:sz w:val="22"/>
          <w:szCs w:val="22"/>
        </w:rPr>
        <w:t xml:space="preserve">) pagalbos registro informacinės sistemos nuostatai, patvirtinti Lietuvos Respublikos konkurencijos tarybos 2026 m. balandžio 28 d. nutarimu Nr. 1S-45(2026) „Dėl Suteiktos valstybės pagalbos ir nereikšmingos (de </w:t>
      </w:r>
      <w:proofErr w:type="spellStart"/>
      <w:r w:rsidRPr="00AE52A1">
        <w:rPr>
          <w:b/>
          <w:bCs/>
          <w:color w:val="000000"/>
          <w:sz w:val="22"/>
          <w:szCs w:val="22"/>
        </w:rPr>
        <w:t>minimis</w:t>
      </w:r>
      <w:proofErr w:type="spellEnd"/>
      <w:r w:rsidRPr="00AE52A1">
        <w:rPr>
          <w:b/>
          <w:bCs/>
          <w:color w:val="000000"/>
          <w:sz w:val="22"/>
          <w:szCs w:val="22"/>
        </w:rPr>
        <w:t>) pagalbos registro informacinės sistemos nuostatų patvirtinimo“</w:t>
      </w:r>
      <w:r w:rsidR="006C60BE" w:rsidRPr="00AE52A1">
        <w:rPr>
          <w:b/>
          <w:bCs/>
          <w:color w:val="000000"/>
          <w:sz w:val="22"/>
          <w:szCs w:val="22"/>
        </w:rPr>
        <w:t>.“</w:t>
      </w:r>
    </w:p>
    <w:p w14:paraId="54CBB32C" w14:textId="6B25C2E0" w:rsidR="006C60BE" w:rsidRPr="00AE52A1" w:rsidRDefault="006C60BE" w:rsidP="007877A4">
      <w:pPr>
        <w:pStyle w:val="ListParagraph"/>
        <w:numPr>
          <w:ilvl w:val="0"/>
          <w:numId w:val="1"/>
        </w:numPr>
        <w:spacing w:after="0" w:line="240" w:lineRule="auto"/>
        <w:jc w:val="both"/>
        <w:rPr>
          <w:rFonts w:ascii="Times New Roman" w:eastAsia="Times New Roman" w:hAnsi="Times New Roman" w:cs="Times New Roman"/>
          <w:color w:val="000000"/>
          <w:kern w:val="0"/>
          <w14:ligatures w14:val="none"/>
        </w:rPr>
      </w:pPr>
      <w:r w:rsidRPr="00AE52A1">
        <w:rPr>
          <w:rFonts w:ascii="Times New Roman" w:eastAsia="Times New Roman" w:hAnsi="Times New Roman" w:cs="Times New Roman"/>
          <w:color w:val="000000"/>
          <w:kern w:val="0"/>
          <w14:ligatures w14:val="none"/>
        </w:rPr>
        <w:t>Pakeičiu 4.2.1 papunktį ir jį išdėstau taip:</w:t>
      </w:r>
    </w:p>
    <w:p w14:paraId="2333C15C" w14:textId="67CA979D" w:rsidR="006C60BE" w:rsidRPr="00AE52A1" w:rsidRDefault="006C60BE" w:rsidP="007877A4">
      <w:pPr>
        <w:jc w:val="both"/>
        <w:rPr>
          <w:color w:val="000000"/>
          <w:sz w:val="22"/>
          <w:szCs w:val="22"/>
        </w:rPr>
      </w:pPr>
      <w:r w:rsidRPr="00AE52A1">
        <w:rPr>
          <w:color w:val="000000"/>
          <w:sz w:val="22"/>
          <w:szCs w:val="22"/>
        </w:rPr>
        <w:t xml:space="preserve">„4.2.1. Dirbtinio intelekto produktas ir (arba) sprendimas (toliau – DI produktas ir (arba) sprendimas) – galutiniam vartotojui skirtas </w:t>
      </w:r>
      <w:r w:rsidRPr="00AE52A1">
        <w:rPr>
          <w:strike/>
          <w:color w:val="000000"/>
          <w:sz w:val="22"/>
          <w:szCs w:val="22"/>
        </w:rPr>
        <w:t>Dirbtinio intelekto</w:t>
      </w:r>
      <w:r w:rsidRPr="00AE52A1">
        <w:rPr>
          <w:color w:val="000000"/>
          <w:sz w:val="22"/>
          <w:szCs w:val="22"/>
        </w:rPr>
        <w:t xml:space="preserve"> </w:t>
      </w:r>
      <w:r w:rsidRPr="00AE52A1">
        <w:rPr>
          <w:b/>
          <w:bCs/>
          <w:color w:val="000000"/>
          <w:sz w:val="22"/>
          <w:szCs w:val="22"/>
        </w:rPr>
        <w:t>DI</w:t>
      </w:r>
      <w:r w:rsidRPr="00AE52A1">
        <w:rPr>
          <w:color w:val="000000"/>
          <w:sz w:val="22"/>
          <w:szCs w:val="22"/>
        </w:rPr>
        <w:t xml:space="preserve"> produktas ir (arba) sprendimas, orientuotas į gamybinės veiklos procesų skaitmenizavimą, kuriame kaip pagrindinis elementas naudojama viena ar daugiau dirbtinio intelekto sistemų</w:t>
      </w:r>
      <w:r w:rsidR="007877A4" w:rsidRPr="00AE52A1">
        <w:rPr>
          <w:color w:val="000000"/>
          <w:sz w:val="22"/>
          <w:szCs w:val="22"/>
        </w:rPr>
        <w:t xml:space="preserve">, </w:t>
      </w:r>
      <w:r w:rsidR="007877A4" w:rsidRPr="00AE52A1">
        <w:rPr>
          <w:b/>
          <w:bCs/>
          <w:color w:val="000000"/>
          <w:sz w:val="22"/>
          <w:szCs w:val="22"/>
        </w:rPr>
        <w:t>kaip ji apibrėžta 2024 m. birželio 13 d. Europos Parlamento ir Tarybos reglamento (ES) 2024/1689 (Dirbtinio intelekto akto), nurodyto Aprašo 4.1.4 papunktyje, 3 straipsnio 1 punkte</w:t>
      </w:r>
      <w:r w:rsidRPr="00AE52A1">
        <w:rPr>
          <w:b/>
          <w:bCs/>
          <w:color w:val="000000"/>
          <w:sz w:val="22"/>
          <w:szCs w:val="22"/>
        </w:rPr>
        <w:t>.</w:t>
      </w:r>
      <w:r w:rsidRPr="00AE52A1">
        <w:rPr>
          <w:color w:val="000000"/>
          <w:sz w:val="22"/>
          <w:szCs w:val="22"/>
        </w:rPr>
        <w:t xml:space="preserve"> </w:t>
      </w:r>
      <w:r w:rsidRPr="00AE52A1">
        <w:rPr>
          <w:strike/>
          <w:color w:val="000000"/>
          <w:sz w:val="22"/>
          <w:szCs w:val="22"/>
        </w:rPr>
        <w:t>Dirbtinio intelekto</w:t>
      </w:r>
      <w:r w:rsidRPr="00AE52A1">
        <w:rPr>
          <w:color w:val="000000"/>
          <w:sz w:val="22"/>
          <w:szCs w:val="22"/>
        </w:rPr>
        <w:t xml:space="preserve"> </w:t>
      </w:r>
      <w:r w:rsidR="007877A4" w:rsidRPr="00AE52A1">
        <w:rPr>
          <w:b/>
          <w:bCs/>
          <w:color w:val="000000"/>
          <w:sz w:val="22"/>
          <w:szCs w:val="22"/>
        </w:rPr>
        <w:t>DI</w:t>
      </w:r>
      <w:r w:rsidR="007877A4" w:rsidRPr="00AE52A1">
        <w:rPr>
          <w:color w:val="000000"/>
          <w:sz w:val="22"/>
          <w:szCs w:val="22"/>
        </w:rPr>
        <w:t xml:space="preserve"> </w:t>
      </w:r>
      <w:r w:rsidRPr="00AE52A1">
        <w:rPr>
          <w:color w:val="000000"/>
          <w:sz w:val="22"/>
          <w:szCs w:val="22"/>
        </w:rPr>
        <w:t xml:space="preserve">produktas ir (arba) sprendimas </w:t>
      </w:r>
      <w:r w:rsidR="007877A4" w:rsidRPr="00AE52A1">
        <w:rPr>
          <w:b/>
          <w:bCs/>
          <w:color w:val="000000"/>
          <w:sz w:val="22"/>
          <w:szCs w:val="22"/>
        </w:rPr>
        <w:t>PĮP pateikimo metu turi būti prieinamas rinkoje ir</w:t>
      </w:r>
      <w:r w:rsidR="007877A4" w:rsidRPr="00AE52A1">
        <w:rPr>
          <w:color w:val="000000"/>
          <w:sz w:val="22"/>
          <w:szCs w:val="22"/>
        </w:rPr>
        <w:t xml:space="preserve"> </w:t>
      </w:r>
      <w:r w:rsidRPr="00AE52A1">
        <w:rPr>
          <w:color w:val="000000"/>
          <w:sz w:val="22"/>
          <w:szCs w:val="22"/>
        </w:rPr>
        <w:t>suprantamas kaip prekė (materialusis ar nematerialusis turtas) ir (arba) paslauga.</w:t>
      </w:r>
      <w:r w:rsidR="007877A4" w:rsidRPr="00AE52A1">
        <w:rPr>
          <w:color w:val="000000"/>
          <w:sz w:val="22"/>
          <w:szCs w:val="22"/>
        </w:rPr>
        <w:t>“</w:t>
      </w:r>
    </w:p>
    <w:p w14:paraId="18055CF8" w14:textId="0E0B4FAA" w:rsidR="007877A4" w:rsidRPr="00AE52A1" w:rsidRDefault="007877A4" w:rsidP="007877A4">
      <w:pPr>
        <w:pStyle w:val="ListParagraph"/>
        <w:numPr>
          <w:ilvl w:val="0"/>
          <w:numId w:val="1"/>
        </w:numPr>
        <w:spacing w:after="0" w:line="240" w:lineRule="auto"/>
        <w:jc w:val="both"/>
        <w:rPr>
          <w:rFonts w:ascii="Times New Roman" w:eastAsia="Times New Roman" w:hAnsi="Times New Roman" w:cs="Times New Roman"/>
          <w:color w:val="000000"/>
          <w:kern w:val="0"/>
          <w14:ligatures w14:val="none"/>
        </w:rPr>
      </w:pPr>
      <w:r w:rsidRPr="00AE52A1">
        <w:rPr>
          <w:rFonts w:ascii="Times New Roman" w:eastAsia="Times New Roman" w:hAnsi="Times New Roman" w:cs="Times New Roman"/>
          <w:color w:val="000000"/>
          <w:kern w:val="0"/>
          <w14:ligatures w14:val="none"/>
        </w:rPr>
        <w:t>Papildau 4.2.1</w:t>
      </w:r>
      <w:r w:rsidRPr="00AE52A1">
        <w:rPr>
          <w:rFonts w:ascii="Times New Roman" w:eastAsia="Times New Roman" w:hAnsi="Times New Roman" w:cs="Times New Roman"/>
          <w:color w:val="000000"/>
          <w:kern w:val="0"/>
          <w:vertAlign w:val="superscript"/>
          <w14:ligatures w14:val="none"/>
        </w:rPr>
        <w:t xml:space="preserve">1 </w:t>
      </w:r>
      <w:r w:rsidRPr="00AE52A1">
        <w:rPr>
          <w:rFonts w:ascii="Times New Roman" w:eastAsia="Times New Roman" w:hAnsi="Times New Roman" w:cs="Times New Roman"/>
          <w:color w:val="000000"/>
          <w:kern w:val="0"/>
          <w14:ligatures w14:val="none"/>
        </w:rPr>
        <w:t>papunkčiu:</w:t>
      </w:r>
    </w:p>
    <w:p w14:paraId="75C49939" w14:textId="2C4CAB2F" w:rsidR="007877A4" w:rsidRPr="00AE52A1" w:rsidRDefault="007877A4" w:rsidP="007877A4">
      <w:pPr>
        <w:jc w:val="both"/>
        <w:rPr>
          <w:b/>
          <w:bCs/>
          <w:color w:val="000000" w:themeColor="text1"/>
          <w:sz w:val="22"/>
          <w:szCs w:val="22"/>
        </w:rPr>
      </w:pPr>
      <w:r w:rsidRPr="00AE52A1">
        <w:rPr>
          <w:b/>
          <w:bCs/>
          <w:color w:val="000000"/>
          <w:sz w:val="22"/>
          <w:szCs w:val="22"/>
        </w:rPr>
        <w:t>„4.2.1</w:t>
      </w:r>
      <w:r w:rsidRPr="00AE52A1">
        <w:rPr>
          <w:b/>
          <w:bCs/>
          <w:color w:val="000000"/>
          <w:sz w:val="22"/>
          <w:szCs w:val="22"/>
          <w:vertAlign w:val="superscript"/>
        </w:rPr>
        <w:t>1</w:t>
      </w:r>
      <w:r w:rsidRPr="00AE52A1">
        <w:rPr>
          <w:b/>
          <w:bCs/>
          <w:color w:val="000000"/>
          <w:sz w:val="22"/>
          <w:szCs w:val="22"/>
        </w:rPr>
        <w:t>.</w:t>
      </w:r>
      <w:r w:rsidRPr="00AE52A1">
        <w:rPr>
          <w:b/>
          <w:bCs/>
          <w:color w:val="000000" w:themeColor="text1"/>
          <w:sz w:val="22"/>
          <w:szCs w:val="22"/>
        </w:rPr>
        <w:t xml:space="preserve"> Gamybinės veiklos procesai – tai visi įmonės procesai, kurie tiesiogiai arba netiesiogiai reikalingi tam, kad iš žaliavų, medžiagų, komponentų, darbo ir įrangos būtų sukurtas galutinis produktas. Jie apima: gamybos planavimą, medžiagų ir žaliavų paruošimą, technologinį paruošimą, pagrindinę gamybą (apdirbimą, surinkimą ir kt.), gamybos kontrolę ir koordinavimą, kokybės kontrolę, gamybos įrangos techninės būklės stebėseną ir priežiūros planavimą, gamybinių atliekų, energijos ir išeigos valdymą gamybos procese, gamybos vidinę logistiką ir sandėliavimą, kai jie tiesiogiai susieti su gamybos operacijomis.“</w:t>
      </w:r>
    </w:p>
    <w:p w14:paraId="598E1DE4" w14:textId="3FB5BA4A" w:rsidR="007877A4" w:rsidRPr="00AE52A1" w:rsidRDefault="007877A4" w:rsidP="007877A4">
      <w:pPr>
        <w:pStyle w:val="ListParagraph"/>
        <w:numPr>
          <w:ilvl w:val="0"/>
          <w:numId w:val="1"/>
        </w:numPr>
        <w:spacing w:after="0" w:line="240" w:lineRule="auto"/>
        <w:jc w:val="both"/>
        <w:rPr>
          <w:rFonts w:ascii="Times New Roman" w:eastAsia="Times New Roman" w:hAnsi="Times New Roman" w:cs="Times New Roman"/>
          <w:color w:val="000000"/>
          <w:kern w:val="0"/>
          <w14:ligatures w14:val="none"/>
        </w:rPr>
      </w:pPr>
      <w:r w:rsidRPr="00AE52A1">
        <w:rPr>
          <w:rFonts w:ascii="Times New Roman" w:eastAsia="Times New Roman" w:hAnsi="Times New Roman" w:cs="Times New Roman"/>
          <w:color w:val="000000"/>
          <w:kern w:val="0"/>
          <w14:ligatures w14:val="none"/>
        </w:rPr>
        <w:t>Pakeičiu 5.1.9. papunktį ir jį išdėstau taip:</w:t>
      </w:r>
    </w:p>
    <w:p w14:paraId="257D70E9" w14:textId="2A3E1747" w:rsidR="007877A4" w:rsidRPr="00AE52A1" w:rsidRDefault="007877A4" w:rsidP="007877A4">
      <w:pPr>
        <w:tabs>
          <w:tab w:val="left" w:pos="68"/>
          <w:tab w:val="left" w:pos="142"/>
          <w:tab w:val="left" w:pos="709"/>
        </w:tabs>
        <w:jc w:val="both"/>
        <w:rPr>
          <w:color w:val="000000"/>
          <w:sz w:val="22"/>
          <w:szCs w:val="22"/>
        </w:rPr>
      </w:pPr>
      <w:r w:rsidRPr="00AE52A1">
        <w:rPr>
          <w:color w:val="000000"/>
          <w:sz w:val="22"/>
          <w:szCs w:val="22"/>
        </w:rPr>
        <w:t xml:space="preserve">„5.1.9. Pagal Aprašą projektams įgyvendinti skiriama iki </w:t>
      </w:r>
      <w:r w:rsidRPr="00AE52A1">
        <w:rPr>
          <w:strike/>
          <w:color w:val="000000"/>
          <w:sz w:val="22"/>
          <w:szCs w:val="22"/>
        </w:rPr>
        <w:t>3 750 000</w:t>
      </w:r>
      <w:r w:rsidRPr="00AE52A1">
        <w:rPr>
          <w:color w:val="000000"/>
          <w:sz w:val="22"/>
          <w:szCs w:val="22"/>
        </w:rPr>
        <w:t xml:space="preserve"> </w:t>
      </w:r>
      <w:r w:rsidRPr="00AE52A1">
        <w:rPr>
          <w:b/>
          <w:bCs/>
          <w:color w:val="000000"/>
          <w:sz w:val="22"/>
          <w:szCs w:val="22"/>
        </w:rPr>
        <w:t>7 500 000</w:t>
      </w:r>
      <w:r w:rsidRPr="00AE52A1">
        <w:rPr>
          <w:color w:val="000000"/>
          <w:sz w:val="22"/>
          <w:szCs w:val="22"/>
        </w:rPr>
        <w:t xml:space="preserve"> (</w:t>
      </w:r>
      <w:r w:rsidRPr="00AE52A1">
        <w:rPr>
          <w:strike/>
          <w:color w:val="000000"/>
          <w:sz w:val="22"/>
          <w:szCs w:val="22"/>
        </w:rPr>
        <w:t>trijų</w:t>
      </w:r>
      <w:r w:rsidRPr="00AE52A1">
        <w:rPr>
          <w:color w:val="000000"/>
          <w:sz w:val="22"/>
          <w:szCs w:val="22"/>
        </w:rPr>
        <w:t xml:space="preserve"> </w:t>
      </w:r>
      <w:r w:rsidRPr="00AE52A1">
        <w:rPr>
          <w:b/>
          <w:bCs/>
          <w:color w:val="000000"/>
          <w:sz w:val="22"/>
          <w:szCs w:val="22"/>
        </w:rPr>
        <w:t>septynių</w:t>
      </w:r>
      <w:r w:rsidRPr="00AE52A1">
        <w:rPr>
          <w:color w:val="000000"/>
          <w:sz w:val="22"/>
          <w:szCs w:val="22"/>
        </w:rPr>
        <w:t xml:space="preserve"> milijonų </w:t>
      </w:r>
      <w:r w:rsidRPr="00AE52A1">
        <w:rPr>
          <w:strike/>
          <w:color w:val="000000"/>
          <w:sz w:val="22"/>
          <w:szCs w:val="22"/>
        </w:rPr>
        <w:t>septynių</w:t>
      </w:r>
      <w:r w:rsidRPr="00AE52A1">
        <w:rPr>
          <w:color w:val="000000"/>
          <w:sz w:val="22"/>
          <w:szCs w:val="22"/>
        </w:rPr>
        <w:t xml:space="preserve"> </w:t>
      </w:r>
      <w:r w:rsidR="0034236C" w:rsidRPr="00AE52A1">
        <w:rPr>
          <w:b/>
          <w:bCs/>
          <w:color w:val="000000"/>
          <w:sz w:val="22"/>
          <w:szCs w:val="22"/>
        </w:rPr>
        <w:t>penkių</w:t>
      </w:r>
      <w:r w:rsidR="0034236C" w:rsidRPr="00AE52A1">
        <w:rPr>
          <w:color w:val="000000"/>
          <w:sz w:val="22"/>
          <w:szCs w:val="22"/>
        </w:rPr>
        <w:t xml:space="preserve"> </w:t>
      </w:r>
      <w:r w:rsidRPr="00AE52A1">
        <w:rPr>
          <w:color w:val="000000"/>
          <w:sz w:val="22"/>
          <w:szCs w:val="22"/>
        </w:rPr>
        <w:t xml:space="preserve">šimtų </w:t>
      </w:r>
      <w:r w:rsidRPr="00AE52A1">
        <w:rPr>
          <w:strike/>
          <w:color w:val="000000"/>
          <w:sz w:val="22"/>
          <w:szCs w:val="22"/>
        </w:rPr>
        <w:t>penkiasdešimt</w:t>
      </w:r>
      <w:r w:rsidRPr="00AE52A1">
        <w:rPr>
          <w:color w:val="000000"/>
          <w:sz w:val="22"/>
          <w:szCs w:val="22"/>
        </w:rPr>
        <w:t xml:space="preserve"> tūkstančių) eurų Investicijų programos (Europos regioninės plėtros fondo) lėšų. Iki </w:t>
      </w:r>
      <w:r w:rsidRPr="00AE52A1">
        <w:rPr>
          <w:strike/>
          <w:color w:val="000000"/>
          <w:sz w:val="22"/>
          <w:szCs w:val="22"/>
        </w:rPr>
        <w:t>1 250 000</w:t>
      </w:r>
      <w:r w:rsidRPr="00AE52A1">
        <w:rPr>
          <w:color w:val="000000"/>
          <w:sz w:val="22"/>
          <w:szCs w:val="22"/>
        </w:rPr>
        <w:t xml:space="preserve"> </w:t>
      </w:r>
      <w:r w:rsidR="0034236C" w:rsidRPr="00AE52A1">
        <w:rPr>
          <w:b/>
          <w:bCs/>
          <w:color w:val="000000"/>
          <w:sz w:val="22"/>
          <w:szCs w:val="22"/>
        </w:rPr>
        <w:t>2 500 000</w:t>
      </w:r>
      <w:r w:rsidR="0034236C" w:rsidRPr="00AE52A1">
        <w:rPr>
          <w:color w:val="000000"/>
          <w:sz w:val="22"/>
          <w:szCs w:val="22"/>
        </w:rPr>
        <w:t xml:space="preserve"> </w:t>
      </w:r>
      <w:r w:rsidRPr="00AE52A1">
        <w:rPr>
          <w:color w:val="000000"/>
          <w:sz w:val="22"/>
          <w:szCs w:val="22"/>
        </w:rPr>
        <w:t>(</w:t>
      </w:r>
      <w:r w:rsidRPr="00AE52A1">
        <w:rPr>
          <w:strike/>
          <w:color w:val="000000"/>
          <w:sz w:val="22"/>
          <w:szCs w:val="22"/>
        </w:rPr>
        <w:t>vieno</w:t>
      </w:r>
      <w:r w:rsidRPr="00AE52A1">
        <w:rPr>
          <w:color w:val="000000"/>
          <w:sz w:val="22"/>
          <w:szCs w:val="22"/>
        </w:rPr>
        <w:t xml:space="preserve"> </w:t>
      </w:r>
      <w:r w:rsidR="0034236C" w:rsidRPr="00AE52A1">
        <w:rPr>
          <w:color w:val="000000"/>
          <w:sz w:val="22"/>
          <w:szCs w:val="22"/>
        </w:rPr>
        <w:t xml:space="preserve"> </w:t>
      </w:r>
      <w:r w:rsidR="0034236C" w:rsidRPr="00AE52A1">
        <w:rPr>
          <w:b/>
          <w:bCs/>
          <w:color w:val="000000"/>
          <w:sz w:val="22"/>
          <w:szCs w:val="22"/>
        </w:rPr>
        <w:t>dviejų</w:t>
      </w:r>
      <w:r w:rsidR="0034236C" w:rsidRPr="00AE52A1">
        <w:rPr>
          <w:color w:val="000000"/>
          <w:sz w:val="22"/>
          <w:szCs w:val="22"/>
        </w:rPr>
        <w:t xml:space="preserve"> </w:t>
      </w:r>
      <w:proofErr w:type="spellStart"/>
      <w:r w:rsidRPr="00AE52A1">
        <w:rPr>
          <w:color w:val="000000"/>
          <w:sz w:val="22"/>
          <w:szCs w:val="22"/>
        </w:rPr>
        <w:t>milijon</w:t>
      </w:r>
      <w:r w:rsidRPr="00AE52A1">
        <w:rPr>
          <w:strike/>
          <w:color w:val="000000"/>
          <w:sz w:val="22"/>
          <w:szCs w:val="22"/>
        </w:rPr>
        <w:t>o</w:t>
      </w:r>
      <w:r w:rsidR="0034236C" w:rsidRPr="00AE52A1">
        <w:rPr>
          <w:b/>
          <w:bCs/>
          <w:color w:val="000000"/>
          <w:sz w:val="22"/>
          <w:szCs w:val="22"/>
        </w:rPr>
        <w:t>ų</w:t>
      </w:r>
      <w:proofErr w:type="spellEnd"/>
      <w:r w:rsidRPr="00AE52A1">
        <w:rPr>
          <w:color w:val="000000"/>
          <w:sz w:val="22"/>
          <w:szCs w:val="22"/>
        </w:rPr>
        <w:t xml:space="preserve"> </w:t>
      </w:r>
      <w:r w:rsidRPr="00AE52A1">
        <w:rPr>
          <w:strike/>
          <w:color w:val="000000"/>
          <w:sz w:val="22"/>
          <w:szCs w:val="22"/>
        </w:rPr>
        <w:t>dviejų</w:t>
      </w:r>
      <w:r w:rsidR="0034236C" w:rsidRPr="00AE52A1">
        <w:rPr>
          <w:color w:val="000000"/>
          <w:sz w:val="22"/>
          <w:szCs w:val="22"/>
        </w:rPr>
        <w:t xml:space="preserve"> </w:t>
      </w:r>
      <w:r w:rsidR="0034236C" w:rsidRPr="00AE52A1">
        <w:rPr>
          <w:b/>
          <w:bCs/>
          <w:color w:val="000000"/>
          <w:sz w:val="22"/>
          <w:szCs w:val="22"/>
        </w:rPr>
        <w:t>penkių</w:t>
      </w:r>
      <w:r w:rsidRPr="00AE52A1">
        <w:rPr>
          <w:color w:val="000000"/>
          <w:sz w:val="22"/>
          <w:szCs w:val="22"/>
        </w:rPr>
        <w:t xml:space="preserve"> šimtų </w:t>
      </w:r>
      <w:r w:rsidRPr="00AE52A1">
        <w:rPr>
          <w:strike/>
          <w:color w:val="000000"/>
          <w:sz w:val="22"/>
          <w:szCs w:val="22"/>
        </w:rPr>
        <w:t xml:space="preserve">penkiasdešimt </w:t>
      </w:r>
      <w:r w:rsidRPr="00AE52A1">
        <w:rPr>
          <w:color w:val="000000"/>
          <w:sz w:val="22"/>
          <w:szCs w:val="22"/>
        </w:rPr>
        <w:t xml:space="preserve">tūkstančių) eurų Investicijų programos lėšų skiriama projektams įgyvendinti Sostinės regione ir iki </w:t>
      </w:r>
      <w:r w:rsidRPr="00AE52A1">
        <w:rPr>
          <w:strike/>
          <w:color w:val="000000"/>
          <w:sz w:val="22"/>
          <w:szCs w:val="22"/>
        </w:rPr>
        <w:t>2 500 000</w:t>
      </w:r>
      <w:r w:rsidRPr="00AE52A1">
        <w:rPr>
          <w:color w:val="000000"/>
          <w:sz w:val="22"/>
          <w:szCs w:val="22"/>
        </w:rPr>
        <w:t xml:space="preserve"> </w:t>
      </w:r>
      <w:r w:rsidR="0034236C" w:rsidRPr="00AE52A1">
        <w:rPr>
          <w:b/>
          <w:bCs/>
          <w:color w:val="000000"/>
          <w:sz w:val="22"/>
          <w:szCs w:val="22"/>
        </w:rPr>
        <w:t>5 000 000</w:t>
      </w:r>
      <w:r w:rsidR="0034236C" w:rsidRPr="00AE52A1">
        <w:rPr>
          <w:color w:val="000000"/>
          <w:sz w:val="22"/>
          <w:szCs w:val="22"/>
        </w:rPr>
        <w:t xml:space="preserve"> </w:t>
      </w:r>
      <w:r w:rsidRPr="00AE52A1">
        <w:rPr>
          <w:color w:val="000000"/>
          <w:sz w:val="22"/>
          <w:szCs w:val="22"/>
        </w:rPr>
        <w:t>(</w:t>
      </w:r>
      <w:r w:rsidRPr="00AE52A1">
        <w:rPr>
          <w:strike/>
          <w:color w:val="000000"/>
          <w:sz w:val="22"/>
          <w:szCs w:val="22"/>
        </w:rPr>
        <w:t>dviejų</w:t>
      </w:r>
      <w:r w:rsidRPr="00AE52A1">
        <w:rPr>
          <w:color w:val="000000"/>
          <w:sz w:val="22"/>
          <w:szCs w:val="22"/>
        </w:rPr>
        <w:t xml:space="preserve"> </w:t>
      </w:r>
      <w:r w:rsidR="0034236C" w:rsidRPr="00AE52A1">
        <w:rPr>
          <w:b/>
          <w:bCs/>
          <w:color w:val="000000"/>
          <w:sz w:val="22"/>
          <w:szCs w:val="22"/>
        </w:rPr>
        <w:t>penkių</w:t>
      </w:r>
      <w:r w:rsidR="0034236C" w:rsidRPr="00AE52A1">
        <w:rPr>
          <w:color w:val="000000"/>
          <w:sz w:val="22"/>
          <w:szCs w:val="22"/>
        </w:rPr>
        <w:t xml:space="preserve"> </w:t>
      </w:r>
      <w:r w:rsidRPr="00AE52A1">
        <w:rPr>
          <w:color w:val="000000"/>
          <w:sz w:val="22"/>
          <w:szCs w:val="22"/>
        </w:rPr>
        <w:t xml:space="preserve">milijonų </w:t>
      </w:r>
      <w:r w:rsidRPr="00AE52A1">
        <w:rPr>
          <w:strike/>
          <w:color w:val="000000"/>
          <w:sz w:val="22"/>
          <w:szCs w:val="22"/>
        </w:rPr>
        <w:t>penkių šimtų tūkstančių</w:t>
      </w:r>
      <w:r w:rsidRPr="00AE52A1">
        <w:rPr>
          <w:color w:val="000000"/>
          <w:sz w:val="22"/>
          <w:szCs w:val="22"/>
        </w:rPr>
        <w:t xml:space="preserve">) eurų  – Vidurio ir vakarų Lietuvos regione. Jeigu paskelbus kvietimą teikti PĮP pagal teigiamai įvertintus ir vertinamus PĮP prašoma skirti finansavimo lėšų suma yra didesnė negu kvietimui teikti PĮP skirta lėšų suma, administruojančioji institucija gali teikti pasiūlymą Ministerijai dėl kvietime teikti PĮP numatytos finansavimo sumos padidinimo. Ministerijos pritarimu pagal kvietimą teikti PĮP numatyta skirti lėšų suma gali būti padidinta, neviršijant 2022–2030 metų ekonomikos transformacijos ir konkurencingumo plėtros programos pažangos priemonės Nr. 05-001-01-05-05 „Skatinti įmones skaitmenizuotis“ aprašo III skyriaus 9.1 ir 9.2 papunkčiuose nurodytoms </w:t>
      </w:r>
      <w:proofErr w:type="spellStart"/>
      <w:r w:rsidRPr="00AE52A1">
        <w:rPr>
          <w:color w:val="000000"/>
          <w:sz w:val="22"/>
          <w:szCs w:val="22"/>
        </w:rPr>
        <w:t>poveiklėms</w:t>
      </w:r>
      <w:proofErr w:type="spellEnd"/>
      <w:r w:rsidRPr="00AE52A1">
        <w:rPr>
          <w:color w:val="000000"/>
          <w:sz w:val="22"/>
          <w:szCs w:val="22"/>
        </w:rPr>
        <w:t xml:space="preserve"> skirtos lėšų sumos.</w:t>
      </w:r>
      <w:r w:rsidR="0034236C" w:rsidRPr="00AE52A1">
        <w:rPr>
          <w:color w:val="000000"/>
          <w:sz w:val="22"/>
          <w:szCs w:val="22"/>
        </w:rPr>
        <w:t>“</w:t>
      </w:r>
    </w:p>
    <w:p w14:paraId="187E0178" w14:textId="2EE226E2" w:rsidR="0034236C" w:rsidRPr="00AE52A1" w:rsidRDefault="0034236C" w:rsidP="0034236C">
      <w:pPr>
        <w:pStyle w:val="ListParagraph"/>
        <w:numPr>
          <w:ilvl w:val="0"/>
          <w:numId w:val="1"/>
        </w:numPr>
        <w:tabs>
          <w:tab w:val="left" w:pos="68"/>
          <w:tab w:val="left" w:pos="142"/>
          <w:tab w:val="left" w:pos="709"/>
        </w:tabs>
        <w:spacing w:after="0" w:line="240" w:lineRule="auto"/>
        <w:jc w:val="both"/>
        <w:rPr>
          <w:rFonts w:ascii="Times New Roman" w:eastAsia="Times New Roman" w:hAnsi="Times New Roman" w:cs="Times New Roman"/>
          <w:color w:val="000000"/>
          <w:kern w:val="0"/>
          <w14:ligatures w14:val="none"/>
        </w:rPr>
      </w:pPr>
      <w:r w:rsidRPr="00AE52A1">
        <w:rPr>
          <w:rFonts w:ascii="Times New Roman" w:eastAsia="Times New Roman" w:hAnsi="Times New Roman" w:cs="Times New Roman"/>
          <w:color w:val="000000"/>
          <w:kern w:val="0"/>
          <w14:ligatures w14:val="none"/>
        </w:rPr>
        <w:t>Papildau 15.1.14.4</w:t>
      </w:r>
      <w:r w:rsidRPr="00AE52A1">
        <w:rPr>
          <w:rFonts w:ascii="Times New Roman" w:eastAsia="Times New Roman" w:hAnsi="Times New Roman" w:cs="Times New Roman"/>
          <w:color w:val="000000"/>
          <w:kern w:val="0"/>
          <w:vertAlign w:val="superscript"/>
          <w14:ligatures w14:val="none"/>
        </w:rPr>
        <w:t xml:space="preserve">1 </w:t>
      </w:r>
      <w:r w:rsidRPr="00AE52A1">
        <w:rPr>
          <w:rFonts w:ascii="Times New Roman" w:eastAsia="Times New Roman" w:hAnsi="Times New Roman" w:cs="Times New Roman"/>
          <w:color w:val="000000"/>
          <w:kern w:val="0"/>
          <w14:ligatures w14:val="none"/>
        </w:rPr>
        <w:t>papunkčiu:</w:t>
      </w:r>
    </w:p>
    <w:p w14:paraId="11D85B7B" w14:textId="7665393B" w:rsidR="0034236C" w:rsidRPr="00AE52A1" w:rsidRDefault="0034236C" w:rsidP="0034236C">
      <w:pPr>
        <w:pStyle w:val="pf0"/>
        <w:spacing w:before="0" w:beforeAutospacing="0" w:after="0" w:afterAutospacing="0"/>
        <w:jc w:val="both"/>
        <w:rPr>
          <w:b/>
          <w:bCs/>
          <w:sz w:val="22"/>
          <w:szCs w:val="22"/>
          <w:lang w:eastAsia="en-US"/>
        </w:rPr>
      </w:pPr>
      <w:r w:rsidRPr="00AE52A1">
        <w:rPr>
          <w:b/>
          <w:bCs/>
          <w:color w:val="000000"/>
          <w:sz w:val="22"/>
          <w:szCs w:val="22"/>
        </w:rPr>
        <w:lastRenderedPageBreak/>
        <w:t>„15.1.14.4</w:t>
      </w:r>
      <w:r w:rsidRPr="00AE52A1">
        <w:rPr>
          <w:b/>
          <w:bCs/>
          <w:color w:val="000000"/>
          <w:sz w:val="22"/>
          <w:szCs w:val="22"/>
          <w:vertAlign w:val="superscript"/>
        </w:rPr>
        <w:t xml:space="preserve">1 </w:t>
      </w:r>
      <w:r w:rsidRPr="00AE52A1">
        <w:rPr>
          <w:b/>
          <w:bCs/>
          <w:sz w:val="22"/>
          <w:szCs w:val="22"/>
          <w:lang w:eastAsia="en-US"/>
        </w:rPr>
        <w:t>dokumentus, patvirtinančius, kad DI produktas ir (arba) sprendimas PĮP pateikimo dieną yra prieinamas rinkoje, t. y. produkto techninę specifikaciją ir viešai skelbiamą informaciją apie galimybę jį įsigyti (kainodarą, produkto interneto puslapį ar kt.) ir (arba) jo pardavimą pagrindžiančius dokumentus;“</w:t>
      </w:r>
    </w:p>
    <w:p w14:paraId="63544B96" w14:textId="34F9417D" w:rsidR="0034236C" w:rsidRPr="00AE52A1" w:rsidRDefault="006A4E64" w:rsidP="006A4E64">
      <w:pPr>
        <w:pStyle w:val="pf0"/>
        <w:numPr>
          <w:ilvl w:val="0"/>
          <w:numId w:val="1"/>
        </w:numPr>
        <w:spacing w:before="0" w:beforeAutospacing="0" w:after="0" w:afterAutospacing="0"/>
        <w:jc w:val="both"/>
        <w:rPr>
          <w:sz w:val="22"/>
          <w:szCs w:val="22"/>
          <w:lang w:eastAsia="en-US"/>
        </w:rPr>
      </w:pPr>
      <w:r w:rsidRPr="00AE52A1">
        <w:rPr>
          <w:sz w:val="22"/>
          <w:szCs w:val="22"/>
          <w:lang w:eastAsia="en-US"/>
        </w:rPr>
        <w:t>Pakeičiu 11.5 papunktį ir jį išdėstau taip:</w:t>
      </w:r>
    </w:p>
    <w:p w14:paraId="6011C1A8" w14:textId="2B2083AB" w:rsidR="0004394D" w:rsidRPr="00AE52A1" w:rsidRDefault="0004394D" w:rsidP="0004394D">
      <w:pPr>
        <w:tabs>
          <w:tab w:val="left" w:pos="709"/>
          <w:tab w:val="left" w:pos="851"/>
        </w:tabs>
        <w:jc w:val="both"/>
        <w:rPr>
          <w:sz w:val="22"/>
          <w:szCs w:val="22"/>
          <w:lang w:eastAsia="lt-LT"/>
        </w:rPr>
      </w:pPr>
      <w:r w:rsidRPr="00AE52A1">
        <w:rPr>
          <w:sz w:val="22"/>
          <w:szCs w:val="22"/>
        </w:rPr>
        <w:t>„11.5. Tinkamos finansuoti projekto išlaidos</w:t>
      </w:r>
      <w:bookmarkStart w:id="0" w:name="part_9e230cf6e33249ab9669f006f43687f3"/>
      <w:bookmarkStart w:id="1" w:name="part_e7dc968775c745f0b97f76f68219052c"/>
      <w:bookmarkStart w:id="2" w:name="part_7bab2908954d451293dbca3d38b928ad"/>
      <w:bookmarkStart w:id="3" w:name="part_4b33e7d92a604320b55ae17045b76a16"/>
      <w:bookmarkEnd w:id="0"/>
      <w:bookmarkEnd w:id="1"/>
      <w:bookmarkEnd w:id="2"/>
      <w:bookmarkEnd w:id="3"/>
      <w:r w:rsidRPr="00AE52A1">
        <w:rPr>
          <w:sz w:val="22"/>
          <w:szCs w:val="22"/>
        </w:rPr>
        <w:t>:</w:t>
      </w:r>
      <w:r w:rsidRPr="00AE52A1">
        <w:rPr>
          <w:sz w:val="22"/>
          <w:szCs w:val="22"/>
          <w:lang w:eastAsia="lt-LT"/>
        </w:rPr>
        <w:t xml:space="preserve"> </w:t>
      </w:r>
    </w:p>
    <w:p w14:paraId="243F25AC" w14:textId="44A72866" w:rsidR="0004394D" w:rsidRPr="00AE52A1" w:rsidRDefault="0004394D" w:rsidP="0004394D">
      <w:pPr>
        <w:tabs>
          <w:tab w:val="left" w:pos="709"/>
          <w:tab w:val="left" w:pos="851"/>
        </w:tabs>
        <w:jc w:val="both"/>
        <w:rPr>
          <w:sz w:val="22"/>
          <w:szCs w:val="22"/>
          <w:lang w:eastAsia="lt-LT"/>
        </w:rPr>
      </w:pPr>
      <w:r w:rsidRPr="00AE52A1">
        <w:rPr>
          <w:sz w:val="22"/>
          <w:szCs w:val="22"/>
          <w:lang w:eastAsia="lt-LT"/>
        </w:rPr>
        <w:t>11.5.1. DI produktų ir (arba) sprendimų įsigijimo ir įdiegimo išlaidos:</w:t>
      </w:r>
    </w:p>
    <w:p w14:paraId="06A85399" w14:textId="77777777" w:rsidR="0004394D" w:rsidRPr="00AE52A1" w:rsidRDefault="0004394D" w:rsidP="0004394D">
      <w:pPr>
        <w:tabs>
          <w:tab w:val="left" w:pos="709"/>
          <w:tab w:val="left" w:pos="851"/>
        </w:tabs>
        <w:jc w:val="both"/>
        <w:rPr>
          <w:b/>
          <w:bCs/>
          <w:sz w:val="22"/>
          <w:szCs w:val="22"/>
          <w:lang w:eastAsia="lt-LT"/>
        </w:rPr>
      </w:pPr>
      <w:r w:rsidRPr="00AE52A1">
        <w:rPr>
          <w:b/>
          <w:bCs/>
          <w:sz w:val="22"/>
          <w:szCs w:val="22"/>
          <w:lang w:eastAsia="lt-LT"/>
        </w:rPr>
        <w:t>11.5.1.1. DI produkto ir (arba) sprendimo įsigijimas,  licencijos arba neribotos trukmės naudojimo teisės įsigijimo išlaidos; </w:t>
      </w:r>
    </w:p>
    <w:p w14:paraId="029BD34D" w14:textId="77777777" w:rsidR="0004394D" w:rsidRPr="00AE52A1" w:rsidRDefault="0004394D" w:rsidP="0004394D">
      <w:pPr>
        <w:tabs>
          <w:tab w:val="left" w:pos="709"/>
          <w:tab w:val="left" w:pos="851"/>
        </w:tabs>
        <w:jc w:val="both"/>
        <w:rPr>
          <w:b/>
          <w:bCs/>
          <w:sz w:val="22"/>
          <w:szCs w:val="22"/>
          <w:lang w:eastAsia="lt-LT"/>
        </w:rPr>
      </w:pPr>
      <w:r w:rsidRPr="00AE52A1">
        <w:rPr>
          <w:b/>
          <w:bCs/>
          <w:sz w:val="22"/>
          <w:szCs w:val="22"/>
          <w:lang w:eastAsia="lt-LT"/>
        </w:rPr>
        <w:t xml:space="preserve">11.5.1.2. įdiegimo paslaugų išlaidos: DI sistemos integravimas su pareiškėjo gamybos įranga ir (arba) informacinėmis sistemomis, sąsajos, per kurią DI sistemos išvestis inicijuoja veiksmą gamybos procese, sukūrimas ar sukonfigūravimas, konfigūravimas ir kalibravimas, DI modelio apmokymas ar adaptavimas pareiškėjo duomenimis, jei numatytas, mokymo duomenų paruošimas ir žymėjimas, veikimo kokybės </w:t>
      </w:r>
      <w:proofErr w:type="spellStart"/>
      <w:r w:rsidRPr="00AE52A1">
        <w:rPr>
          <w:b/>
          <w:bCs/>
          <w:sz w:val="22"/>
          <w:szCs w:val="22"/>
          <w:lang w:eastAsia="lt-LT"/>
        </w:rPr>
        <w:t>validavimas</w:t>
      </w:r>
      <w:proofErr w:type="spellEnd"/>
      <w:r w:rsidRPr="00AE52A1">
        <w:rPr>
          <w:b/>
          <w:bCs/>
          <w:sz w:val="22"/>
          <w:szCs w:val="22"/>
          <w:lang w:eastAsia="lt-LT"/>
        </w:rPr>
        <w:t>, bandomoji eksploatacija, darbuotojų mokymas naudoti sprendimą; </w:t>
      </w:r>
    </w:p>
    <w:p w14:paraId="2F05E5B9" w14:textId="54DD89F7" w:rsidR="0004394D" w:rsidRPr="00AE52A1" w:rsidRDefault="0004394D" w:rsidP="0004394D">
      <w:pPr>
        <w:tabs>
          <w:tab w:val="left" w:pos="709"/>
          <w:tab w:val="left" w:pos="851"/>
        </w:tabs>
        <w:jc w:val="both"/>
        <w:rPr>
          <w:b/>
          <w:bCs/>
          <w:sz w:val="22"/>
          <w:szCs w:val="22"/>
          <w:lang w:eastAsia="lt-LT"/>
        </w:rPr>
      </w:pPr>
      <w:r w:rsidRPr="00AE52A1">
        <w:rPr>
          <w:b/>
          <w:bCs/>
          <w:sz w:val="22"/>
          <w:szCs w:val="22"/>
          <w:lang w:eastAsia="lt-LT"/>
        </w:rPr>
        <w:t>11.5.1.3. įrangos</w:t>
      </w:r>
      <w:r w:rsidR="00E26F14" w:rsidRPr="00AE52A1">
        <w:rPr>
          <w:b/>
          <w:bCs/>
          <w:sz w:val="22"/>
          <w:szCs w:val="22"/>
          <w:lang w:eastAsia="lt-LT"/>
        </w:rPr>
        <w:t xml:space="preserve"> </w:t>
      </w:r>
      <w:r w:rsidRPr="00AE52A1">
        <w:rPr>
          <w:b/>
          <w:bCs/>
          <w:sz w:val="22"/>
          <w:szCs w:val="22"/>
          <w:lang w:eastAsia="lt-LT"/>
        </w:rPr>
        <w:t>(jutiklių, kamerų, apšvietimo, paribio (angl. </w:t>
      </w:r>
      <w:proofErr w:type="spellStart"/>
      <w:r w:rsidRPr="00AE52A1">
        <w:rPr>
          <w:b/>
          <w:bCs/>
          <w:i/>
          <w:iCs/>
          <w:sz w:val="22"/>
          <w:szCs w:val="22"/>
          <w:lang w:eastAsia="lt-LT"/>
        </w:rPr>
        <w:t>edge</w:t>
      </w:r>
      <w:proofErr w:type="spellEnd"/>
      <w:r w:rsidRPr="00AE52A1">
        <w:rPr>
          <w:b/>
          <w:bCs/>
          <w:sz w:val="22"/>
          <w:szCs w:val="22"/>
          <w:lang w:eastAsia="lt-LT"/>
        </w:rPr>
        <w:t xml:space="preserve">) skaičiavimo ar </w:t>
      </w:r>
      <w:proofErr w:type="spellStart"/>
      <w:r w:rsidRPr="00AE52A1">
        <w:rPr>
          <w:b/>
          <w:bCs/>
          <w:sz w:val="22"/>
          <w:szCs w:val="22"/>
          <w:lang w:eastAsia="lt-LT"/>
        </w:rPr>
        <w:t>inferencijos</w:t>
      </w:r>
      <w:proofErr w:type="spellEnd"/>
      <w:r w:rsidRPr="00AE52A1">
        <w:rPr>
          <w:b/>
          <w:bCs/>
          <w:sz w:val="22"/>
          <w:szCs w:val="22"/>
          <w:lang w:eastAsia="lt-LT"/>
        </w:rPr>
        <w:t xml:space="preserve"> įrenginių, vykdymo mechanizmų), be kurios įsigyjamas DI produktas ir (arba) sprendimas negali veikti ir kuri naudojama tik šiam sprendimui, įsigijimo ir montavimo išlaidos. Šios išlaidos negali sudaryti daugiau kaip 50 procentų nuo DI produkto ir (arba) sprendimo tinkamų finansuoti išlaidų;</w:t>
      </w:r>
    </w:p>
    <w:p w14:paraId="2594F095" w14:textId="77777777" w:rsidR="0004394D" w:rsidRPr="00AE52A1" w:rsidRDefault="0004394D" w:rsidP="0004394D">
      <w:pPr>
        <w:jc w:val="both"/>
        <w:rPr>
          <w:iCs/>
          <w:sz w:val="22"/>
          <w:szCs w:val="22"/>
          <w:highlight w:val="yellow"/>
        </w:rPr>
      </w:pPr>
      <w:r w:rsidRPr="00AE52A1">
        <w:rPr>
          <w:sz w:val="22"/>
          <w:szCs w:val="22"/>
          <w:lang w:eastAsia="lt-LT"/>
        </w:rPr>
        <w:t xml:space="preserve">11.5.2. </w:t>
      </w:r>
      <w:r w:rsidRPr="00AE52A1">
        <w:rPr>
          <w:iCs/>
          <w:sz w:val="22"/>
          <w:szCs w:val="22"/>
        </w:rPr>
        <w:t>programinės įrangos ir licencijų nuomos išlaidos;</w:t>
      </w:r>
    </w:p>
    <w:p w14:paraId="5DDE4757" w14:textId="4714E863" w:rsidR="0004394D" w:rsidRPr="00AE52A1" w:rsidRDefault="0004394D" w:rsidP="0004394D">
      <w:pPr>
        <w:tabs>
          <w:tab w:val="left" w:pos="709"/>
          <w:tab w:val="left" w:pos="851"/>
        </w:tabs>
        <w:jc w:val="both"/>
        <w:rPr>
          <w:iCs/>
          <w:sz w:val="22"/>
          <w:szCs w:val="22"/>
        </w:rPr>
      </w:pPr>
      <w:r w:rsidRPr="00AE52A1">
        <w:rPr>
          <w:sz w:val="22"/>
          <w:szCs w:val="22"/>
          <w:lang w:eastAsia="lt-LT"/>
        </w:rPr>
        <w:t xml:space="preserve">11.5.3. </w:t>
      </w:r>
      <w:r w:rsidRPr="00AE52A1">
        <w:rPr>
          <w:iCs/>
          <w:sz w:val="22"/>
          <w:szCs w:val="22"/>
        </w:rPr>
        <w:t>netiesioginės projekto išlaidos. Šioms išlaidoms taikomos Administravimo taisyklių 172.1 papunktyje nustatytos sąlygos.“</w:t>
      </w:r>
    </w:p>
    <w:p w14:paraId="684DBB57" w14:textId="31BD1CE0" w:rsidR="0004394D" w:rsidRPr="00AE52A1" w:rsidRDefault="0004394D" w:rsidP="0004394D">
      <w:pPr>
        <w:tabs>
          <w:tab w:val="left" w:pos="709"/>
          <w:tab w:val="left" w:pos="851"/>
        </w:tabs>
        <w:ind w:firstLine="709"/>
        <w:jc w:val="both"/>
        <w:rPr>
          <w:sz w:val="22"/>
          <w:szCs w:val="22"/>
          <w:lang w:eastAsia="lt-LT"/>
        </w:rPr>
      </w:pPr>
      <w:r w:rsidRPr="00AE52A1">
        <w:rPr>
          <w:iCs/>
          <w:sz w:val="22"/>
          <w:szCs w:val="22"/>
        </w:rPr>
        <w:t>7. Pakeičiu 11.6 papunktį ir jį išdėstau taip:</w:t>
      </w:r>
    </w:p>
    <w:p w14:paraId="1E5423F8" w14:textId="6E317CAF" w:rsidR="0004394D" w:rsidRPr="00AE52A1" w:rsidRDefault="0004394D" w:rsidP="0004394D">
      <w:pPr>
        <w:tabs>
          <w:tab w:val="left" w:pos="577"/>
        </w:tabs>
        <w:jc w:val="both"/>
        <w:rPr>
          <w:iCs/>
          <w:sz w:val="22"/>
          <w:szCs w:val="22"/>
        </w:rPr>
      </w:pPr>
      <w:r w:rsidRPr="00AE52A1">
        <w:rPr>
          <w:iCs/>
          <w:sz w:val="22"/>
          <w:szCs w:val="22"/>
        </w:rPr>
        <w:t>„11.6. Pagal Aprašą netinkamomis finansuoti išlaidomis laikomos išlaidos:</w:t>
      </w:r>
    </w:p>
    <w:p w14:paraId="1CF4A4E8" w14:textId="0CAC5845" w:rsidR="0004394D" w:rsidRPr="00AE52A1" w:rsidRDefault="0004394D" w:rsidP="0004394D">
      <w:pPr>
        <w:pStyle w:val="ListParagraph"/>
        <w:numPr>
          <w:ilvl w:val="2"/>
          <w:numId w:val="3"/>
        </w:numPr>
        <w:tabs>
          <w:tab w:val="left" w:pos="577"/>
          <w:tab w:val="left" w:pos="743"/>
        </w:tabs>
        <w:spacing w:after="0" w:line="240" w:lineRule="auto"/>
        <w:ind w:left="34" w:hanging="34"/>
        <w:jc w:val="both"/>
        <w:rPr>
          <w:rFonts w:ascii="Times New Roman" w:eastAsia="Times New Roman" w:hAnsi="Times New Roman" w:cs="Times New Roman"/>
          <w:iCs/>
          <w:kern w:val="0"/>
          <w14:ligatures w14:val="none"/>
        </w:rPr>
      </w:pPr>
      <w:r w:rsidRPr="00AE52A1">
        <w:rPr>
          <w:rFonts w:ascii="Times New Roman" w:eastAsia="Times New Roman" w:hAnsi="Times New Roman" w:cs="Times New Roman"/>
          <w:iCs/>
          <w:kern w:val="0"/>
          <w14:ligatures w14:val="none"/>
        </w:rPr>
        <w:t>DI sprendimai, moduliai, funkcionalumai ir kt., orientuoti į personalo valdymą, finansus, rinkodarą,</w:t>
      </w:r>
      <w:r w:rsidRPr="00AE52A1">
        <w:rPr>
          <w:rFonts w:ascii="Times New Roman" w:hAnsi="Times New Roman" w:cs="Times New Roman"/>
        </w:rPr>
        <w:t xml:space="preserve"> </w:t>
      </w:r>
      <w:r w:rsidRPr="00AE52A1">
        <w:rPr>
          <w:rFonts w:ascii="Times New Roman" w:eastAsia="Times New Roman" w:hAnsi="Times New Roman" w:cs="Times New Roman"/>
          <w:b/>
          <w:bCs/>
          <w:iCs/>
          <w:kern w:val="0"/>
          <w14:ligatures w14:val="none"/>
        </w:rPr>
        <w:t>pardavimus ir pardavimų prognozavimą bei kainodarą, klientų aptarnavimą, įskaitant pokalbių robotus (</w:t>
      </w:r>
      <w:proofErr w:type="spellStart"/>
      <w:r w:rsidRPr="00AE52A1">
        <w:rPr>
          <w:rFonts w:ascii="Times New Roman" w:eastAsia="Times New Roman" w:hAnsi="Times New Roman" w:cs="Times New Roman"/>
          <w:b/>
          <w:bCs/>
          <w:iCs/>
          <w:kern w:val="0"/>
          <w14:ligatures w14:val="none"/>
        </w:rPr>
        <w:t>chatbot</w:t>
      </w:r>
      <w:proofErr w:type="spellEnd"/>
      <w:r w:rsidRPr="00AE52A1">
        <w:rPr>
          <w:rFonts w:ascii="Times New Roman" w:eastAsia="Times New Roman" w:hAnsi="Times New Roman" w:cs="Times New Roman"/>
          <w:b/>
          <w:bCs/>
          <w:iCs/>
          <w:kern w:val="0"/>
          <w14:ligatures w14:val="none"/>
        </w:rPr>
        <w:t>) ir virtualiuosius asistentus, pirkimus ir tiekėjų valdymą,</w:t>
      </w:r>
      <w:r w:rsidRPr="00AE52A1">
        <w:rPr>
          <w:rFonts w:ascii="Times New Roman" w:hAnsi="Times New Roman" w:cs="Times New Roman"/>
        </w:rPr>
        <w:t xml:space="preserve"> </w:t>
      </w:r>
      <w:r w:rsidRPr="00AE52A1">
        <w:rPr>
          <w:rFonts w:ascii="Times New Roman" w:eastAsia="Times New Roman" w:hAnsi="Times New Roman" w:cs="Times New Roman"/>
          <w:iCs/>
          <w:kern w:val="0"/>
          <w14:ligatures w14:val="none"/>
        </w:rPr>
        <w:t>projektų ar dokumentų valdymą, IT paslaugas, teisinius procesus ir kitas administracines sritis;</w:t>
      </w:r>
    </w:p>
    <w:p w14:paraId="70671A84" w14:textId="47D31B47" w:rsidR="0004394D" w:rsidRPr="00AE52A1" w:rsidRDefault="00023860" w:rsidP="0004394D">
      <w:pPr>
        <w:pStyle w:val="ListParagraph"/>
        <w:numPr>
          <w:ilvl w:val="2"/>
          <w:numId w:val="3"/>
        </w:numPr>
        <w:tabs>
          <w:tab w:val="left" w:pos="743"/>
        </w:tabs>
        <w:spacing w:after="0" w:line="240" w:lineRule="auto"/>
        <w:ind w:left="0" w:firstLine="0"/>
        <w:jc w:val="both"/>
        <w:rPr>
          <w:rFonts w:ascii="Times New Roman" w:eastAsia="Times New Roman" w:hAnsi="Times New Roman" w:cs="Times New Roman"/>
          <w:iCs/>
          <w:kern w:val="0"/>
          <w14:ligatures w14:val="none"/>
        </w:rPr>
      </w:pPr>
      <w:r w:rsidRPr="00AE52A1">
        <w:rPr>
          <w:rFonts w:ascii="Times New Roman" w:hAnsi="Times New Roman" w:cs="Times New Roman"/>
          <w:b/>
          <w:bCs/>
          <w:color w:val="000000" w:themeColor="text1"/>
        </w:rPr>
        <w:t>bendrosios paskirties DI modelių, kaip jie apibrėžti 2024 m. birželio 13 d. Europos Parlamento ir Tarybos reglamento (ES) 2024/1689 (Dirbtinio intelekto akto), nurodyto Aprašo 4.1.4 papunktyje, 3 straipsnio 63 punkte,</w:t>
      </w:r>
      <w:r w:rsidRPr="00AE52A1">
        <w:rPr>
          <w:rFonts w:ascii="Times New Roman" w:hAnsi="Times New Roman" w:cs="Times New Roman"/>
        </w:rPr>
        <w:t xml:space="preserve"> </w:t>
      </w:r>
      <w:r w:rsidR="0004394D" w:rsidRPr="00AE52A1">
        <w:rPr>
          <w:rFonts w:ascii="Times New Roman" w:eastAsia="Times New Roman" w:hAnsi="Times New Roman" w:cs="Times New Roman"/>
          <w:iCs/>
          <w:kern w:val="0"/>
          <w14:ligatures w14:val="none"/>
        </w:rPr>
        <w:t xml:space="preserve">naudojimosi bendrojo pobūdžio </w:t>
      </w:r>
      <w:proofErr w:type="spellStart"/>
      <w:r w:rsidR="0004394D" w:rsidRPr="00AE52A1">
        <w:rPr>
          <w:rFonts w:ascii="Times New Roman" w:eastAsia="Times New Roman" w:hAnsi="Times New Roman" w:cs="Times New Roman"/>
          <w:iCs/>
          <w:kern w:val="0"/>
          <w14:ligatures w14:val="none"/>
        </w:rPr>
        <w:t>generatyvinio</w:t>
      </w:r>
      <w:proofErr w:type="spellEnd"/>
      <w:r w:rsidR="0004394D" w:rsidRPr="00AE52A1">
        <w:rPr>
          <w:rFonts w:ascii="Times New Roman" w:eastAsia="Times New Roman" w:hAnsi="Times New Roman" w:cs="Times New Roman"/>
          <w:iCs/>
          <w:kern w:val="0"/>
          <w14:ligatures w14:val="none"/>
        </w:rPr>
        <w:t xml:space="preserve"> DI platformomis</w:t>
      </w:r>
      <w:r w:rsidRPr="00AE52A1">
        <w:rPr>
          <w:rFonts w:ascii="Times New Roman" w:eastAsia="Times New Roman" w:hAnsi="Times New Roman" w:cs="Times New Roman"/>
          <w:iCs/>
          <w:kern w:val="0"/>
          <w14:ligatures w14:val="none"/>
        </w:rPr>
        <w:t xml:space="preserve"> </w:t>
      </w:r>
      <w:r w:rsidRPr="00AE52A1">
        <w:rPr>
          <w:rFonts w:ascii="Times New Roman" w:hAnsi="Times New Roman" w:cs="Times New Roman"/>
          <w:b/>
          <w:bCs/>
        </w:rPr>
        <w:t>(pvz.: „</w:t>
      </w:r>
      <w:proofErr w:type="spellStart"/>
      <w:r w:rsidRPr="00AE52A1">
        <w:rPr>
          <w:rFonts w:ascii="Times New Roman" w:hAnsi="Times New Roman" w:cs="Times New Roman"/>
          <w:b/>
          <w:bCs/>
        </w:rPr>
        <w:t>ChatGPT</w:t>
      </w:r>
      <w:proofErr w:type="spellEnd"/>
      <w:r w:rsidRPr="00AE52A1">
        <w:rPr>
          <w:rFonts w:ascii="Times New Roman" w:hAnsi="Times New Roman" w:cs="Times New Roman"/>
          <w:b/>
          <w:bCs/>
        </w:rPr>
        <w:t>“, „</w:t>
      </w:r>
      <w:proofErr w:type="spellStart"/>
      <w:r w:rsidRPr="00AE52A1">
        <w:rPr>
          <w:rFonts w:ascii="Times New Roman" w:hAnsi="Times New Roman" w:cs="Times New Roman"/>
          <w:b/>
          <w:bCs/>
        </w:rPr>
        <w:t>Gemi</w:t>
      </w:r>
      <w:r w:rsidR="009F386C">
        <w:rPr>
          <w:rFonts w:ascii="Times New Roman" w:hAnsi="Times New Roman" w:cs="Times New Roman"/>
          <w:b/>
          <w:bCs/>
        </w:rPr>
        <w:t>ni</w:t>
      </w:r>
      <w:proofErr w:type="spellEnd"/>
      <w:r w:rsidRPr="00AE52A1">
        <w:rPr>
          <w:rFonts w:ascii="Times New Roman" w:hAnsi="Times New Roman" w:cs="Times New Roman"/>
          <w:b/>
          <w:bCs/>
        </w:rPr>
        <w:t xml:space="preserve">“, </w:t>
      </w:r>
      <w:proofErr w:type="spellStart"/>
      <w:r w:rsidRPr="00AE52A1">
        <w:rPr>
          <w:rFonts w:ascii="Times New Roman" w:hAnsi="Times New Roman" w:cs="Times New Roman"/>
          <w:b/>
          <w:bCs/>
        </w:rPr>
        <w:t>Copilot</w:t>
      </w:r>
      <w:proofErr w:type="spellEnd"/>
      <w:r w:rsidRPr="00AE52A1">
        <w:rPr>
          <w:rFonts w:ascii="Times New Roman" w:hAnsi="Times New Roman" w:cs="Times New Roman"/>
          <w:b/>
          <w:bCs/>
        </w:rPr>
        <w:t>“, „</w:t>
      </w:r>
      <w:proofErr w:type="spellStart"/>
      <w:r w:rsidRPr="00AE52A1">
        <w:rPr>
          <w:rFonts w:ascii="Times New Roman" w:hAnsi="Times New Roman" w:cs="Times New Roman"/>
          <w:b/>
          <w:bCs/>
        </w:rPr>
        <w:t>Claude</w:t>
      </w:r>
      <w:proofErr w:type="spellEnd"/>
      <w:r w:rsidRPr="00AE52A1">
        <w:rPr>
          <w:rFonts w:ascii="Times New Roman" w:hAnsi="Times New Roman" w:cs="Times New Roman"/>
          <w:b/>
          <w:bCs/>
        </w:rPr>
        <w:t>“ ar analogiškų didžiųjų kalbos modelių pagrindu veikiančių įrankių)</w:t>
      </w:r>
      <w:r w:rsidRPr="00AE52A1">
        <w:rPr>
          <w:rFonts w:ascii="Times New Roman" w:hAnsi="Times New Roman" w:cs="Times New Roman"/>
        </w:rPr>
        <w:t xml:space="preserve"> </w:t>
      </w:r>
      <w:r w:rsidR="0004394D" w:rsidRPr="00AE52A1">
        <w:rPr>
          <w:rFonts w:ascii="Times New Roman" w:eastAsia="Times New Roman" w:hAnsi="Times New Roman" w:cs="Times New Roman"/>
          <w:iCs/>
          <w:kern w:val="0"/>
          <w14:ligatures w14:val="none"/>
        </w:rPr>
        <w:t xml:space="preserve"> išlaidos, įskaitant jų taikomųjų programų sąsajas (API), prenumeratas, komisinius ar licencijas, nepriklausomai nuo to, ar jos naudojamos tiesiogiai, ar per pareiškėjo, ar trečiųjų šalių tiekėjų sukurtas vartotojo sąsajas ar integracijas </w:t>
      </w:r>
      <w:r w:rsidR="0004394D" w:rsidRPr="00AE52A1">
        <w:rPr>
          <w:rFonts w:ascii="Times New Roman" w:eastAsia="Times New Roman" w:hAnsi="Times New Roman" w:cs="Times New Roman"/>
          <w:iCs/>
          <w:strike/>
          <w:kern w:val="0"/>
          <w14:ligatures w14:val="none"/>
        </w:rPr>
        <w:t>(pvz., „</w:t>
      </w:r>
      <w:proofErr w:type="spellStart"/>
      <w:r w:rsidR="0004394D" w:rsidRPr="00AE52A1">
        <w:rPr>
          <w:rFonts w:ascii="Times New Roman" w:eastAsia="Times New Roman" w:hAnsi="Times New Roman" w:cs="Times New Roman"/>
          <w:iCs/>
          <w:strike/>
          <w:kern w:val="0"/>
          <w14:ligatures w14:val="none"/>
        </w:rPr>
        <w:t>ChatGPT</w:t>
      </w:r>
      <w:proofErr w:type="spellEnd"/>
      <w:r w:rsidR="0004394D" w:rsidRPr="00AE52A1">
        <w:rPr>
          <w:rFonts w:ascii="Times New Roman" w:eastAsia="Times New Roman" w:hAnsi="Times New Roman" w:cs="Times New Roman"/>
          <w:iCs/>
          <w:strike/>
          <w:kern w:val="0"/>
          <w14:ligatures w14:val="none"/>
        </w:rPr>
        <w:t>“ ar analogiški didelių kalbos modelių pagrindu veikiantys įrankiai)</w:t>
      </w:r>
      <w:r w:rsidR="0004394D" w:rsidRPr="00AE52A1">
        <w:rPr>
          <w:rFonts w:ascii="Times New Roman" w:eastAsia="Times New Roman" w:hAnsi="Times New Roman" w:cs="Times New Roman"/>
          <w:iCs/>
          <w:kern w:val="0"/>
          <w14:ligatures w14:val="none"/>
        </w:rPr>
        <w:t>, kai šios platformos naudojamos be esminių funkcionalumo modifikacijų ir (ar) nespecializuojant jau egzistuojančio didžiojo modelio konkrečiam taikymui, siekiant pagerinti jo tikslumą ar efektyvumą;</w:t>
      </w:r>
    </w:p>
    <w:p w14:paraId="1F5E2C03" w14:textId="63879B5F" w:rsidR="00023860" w:rsidRPr="00AE52A1" w:rsidRDefault="00023860" w:rsidP="00023860">
      <w:pPr>
        <w:pStyle w:val="ListParagraph"/>
        <w:numPr>
          <w:ilvl w:val="2"/>
          <w:numId w:val="3"/>
        </w:numPr>
        <w:tabs>
          <w:tab w:val="left" w:pos="0"/>
          <w:tab w:val="left" w:pos="709"/>
        </w:tabs>
        <w:spacing w:after="0" w:line="240" w:lineRule="auto"/>
        <w:ind w:left="0" w:firstLine="0"/>
        <w:jc w:val="both"/>
        <w:rPr>
          <w:rFonts w:ascii="Times New Roman" w:eastAsia="Times New Roman" w:hAnsi="Times New Roman" w:cs="Times New Roman"/>
          <w:b/>
          <w:bCs/>
          <w:iCs/>
          <w:kern w:val="0"/>
          <w14:ligatures w14:val="none"/>
        </w:rPr>
      </w:pPr>
      <w:r w:rsidRPr="00AE52A1">
        <w:rPr>
          <w:rFonts w:ascii="Times New Roman" w:eastAsia="Times New Roman" w:hAnsi="Times New Roman" w:cs="Times New Roman"/>
          <w:b/>
          <w:bCs/>
          <w:iCs/>
          <w:kern w:val="0"/>
          <w14:ligatures w14:val="none"/>
        </w:rPr>
        <w:t>bendrosios paskirties informacinių technologijų įranga (kompiuteriai, planšetės, mobilieji telefonai,</w:t>
      </w:r>
      <w:r w:rsidRPr="00AE52A1">
        <w:rPr>
          <w:rFonts w:ascii="Times New Roman" w:hAnsi="Times New Roman" w:cs="Times New Roman"/>
          <w:b/>
          <w:bCs/>
          <w:iCs/>
        </w:rPr>
        <w:t xml:space="preserve"> </w:t>
      </w:r>
      <w:r w:rsidRPr="00AE52A1">
        <w:rPr>
          <w:rFonts w:ascii="Times New Roman" w:eastAsia="Times New Roman" w:hAnsi="Times New Roman" w:cs="Times New Roman"/>
          <w:b/>
          <w:bCs/>
          <w:iCs/>
          <w:kern w:val="0"/>
          <w14:ligatures w14:val="none"/>
        </w:rPr>
        <w:t>monitoriai, tinklo įranga, bendrosios paskirties serveriai ir duomenų saugyklos, biuro įranga);</w:t>
      </w:r>
    </w:p>
    <w:p w14:paraId="7CEB8F6D" w14:textId="55BCBF7F" w:rsidR="00023860" w:rsidRPr="00AE52A1" w:rsidRDefault="00023860" w:rsidP="00023860">
      <w:pPr>
        <w:pStyle w:val="ListParagraph"/>
        <w:numPr>
          <w:ilvl w:val="2"/>
          <w:numId w:val="3"/>
        </w:numPr>
        <w:tabs>
          <w:tab w:val="left" w:pos="142"/>
          <w:tab w:val="left" w:pos="284"/>
          <w:tab w:val="left" w:pos="709"/>
        </w:tabs>
        <w:spacing w:after="0" w:line="240" w:lineRule="auto"/>
        <w:ind w:left="0" w:firstLine="0"/>
        <w:jc w:val="both"/>
        <w:rPr>
          <w:rFonts w:ascii="Times New Roman" w:hAnsi="Times New Roman" w:cs="Times New Roman"/>
          <w:b/>
          <w:bCs/>
          <w:iCs/>
        </w:rPr>
      </w:pPr>
      <w:r w:rsidRPr="00AE52A1">
        <w:rPr>
          <w:rFonts w:ascii="Times New Roman" w:eastAsia="Times New Roman" w:hAnsi="Times New Roman" w:cs="Times New Roman"/>
          <w:b/>
          <w:bCs/>
          <w:iCs/>
          <w:kern w:val="0"/>
          <w14:ligatures w14:val="none"/>
        </w:rPr>
        <w:t>DI produktas ir (arba) sprendimas, kuris kuriamas ar vystomas pagal pareiškėjo užsakymą (individualus programinės įrangos ar DI modelio kūrimas), taip pat sprendimas, kurį pareiškėjas jau naudoja tame pačiame gamybos procese, įskaitant tokio sprendimo licencijos atnaujinimą, pratęsimą, versijos atnaujinimą ar naudotojų (vietų) skaičiaus išplėtimą;</w:t>
      </w:r>
    </w:p>
    <w:p w14:paraId="7ACB251C" w14:textId="5070E53D" w:rsidR="00023860" w:rsidRPr="00AE52A1" w:rsidRDefault="00023860" w:rsidP="00023860">
      <w:pPr>
        <w:pStyle w:val="ListParagraph"/>
        <w:numPr>
          <w:ilvl w:val="2"/>
          <w:numId w:val="3"/>
        </w:numPr>
        <w:tabs>
          <w:tab w:val="left" w:pos="577"/>
          <w:tab w:val="left" w:pos="743"/>
        </w:tabs>
        <w:jc w:val="both"/>
        <w:rPr>
          <w:rFonts w:ascii="Times New Roman" w:eastAsia="Times New Roman" w:hAnsi="Times New Roman" w:cs="Times New Roman"/>
          <w:b/>
          <w:bCs/>
          <w:iCs/>
          <w:kern w:val="0"/>
          <w14:ligatures w14:val="none"/>
        </w:rPr>
      </w:pPr>
      <w:r w:rsidRPr="00AE52A1">
        <w:rPr>
          <w:rFonts w:ascii="Times New Roman" w:eastAsia="Times New Roman" w:hAnsi="Times New Roman" w:cs="Times New Roman"/>
          <w:b/>
          <w:bCs/>
          <w:iCs/>
          <w:kern w:val="0"/>
          <w14:ligatures w14:val="none"/>
        </w:rPr>
        <w:t>nurodytos Projektų administravimo ir finansavimo taisyklių VII skyriaus trečiajame skirsnyje;</w:t>
      </w:r>
    </w:p>
    <w:p w14:paraId="5E5BA1F3" w14:textId="4235242D" w:rsidR="00023860" w:rsidRPr="00AE52A1" w:rsidRDefault="00023860" w:rsidP="00023860">
      <w:pPr>
        <w:pStyle w:val="ListParagraph"/>
        <w:numPr>
          <w:ilvl w:val="2"/>
          <w:numId w:val="3"/>
        </w:numPr>
        <w:tabs>
          <w:tab w:val="left" w:pos="577"/>
          <w:tab w:val="left" w:pos="1452"/>
        </w:tabs>
        <w:spacing w:after="0" w:line="240" w:lineRule="auto"/>
        <w:jc w:val="both"/>
        <w:rPr>
          <w:rFonts w:ascii="Times New Roman" w:eastAsia="Times New Roman" w:hAnsi="Times New Roman" w:cs="Times New Roman"/>
          <w:b/>
          <w:bCs/>
          <w:iCs/>
          <w:kern w:val="0"/>
          <w14:ligatures w14:val="none"/>
        </w:rPr>
      </w:pPr>
      <w:r w:rsidRPr="00AE52A1">
        <w:rPr>
          <w:rFonts w:ascii="Times New Roman" w:eastAsia="Times New Roman" w:hAnsi="Times New Roman" w:cs="Times New Roman"/>
          <w:b/>
          <w:bCs/>
          <w:iCs/>
          <w:kern w:val="0"/>
          <w14:ligatures w14:val="none"/>
        </w:rPr>
        <w:t>neįvardytos kaip Aprašo 11.5 papunktyje tinkamos finansuoti išlaidos.</w:t>
      </w:r>
      <w:r w:rsidR="00912B58" w:rsidRPr="00AE52A1">
        <w:rPr>
          <w:rFonts w:ascii="Times New Roman" w:eastAsia="Times New Roman" w:hAnsi="Times New Roman" w:cs="Times New Roman"/>
          <w:b/>
          <w:bCs/>
          <w:iCs/>
          <w:kern w:val="0"/>
          <w14:ligatures w14:val="none"/>
        </w:rPr>
        <w:t>“</w:t>
      </w:r>
    </w:p>
    <w:p w14:paraId="6B54D306" w14:textId="26B5A694" w:rsidR="00912B58" w:rsidRPr="00AE52A1" w:rsidRDefault="00912B58" w:rsidP="00912B58">
      <w:pPr>
        <w:pStyle w:val="ListParagraph"/>
        <w:numPr>
          <w:ilvl w:val="0"/>
          <w:numId w:val="5"/>
        </w:numPr>
        <w:tabs>
          <w:tab w:val="left" w:pos="577"/>
          <w:tab w:val="left" w:pos="1452"/>
        </w:tabs>
        <w:spacing w:after="0" w:line="240" w:lineRule="auto"/>
        <w:jc w:val="both"/>
        <w:rPr>
          <w:rFonts w:ascii="Times New Roman" w:hAnsi="Times New Roman" w:cs="Times New Roman"/>
          <w:iCs/>
        </w:rPr>
      </w:pPr>
      <w:r w:rsidRPr="00AE52A1">
        <w:rPr>
          <w:rFonts w:ascii="Times New Roman" w:hAnsi="Times New Roman" w:cs="Times New Roman"/>
          <w:iCs/>
        </w:rPr>
        <w:t>Pakeičiu 11.11 papunktį ir jį išdėstau taip:</w:t>
      </w:r>
    </w:p>
    <w:p w14:paraId="56A51254" w14:textId="3881AE3A" w:rsidR="00372004" w:rsidRPr="00AE52A1" w:rsidRDefault="00372004" w:rsidP="00372004">
      <w:pPr>
        <w:jc w:val="both"/>
        <w:rPr>
          <w:sz w:val="22"/>
          <w:szCs w:val="22"/>
        </w:rPr>
      </w:pPr>
      <w:r w:rsidRPr="00AE52A1">
        <w:rPr>
          <w:sz w:val="22"/>
          <w:szCs w:val="22"/>
        </w:rPr>
        <w:t xml:space="preserve">„11.11. Administruojančioji institucija PĮP vertinimo metu patikrina pareiškėjo teisę gauti bendrą vienai įmonei suteikiamą </w:t>
      </w:r>
      <w:r w:rsidRPr="00AE52A1">
        <w:rPr>
          <w:i/>
          <w:iCs/>
          <w:sz w:val="22"/>
          <w:szCs w:val="22"/>
        </w:rPr>
        <w:t xml:space="preserve">de </w:t>
      </w:r>
      <w:proofErr w:type="spellStart"/>
      <w:r w:rsidRPr="00AE52A1">
        <w:rPr>
          <w:i/>
          <w:iCs/>
          <w:sz w:val="22"/>
          <w:szCs w:val="22"/>
        </w:rPr>
        <w:t>minimis</w:t>
      </w:r>
      <w:proofErr w:type="spellEnd"/>
      <w:r w:rsidRPr="00AE52A1">
        <w:rPr>
          <w:sz w:val="22"/>
          <w:szCs w:val="22"/>
        </w:rPr>
        <w:t xml:space="preserve"> pagalbą. Administruojančioji institucija turi patikrinti visas su pareiškėju susijusias įmones dėl </w:t>
      </w:r>
      <w:r w:rsidRPr="00AE52A1">
        <w:rPr>
          <w:i/>
          <w:iCs/>
          <w:sz w:val="22"/>
          <w:szCs w:val="22"/>
        </w:rPr>
        <w:t xml:space="preserve">de </w:t>
      </w:r>
      <w:proofErr w:type="spellStart"/>
      <w:r w:rsidRPr="00AE52A1">
        <w:rPr>
          <w:i/>
          <w:iCs/>
          <w:sz w:val="22"/>
          <w:szCs w:val="22"/>
        </w:rPr>
        <w:t>minimis</w:t>
      </w:r>
      <w:proofErr w:type="spellEnd"/>
      <w:r w:rsidRPr="00AE52A1">
        <w:rPr>
          <w:sz w:val="22"/>
          <w:szCs w:val="22"/>
        </w:rPr>
        <w:t xml:space="preserve"> pagalbos, nurodytas pateiktoje „Vienos įmonės“ deklaracijoje, taip pat Suteiktos valstybės pagalbos ir nereikšmingos (</w:t>
      </w:r>
      <w:r w:rsidRPr="00AE52A1">
        <w:rPr>
          <w:i/>
          <w:iCs/>
          <w:sz w:val="22"/>
          <w:szCs w:val="22"/>
        </w:rPr>
        <w:t xml:space="preserve">de </w:t>
      </w:r>
      <w:proofErr w:type="spellStart"/>
      <w:r w:rsidRPr="00AE52A1">
        <w:rPr>
          <w:i/>
          <w:iCs/>
          <w:sz w:val="22"/>
          <w:szCs w:val="22"/>
        </w:rPr>
        <w:t>minimis</w:t>
      </w:r>
      <w:proofErr w:type="spellEnd"/>
      <w:r w:rsidRPr="00AE52A1">
        <w:rPr>
          <w:sz w:val="22"/>
          <w:szCs w:val="22"/>
        </w:rPr>
        <w:t xml:space="preserve">) pagalbos registre, kurio nuostatai patvirtinti </w:t>
      </w:r>
      <w:r w:rsidRPr="00AE52A1">
        <w:rPr>
          <w:strike/>
          <w:sz w:val="22"/>
          <w:szCs w:val="22"/>
        </w:rPr>
        <w:t>Lietuvos Respublikos Vyriausybės 2005 m. sausio 19 d. nutarimu Nr. 35 „Dėl Suteiktos valstybės pagalbos ir nereikšmingos (</w:t>
      </w:r>
      <w:r w:rsidRPr="00AE52A1">
        <w:rPr>
          <w:i/>
          <w:strike/>
          <w:sz w:val="22"/>
          <w:szCs w:val="22"/>
        </w:rPr>
        <w:t xml:space="preserve">de </w:t>
      </w:r>
      <w:proofErr w:type="spellStart"/>
      <w:r w:rsidRPr="00AE52A1">
        <w:rPr>
          <w:i/>
          <w:strike/>
          <w:sz w:val="22"/>
          <w:szCs w:val="22"/>
        </w:rPr>
        <w:t>minimis</w:t>
      </w:r>
      <w:proofErr w:type="spellEnd"/>
      <w:r w:rsidRPr="00AE52A1">
        <w:rPr>
          <w:strike/>
          <w:sz w:val="22"/>
          <w:szCs w:val="22"/>
        </w:rPr>
        <w:t>) pagalbos registro nuostatų patvirtinimo“,</w:t>
      </w:r>
      <w:r w:rsidRPr="00AE52A1">
        <w:rPr>
          <w:sz w:val="22"/>
          <w:szCs w:val="22"/>
        </w:rPr>
        <w:t xml:space="preserve"> </w:t>
      </w:r>
      <w:r w:rsidRPr="00AE52A1">
        <w:rPr>
          <w:b/>
          <w:bCs/>
          <w:sz w:val="22"/>
          <w:szCs w:val="22"/>
        </w:rPr>
        <w:t>Lietuvos Respublikos konkurencijos tarybos 2026 m. balandžio 28 d. nutarimu Nr. 1S-45(2026) „Dėl Suteiktos valstybės pagalbos ir nereikšmingos (</w:t>
      </w:r>
      <w:r w:rsidRPr="00AE52A1">
        <w:rPr>
          <w:b/>
          <w:bCs/>
          <w:i/>
          <w:iCs/>
          <w:sz w:val="22"/>
          <w:szCs w:val="22"/>
        </w:rPr>
        <w:t xml:space="preserve">de </w:t>
      </w:r>
      <w:proofErr w:type="spellStart"/>
      <w:r w:rsidRPr="00AE52A1">
        <w:rPr>
          <w:b/>
          <w:bCs/>
          <w:i/>
          <w:iCs/>
          <w:sz w:val="22"/>
          <w:szCs w:val="22"/>
        </w:rPr>
        <w:t>minimis</w:t>
      </w:r>
      <w:proofErr w:type="spellEnd"/>
      <w:r w:rsidRPr="00AE52A1">
        <w:rPr>
          <w:b/>
          <w:bCs/>
          <w:sz w:val="22"/>
          <w:szCs w:val="22"/>
        </w:rPr>
        <w:t>) pagalbos registro informacinės sistemos nuostatų patvirtinimo“</w:t>
      </w:r>
      <w:r w:rsidRPr="00AE52A1">
        <w:rPr>
          <w:sz w:val="22"/>
          <w:szCs w:val="22"/>
        </w:rPr>
        <w:t xml:space="preserve"> (toliau – Registras), taip pat patikrinti, ar teikiama pagalba neviršys leidžiamo </w:t>
      </w:r>
      <w:r w:rsidRPr="00AE52A1">
        <w:rPr>
          <w:i/>
          <w:iCs/>
          <w:sz w:val="22"/>
          <w:szCs w:val="22"/>
        </w:rPr>
        <w:t xml:space="preserve">de </w:t>
      </w:r>
      <w:proofErr w:type="spellStart"/>
      <w:r w:rsidRPr="00AE52A1">
        <w:rPr>
          <w:i/>
          <w:iCs/>
          <w:sz w:val="22"/>
          <w:szCs w:val="22"/>
        </w:rPr>
        <w:t>minimis</w:t>
      </w:r>
      <w:proofErr w:type="spellEnd"/>
      <w:r w:rsidRPr="00AE52A1">
        <w:rPr>
          <w:sz w:val="22"/>
          <w:szCs w:val="22"/>
        </w:rPr>
        <w:t xml:space="preserve"> pagalbos dydžio, nustatyto Reglamento (ES) 2023/2831 3 straipsnio 2 dalyje. Ministerijai priėmus sprendimą dėl projekto finansavimo, administruojančioji institucija duomenis apie suteiktą </w:t>
      </w:r>
      <w:r w:rsidRPr="00AE52A1">
        <w:rPr>
          <w:i/>
          <w:iCs/>
          <w:sz w:val="22"/>
          <w:szCs w:val="22"/>
        </w:rPr>
        <w:t>de </w:t>
      </w:r>
      <w:proofErr w:type="spellStart"/>
      <w:r w:rsidRPr="00AE52A1">
        <w:rPr>
          <w:i/>
          <w:iCs/>
          <w:sz w:val="22"/>
          <w:szCs w:val="22"/>
        </w:rPr>
        <w:t>minimis</w:t>
      </w:r>
      <w:proofErr w:type="spellEnd"/>
      <w:r w:rsidRPr="00AE52A1">
        <w:rPr>
          <w:sz w:val="22"/>
          <w:szCs w:val="22"/>
        </w:rPr>
        <w:t xml:space="preserve"> pagalbą Registrui teikia per 5 darbo dienas nuo sprendimo dėl projekto finansavimo įsigaliojimo dienos.“</w:t>
      </w:r>
    </w:p>
    <w:p w14:paraId="5A997C60" w14:textId="38982204" w:rsidR="0027296A" w:rsidRPr="00AE52A1" w:rsidRDefault="0027296A" w:rsidP="0027296A">
      <w:pPr>
        <w:pStyle w:val="ListParagraph"/>
        <w:numPr>
          <w:ilvl w:val="0"/>
          <w:numId w:val="5"/>
        </w:numPr>
        <w:spacing w:after="0" w:line="240" w:lineRule="auto"/>
        <w:jc w:val="both"/>
        <w:rPr>
          <w:rFonts w:ascii="Times New Roman" w:hAnsi="Times New Roman" w:cs="Times New Roman"/>
        </w:rPr>
      </w:pPr>
      <w:r w:rsidRPr="00AE52A1">
        <w:rPr>
          <w:rFonts w:ascii="Times New Roman" w:hAnsi="Times New Roman" w:cs="Times New Roman"/>
        </w:rPr>
        <w:t>Pakeičiu 15.8 papunktį ir jį išdėstau taip:</w:t>
      </w:r>
    </w:p>
    <w:p w14:paraId="4956E05E" w14:textId="04362C98" w:rsidR="0027296A" w:rsidRPr="00AE52A1" w:rsidRDefault="0027296A" w:rsidP="0027296A">
      <w:pPr>
        <w:jc w:val="both"/>
        <w:rPr>
          <w:b/>
          <w:bCs/>
          <w:sz w:val="22"/>
          <w:szCs w:val="22"/>
        </w:rPr>
      </w:pPr>
      <w:r w:rsidRPr="00AE52A1">
        <w:rPr>
          <w:sz w:val="22"/>
          <w:szCs w:val="22"/>
        </w:rPr>
        <w:lastRenderedPageBreak/>
        <w:t xml:space="preserve">„15.8. </w:t>
      </w:r>
      <w:r w:rsidRPr="00AE52A1">
        <w:rPr>
          <w:iCs/>
          <w:strike/>
          <w:sz w:val="22"/>
          <w:szCs w:val="22"/>
        </w:rPr>
        <w:t xml:space="preserve">Projekto vykdytojas sutinka, kad PĮP pateikta informacija, išskyrus informaciją, kuri negali būti atskleista </w:t>
      </w:r>
      <w:r w:rsidRPr="00AE52A1">
        <w:rPr>
          <w:rFonts w:eastAsia="SimSun"/>
          <w:strike/>
          <w:sz w:val="22"/>
          <w:szCs w:val="22"/>
          <w:lang w:eastAsia="lt-LT"/>
        </w:rPr>
        <w:t xml:space="preserve">teisės aktų, reguliuojančių duomenų apsaugą, </w:t>
      </w:r>
      <w:r w:rsidRPr="00AE52A1">
        <w:rPr>
          <w:iCs/>
          <w:strike/>
          <w:sz w:val="22"/>
          <w:szCs w:val="22"/>
        </w:rPr>
        <w:t xml:space="preserve"> nustatyta tvarka, administruojančiosios institucijos gali būti viešinama skelbiant su Aprašo įgyvendinimu susijusią informaciją be atskiro pareiškėjo sutikimo. Asmens duomenys, kaip jie apibrėžiami 2016 m. balandžio 27 d. Europos Parlamento ir Tarybos reglamente (ES) 2016/679 dėl fizinių asmenų apsaugos tvarkant asmens duomenis ir dėl laisvo tokių duomenų judėjimo ir kuriuo panaikinama Direktyva 95/46/EB (Bendrasis duomenų apsaugos reglamentas), nebus viešinami.</w:t>
      </w:r>
      <w:r w:rsidRPr="00AE52A1">
        <w:rPr>
          <w:iCs/>
          <w:sz w:val="22"/>
          <w:szCs w:val="22"/>
        </w:rPr>
        <w:t xml:space="preserve"> </w:t>
      </w:r>
      <w:r w:rsidRPr="00AE52A1">
        <w:rPr>
          <w:b/>
          <w:bCs/>
          <w:sz w:val="22"/>
          <w:szCs w:val="22"/>
        </w:rPr>
        <w:t>Duomenų subjektų teisės įgyvendinamos duomenų valdytojo (administruojančiosios institucijos), į kurį kreipiamasi dėl duomenų subjekto teisių įgyvendinimo, nustatyta tvarka, vadovaujantis Reglamentu (ES) 2016/679. Informacija apie asmens duomenų tvarkymą ir duomenų subjektų teisių įgyvendinimo tvarką skelbiama duomenų valdytojo (administruojančiosios institucijos) interneto svetainėje.“</w:t>
      </w:r>
    </w:p>
    <w:p w14:paraId="5D05D281" w14:textId="587F68CC" w:rsidR="0027296A" w:rsidRPr="00AE52A1" w:rsidRDefault="0027296A" w:rsidP="0027296A">
      <w:pPr>
        <w:pStyle w:val="ListParagraph"/>
        <w:numPr>
          <w:ilvl w:val="0"/>
          <w:numId w:val="5"/>
        </w:numPr>
        <w:spacing w:after="0" w:line="240" w:lineRule="auto"/>
        <w:jc w:val="both"/>
        <w:rPr>
          <w:rFonts w:ascii="Times New Roman" w:hAnsi="Times New Roman" w:cs="Times New Roman"/>
        </w:rPr>
      </w:pPr>
      <w:r w:rsidRPr="00AE52A1">
        <w:rPr>
          <w:rFonts w:ascii="Times New Roman" w:hAnsi="Times New Roman" w:cs="Times New Roman"/>
        </w:rPr>
        <w:t>Pakeičiu 15.9 papunktį ir jį išdėstau taip:</w:t>
      </w:r>
    </w:p>
    <w:p w14:paraId="132BB663" w14:textId="4A2955A2" w:rsidR="0027296A" w:rsidRPr="00AE52A1" w:rsidRDefault="0027296A" w:rsidP="0027296A">
      <w:pPr>
        <w:jc w:val="both"/>
        <w:rPr>
          <w:b/>
          <w:bCs/>
          <w:sz w:val="22"/>
          <w:szCs w:val="22"/>
        </w:rPr>
      </w:pPr>
      <w:r w:rsidRPr="00AE52A1">
        <w:rPr>
          <w:b/>
          <w:bCs/>
          <w:sz w:val="22"/>
          <w:szCs w:val="22"/>
        </w:rPr>
        <w:t xml:space="preserve">„15.9. </w:t>
      </w:r>
      <w:r w:rsidRPr="00AE52A1">
        <w:rPr>
          <w:iCs/>
          <w:strike/>
          <w:sz w:val="22"/>
          <w:szCs w:val="22"/>
        </w:rPr>
        <w:t>Projekto vykdytojo pateikti asmens duomenys (PĮP pateikusio asmens vardas, pavardė, juridinio asmens pavadinimas, telefono numeris, elektroninio pašto adresas, paslaugų suteikimo data) yra tvarkomi vadovaujantis Reglamentu (ES) 2016/679 ir Lietuvos Respublikos asmens duomenų teisinės apsaugos įstatymu. Asmens duomenų tvarkymo tikslas – sprendimui dėl finansavimo skyrimo priimti ir lėšoms išmokėti, finansavimo panaudojimo kontrolei atlikti, sprendimams dėl skirto finansavimo grąžinimo, dalinio grąžinimo priimti ir finansų apskaitai. Duomenų subjektų teisės įgyvendinamos duomenų valdytojo, į kurį kreipiamasi dėl duomenų subjekto teisių įgyvendinimo, nustatyta tvarka.</w:t>
      </w:r>
      <w:r w:rsidRPr="00AE52A1">
        <w:rPr>
          <w:iCs/>
          <w:sz w:val="22"/>
          <w:szCs w:val="22"/>
        </w:rPr>
        <w:t xml:space="preserve"> </w:t>
      </w:r>
      <w:r w:rsidRPr="00AE52A1">
        <w:rPr>
          <w:b/>
          <w:bCs/>
          <w:sz w:val="22"/>
          <w:szCs w:val="22"/>
        </w:rPr>
        <w:t>Administruojančioji institucija, vykdydama jai pagal Aprašą pavestas funkcijas, tvarko PĮP ir kartu su juo pateiktuose dokumentuose nurodytų fizinių asmenų asmens duomenis, taip pat asmens duomenis, kuriuos teisės aktų nustatytais atvejais gauna iš valstybės registrų, valstybės informacinių sistemų ir kitų institucijų. Gali būti tvarkomi fizinių asmenų vardas, pavardė, pareigos, kontaktiniai duomenys ir kiti asmens duomenys, būtini PĮP vertinimui, sprendimui dėl finansavimo skyrimo priimti, projekto sutarčiai sudaryti ir vykdyti, finansavimo lėšoms išmokėti, jų panaudojimo stebėsenai ir kontrolei atlikti, sprendimams dėl finansavimo lėšų grąžinimo ar dalinio grąžinimo priimti ir finansų apskaitai tvarkyti.“</w:t>
      </w:r>
    </w:p>
    <w:p w14:paraId="239E74B7" w14:textId="0024CBD3" w:rsidR="0027296A" w:rsidRPr="00AE52A1" w:rsidRDefault="0027296A" w:rsidP="0027296A">
      <w:pPr>
        <w:pStyle w:val="ListParagraph"/>
        <w:numPr>
          <w:ilvl w:val="0"/>
          <w:numId w:val="5"/>
        </w:numPr>
        <w:spacing w:after="0" w:line="240" w:lineRule="auto"/>
        <w:jc w:val="both"/>
        <w:rPr>
          <w:rFonts w:ascii="Times New Roman" w:hAnsi="Times New Roman" w:cs="Times New Roman"/>
        </w:rPr>
      </w:pPr>
      <w:r w:rsidRPr="00AE52A1">
        <w:rPr>
          <w:rFonts w:ascii="Times New Roman" w:hAnsi="Times New Roman" w:cs="Times New Roman"/>
        </w:rPr>
        <w:t>Papildau 15.9</w:t>
      </w:r>
      <w:r w:rsidRPr="00AE52A1">
        <w:rPr>
          <w:rFonts w:ascii="Times New Roman" w:hAnsi="Times New Roman" w:cs="Times New Roman"/>
          <w:vertAlign w:val="superscript"/>
        </w:rPr>
        <w:t>1</w:t>
      </w:r>
      <w:r w:rsidRPr="00AE52A1">
        <w:rPr>
          <w:rFonts w:ascii="Times New Roman" w:hAnsi="Times New Roman" w:cs="Times New Roman"/>
        </w:rPr>
        <w:t xml:space="preserve"> papunkčiu:</w:t>
      </w:r>
    </w:p>
    <w:p w14:paraId="1FB16581" w14:textId="203481EB" w:rsidR="00E26F14" w:rsidRPr="00AE52A1" w:rsidRDefault="00E26F14" w:rsidP="00E26F14">
      <w:pPr>
        <w:jc w:val="both"/>
        <w:rPr>
          <w:b/>
          <w:bCs/>
          <w:sz w:val="22"/>
          <w:szCs w:val="22"/>
        </w:rPr>
      </w:pPr>
      <w:r w:rsidRPr="00AE52A1">
        <w:rPr>
          <w:b/>
          <w:bCs/>
          <w:sz w:val="22"/>
          <w:szCs w:val="22"/>
        </w:rPr>
        <w:t>„15.9</w:t>
      </w:r>
      <w:r w:rsidRPr="00AE52A1">
        <w:rPr>
          <w:b/>
          <w:bCs/>
          <w:sz w:val="22"/>
          <w:szCs w:val="22"/>
          <w:vertAlign w:val="superscript"/>
        </w:rPr>
        <w:t>1</w:t>
      </w:r>
      <w:r w:rsidRPr="00AE52A1">
        <w:rPr>
          <w:b/>
          <w:bCs/>
          <w:sz w:val="22"/>
          <w:szCs w:val="22"/>
        </w:rPr>
        <w:t>. Administruojančioji institucija, atlikdama PĮP vertinimą ir vykdydama projektų administravimo, stebėsenos ir kontrolės funkcijas, šiems tikslams būtinus duomenis, įskaitant asmens duomenis, gauna iš pareiškėjo ir (arba) teisės aktų nustatyta tvarka – iš valstybės įmonės Registrų centro Juridinių asmenų registro, Valstybės duomenų agentūros, Valstybinės mokesčių inspekcijos prie Lietuvos Respublikos finansų ministerijos, Valstybinio socialinio draudimo fondo valdybos prie Socialinės apsaugos ir darbo ministerijos informacinių sistemų. Duomenys gaunami ir tvarkomi vadovaujantis Projektų administravimo ir finansavimo taisyklėmis ir kitais konkrečių registrų, nurodytų valstybės informacinių sistemų ar duomenų teikimą reglamentuojančiais teisės aktais.“</w:t>
      </w:r>
    </w:p>
    <w:p w14:paraId="64EFB42E" w14:textId="1ED1BD62" w:rsidR="00E26F14" w:rsidRPr="00AE52A1" w:rsidRDefault="00E26F14" w:rsidP="00E26F14">
      <w:pPr>
        <w:pStyle w:val="ListParagraph"/>
        <w:numPr>
          <w:ilvl w:val="0"/>
          <w:numId w:val="5"/>
        </w:numPr>
        <w:spacing w:after="0" w:line="240" w:lineRule="auto"/>
        <w:jc w:val="both"/>
        <w:rPr>
          <w:rFonts w:ascii="Times New Roman" w:hAnsi="Times New Roman" w:cs="Times New Roman"/>
        </w:rPr>
      </w:pPr>
      <w:r w:rsidRPr="00AE52A1">
        <w:rPr>
          <w:rFonts w:ascii="Times New Roman" w:hAnsi="Times New Roman" w:cs="Times New Roman"/>
        </w:rPr>
        <w:t>Pakeičiu 15. 10 papunktį ir jį išdėstau taip:</w:t>
      </w:r>
    </w:p>
    <w:p w14:paraId="1C34EF28" w14:textId="666F2931" w:rsidR="00E26F14" w:rsidRPr="00AE52A1" w:rsidRDefault="00E26F14" w:rsidP="00E26F14">
      <w:pPr>
        <w:jc w:val="both"/>
        <w:rPr>
          <w:b/>
          <w:bCs/>
          <w:sz w:val="22"/>
          <w:szCs w:val="22"/>
        </w:rPr>
      </w:pPr>
      <w:r w:rsidRPr="00AE52A1">
        <w:rPr>
          <w:iCs/>
          <w:sz w:val="22"/>
          <w:szCs w:val="22"/>
        </w:rPr>
        <w:t xml:space="preserve">„15.10. </w:t>
      </w:r>
      <w:r w:rsidRPr="00AE52A1">
        <w:rPr>
          <w:iCs/>
          <w:strike/>
          <w:sz w:val="22"/>
          <w:szCs w:val="22"/>
        </w:rPr>
        <w:t>Asmens duomenų tvarkymo teisinis pagrindas yra Reglamento (ES) 2016/679 6 straipsnio 1 dalies c punktas.</w:t>
      </w:r>
      <w:r w:rsidRPr="00AE52A1">
        <w:rPr>
          <w:iCs/>
          <w:sz w:val="22"/>
          <w:szCs w:val="22"/>
        </w:rPr>
        <w:t xml:space="preserve">  </w:t>
      </w:r>
      <w:r w:rsidRPr="00AE52A1">
        <w:rPr>
          <w:b/>
          <w:bCs/>
          <w:sz w:val="22"/>
          <w:szCs w:val="22"/>
        </w:rPr>
        <w:t>Administruojančioji institucija asmens duomenis tvarko vadovaudamasi Reglamento (ES) 2016/679 4 straipsniu, 69 straipsnio 2 dalimi, 71 straipsnio 1 ir 3 dalimis, 72 straipsnio 1 dalies e punktu, 2021–2027 metų Europos Sąjungos fondų investicijų programos administruojančiųjų institucijų ir tarpinės institucijos funkcijų sąrašo, patvirtinto Lietuvos Respublikos finansų ministro 2021 m. liepos 2 d. įsakymu Nr. 1K-237 „Dėl funkcijų paskirstymo įgyvendinant 2021–2027 metų Europos Sąjungos fondų investicijų programą“, 5.14 papunkčiu ir 6 punktu.“</w:t>
      </w:r>
    </w:p>
    <w:p w14:paraId="0952A077" w14:textId="5DAD2510" w:rsidR="00E26F14" w:rsidRPr="00AE52A1" w:rsidRDefault="00E26F14" w:rsidP="00E26F14">
      <w:pPr>
        <w:pStyle w:val="ListParagraph"/>
        <w:numPr>
          <w:ilvl w:val="0"/>
          <w:numId w:val="5"/>
        </w:numPr>
        <w:spacing w:after="0" w:line="240" w:lineRule="auto"/>
        <w:jc w:val="both"/>
        <w:rPr>
          <w:rFonts w:ascii="Times New Roman" w:hAnsi="Times New Roman" w:cs="Times New Roman"/>
        </w:rPr>
      </w:pPr>
      <w:r w:rsidRPr="00AE52A1">
        <w:rPr>
          <w:rFonts w:ascii="Times New Roman" w:hAnsi="Times New Roman" w:cs="Times New Roman"/>
        </w:rPr>
        <w:t>Pakeičiu 15.11 papunktį ir jį išdėstau taip:</w:t>
      </w:r>
    </w:p>
    <w:p w14:paraId="1B1D021A" w14:textId="571552AE" w:rsidR="00E26F14" w:rsidRPr="00AE52A1" w:rsidRDefault="00E26F14" w:rsidP="00E26F14">
      <w:pPr>
        <w:jc w:val="both"/>
        <w:rPr>
          <w:b/>
          <w:bCs/>
          <w:sz w:val="22"/>
          <w:szCs w:val="22"/>
        </w:rPr>
      </w:pPr>
      <w:r w:rsidRPr="00AE52A1">
        <w:rPr>
          <w:b/>
          <w:bCs/>
          <w:sz w:val="22"/>
          <w:szCs w:val="22"/>
        </w:rPr>
        <w:t xml:space="preserve">„15.11. </w:t>
      </w:r>
      <w:r w:rsidRPr="00AE52A1">
        <w:rPr>
          <w:iCs/>
          <w:sz w:val="22"/>
          <w:szCs w:val="22"/>
        </w:rPr>
        <w:t xml:space="preserve">Asmens duomenys tvarkomi ir saugomi 10 metų nuo paskutinio dokumento pagal Aprašą gavimo datos. Tais atvejais, kai PĮP atmetamas, asmens duomenys saugomi 1 metus </w:t>
      </w:r>
      <w:r w:rsidRPr="00AE52A1">
        <w:rPr>
          <w:iCs/>
          <w:strike/>
          <w:sz w:val="22"/>
          <w:szCs w:val="22"/>
        </w:rPr>
        <w:t>nuo PĮP atmetimo dienos</w:t>
      </w:r>
      <w:r w:rsidRPr="00AE52A1">
        <w:rPr>
          <w:b/>
          <w:bCs/>
          <w:sz w:val="22"/>
          <w:szCs w:val="22"/>
        </w:rPr>
        <w:t xml:space="preserve"> nuo sprendimo atmesti PĮP priėmimo dienos.</w:t>
      </w:r>
    </w:p>
    <w:p w14:paraId="102E4EAF" w14:textId="4804A397" w:rsidR="00372004" w:rsidRPr="00AE52A1" w:rsidRDefault="00372004" w:rsidP="00E26F14">
      <w:pPr>
        <w:pStyle w:val="ListParagraph"/>
        <w:numPr>
          <w:ilvl w:val="0"/>
          <w:numId w:val="5"/>
        </w:numPr>
        <w:jc w:val="both"/>
        <w:rPr>
          <w:rFonts w:ascii="Times New Roman" w:hAnsi="Times New Roman" w:cs="Times New Roman"/>
        </w:rPr>
      </w:pPr>
      <w:r w:rsidRPr="00AE52A1">
        <w:rPr>
          <w:rFonts w:ascii="Times New Roman" w:hAnsi="Times New Roman" w:cs="Times New Roman"/>
        </w:rPr>
        <w:t>Papildau 16.1</w:t>
      </w:r>
      <w:r w:rsidRPr="00AE52A1">
        <w:rPr>
          <w:rFonts w:ascii="Times New Roman" w:hAnsi="Times New Roman" w:cs="Times New Roman"/>
          <w:vertAlign w:val="superscript"/>
        </w:rPr>
        <w:t xml:space="preserve">1 </w:t>
      </w:r>
      <w:r w:rsidRPr="00AE52A1">
        <w:rPr>
          <w:rFonts w:ascii="Times New Roman" w:hAnsi="Times New Roman" w:cs="Times New Roman"/>
        </w:rPr>
        <w:t>papunkčiu:</w:t>
      </w:r>
    </w:p>
    <w:p w14:paraId="267C1318" w14:textId="40CBFA60" w:rsidR="00372004" w:rsidRPr="00AE52A1" w:rsidRDefault="00372004" w:rsidP="00372004">
      <w:pPr>
        <w:pStyle w:val="ListParagraph"/>
        <w:tabs>
          <w:tab w:val="left" w:pos="0"/>
          <w:tab w:val="left" w:pos="33"/>
          <w:tab w:val="left" w:pos="68"/>
          <w:tab w:val="left" w:pos="311"/>
          <w:tab w:val="left" w:pos="426"/>
          <w:tab w:val="left" w:pos="599"/>
          <w:tab w:val="left" w:pos="743"/>
        </w:tabs>
        <w:spacing w:after="0" w:line="240" w:lineRule="auto"/>
        <w:ind w:left="0"/>
        <w:jc w:val="both"/>
        <w:rPr>
          <w:rFonts w:ascii="Times New Roman" w:hAnsi="Times New Roman" w:cs="Times New Roman"/>
          <w:b/>
          <w:bCs/>
        </w:rPr>
      </w:pPr>
      <w:r w:rsidRPr="00AE52A1">
        <w:rPr>
          <w:rFonts w:ascii="Times New Roman" w:hAnsi="Times New Roman" w:cs="Times New Roman"/>
          <w:b/>
          <w:bCs/>
        </w:rPr>
        <w:t>„16.1</w:t>
      </w:r>
      <w:r w:rsidRPr="00AE52A1">
        <w:rPr>
          <w:rFonts w:ascii="Times New Roman" w:hAnsi="Times New Roman" w:cs="Times New Roman"/>
          <w:b/>
          <w:bCs/>
          <w:vertAlign w:val="superscript"/>
        </w:rPr>
        <w:t>1</w:t>
      </w:r>
      <w:r w:rsidRPr="00AE52A1">
        <w:rPr>
          <w:rFonts w:ascii="Times New Roman" w:hAnsi="Times New Roman" w:cs="Times New Roman"/>
          <w:b/>
          <w:bCs/>
        </w:rPr>
        <w:t>. Projekto tinkamos finansuoti išlaidos apmokamos, kai atsiskaitoma už galutinį rezultatą ir tik esant teigiamai ekspertinio vertinimo išvadai dėl išlaidų tinkamumo finansuoti, kaip numatyta Projektų administravimo ir finansavimo taisyklių 160</w:t>
      </w:r>
      <w:r w:rsidRPr="00AE52A1">
        <w:rPr>
          <w:rFonts w:ascii="Times New Roman" w:hAnsi="Times New Roman" w:cs="Times New Roman"/>
          <w:b/>
          <w:bCs/>
          <w:vertAlign w:val="superscript"/>
        </w:rPr>
        <w:t>1</w:t>
      </w:r>
      <w:r w:rsidRPr="00AE52A1">
        <w:rPr>
          <w:rFonts w:ascii="Times New Roman" w:hAnsi="Times New Roman" w:cs="Times New Roman"/>
          <w:b/>
          <w:bCs/>
        </w:rPr>
        <w:t>.3 papunktyje.“</w:t>
      </w:r>
    </w:p>
    <w:p w14:paraId="4AD10B0A" w14:textId="594287CD" w:rsidR="00372004" w:rsidRPr="00AE52A1" w:rsidRDefault="00372004" w:rsidP="00E26F14">
      <w:pPr>
        <w:pStyle w:val="ListParagraph"/>
        <w:numPr>
          <w:ilvl w:val="0"/>
          <w:numId w:val="5"/>
        </w:numPr>
        <w:spacing w:after="0" w:line="240" w:lineRule="auto"/>
        <w:jc w:val="both"/>
        <w:rPr>
          <w:rFonts w:ascii="Times New Roman" w:hAnsi="Times New Roman" w:cs="Times New Roman"/>
        </w:rPr>
      </w:pPr>
      <w:r w:rsidRPr="00AE52A1">
        <w:rPr>
          <w:rFonts w:ascii="Times New Roman" w:hAnsi="Times New Roman" w:cs="Times New Roman"/>
        </w:rPr>
        <w:t>Pakeičiu 8 priedo 3 priedą:</w:t>
      </w:r>
    </w:p>
    <w:p w14:paraId="5DCD743E" w14:textId="42886786" w:rsidR="00372004" w:rsidRPr="00AE52A1" w:rsidRDefault="00372004" w:rsidP="00E26F14">
      <w:pPr>
        <w:pStyle w:val="ListParagraph"/>
        <w:numPr>
          <w:ilvl w:val="1"/>
          <w:numId w:val="5"/>
        </w:numPr>
        <w:spacing w:after="0" w:line="240" w:lineRule="auto"/>
        <w:jc w:val="both"/>
        <w:rPr>
          <w:rFonts w:ascii="Times New Roman" w:hAnsi="Times New Roman" w:cs="Times New Roman"/>
        </w:rPr>
      </w:pPr>
      <w:r w:rsidRPr="00AE52A1">
        <w:rPr>
          <w:rFonts w:ascii="Times New Roman" w:hAnsi="Times New Roman" w:cs="Times New Roman"/>
        </w:rPr>
        <w:t xml:space="preserve"> Pakeičiu 1 punkto 1.2. papunktį ir jį išdėstau taip:</w:t>
      </w: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88"/>
        <w:gridCol w:w="3543"/>
      </w:tblGrid>
      <w:tr w:rsidR="00372004" w:rsidRPr="00AE52A1" w14:paraId="0F7DDF89" w14:textId="77777777" w:rsidTr="00372004">
        <w:trPr>
          <w:trHeight w:val="270"/>
        </w:trPr>
        <w:tc>
          <w:tcPr>
            <w:tcW w:w="6088" w:type="dxa"/>
            <w:tcBorders>
              <w:top w:val="single" w:sz="6" w:space="0" w:color="auto"/>
              <w:left w:val="single" w:sz="6" w:space="0" w:color="auto"/>
              <w:bottom w:val="single" w:sz="6" w:space="0" w:color="auto"/>
              <w:right w:val="single" w:sz="6" w:space="0" w:color="auto"/>
            </w:tcBorders>
            <w:hideMark/>
          </w:tcPr>
          <w:p w14:paraId="4BADE851" w14:textId="7B48B311" w:rsidR="00372004" w:rsidRPr="00AE52A1" w:rsidRDefault="008904E8" w:rsidP="00E118C0">
            <w:pPr>
              <w:ind w:left="130" w:right="140"/>
              <w:jc w:val="both"/>
              <w:rPr>
                <w:bCs/>
                <w:caps/>
                <w:sz w:val="22"/>
                <w:szCs w:val="22"/>
              </w:rPr>
            </w:pPr>
            <w:r w:rsidRPr="00AE52A1">
              <w:rPr>
                <w:bCs/>
                <w:sz w:val="22"/>
                <w:szCs w:val="22"/>
              </w:rPr>
              <w:t>„</w:t>
            </w:r>
            <w:r w:rsidR="00372004" w:rsidRPr="00AE52A1">
              <w:rPr>
                <w:bCs/>
                <w:sz w:val="22"/>
                <w:szCs w:val="22"/>
              </w:rPr>
              <w:t xml:space="preserve">1.2. Trumpas DI produkto ir (arba) sprendimo aprašymas (1–3 sakiniais). </w:t>
            </w:r>
            <w:r w:rsidR="00372004" w:rsidRPr="00AE52A1">
              <w:rPr>
                <w:b/>
                <w:sz w:val="22"/>
                <w:szCs w:val="22"/>
              </w:rPr>
              <w:t>Aprašyti materialaus turto, naudojamo kartu su DI produktu ir (arba) sprendimu, poreikį (jeigu įranga yra numatyta kaip neatsiejama DI produkto ir (arba) sprendimo dalis).</w:t>
            </w:r>
            <w:r w:rsidRPr="00AE52A1">
              <w:rPr>
                <w:b/>
                <w:sz w:val="22"/>
                <w:szCs w:val="22"/>
              </w:rPr>
              <w:t>“</w:t>
            </w:r>
          </w:p>
        </w:tc>
        <w:tc>
          <w:tcPr>
            <w:tcW w:w="3543" w:type="dxa"/>
            <w:tcBorders>
              <w:top w:val="single" w:sz="6" w:space="0" w:color="auto"/>
              <w:left w:val="single" w:sz="6" w:space="0" w:color="auto"/>
              <w:bottom w:val="single" w:sz="6" w:space="0" w:color="auto"/>
              <w:right w:val="single" w:sz="6" w:space="0" w:color="auto"/>
            </w:tcBorders>
            <w:hideMark/>
          </w:tcPr>
          <w:p w14:paraId="69B63E38" w14:textId="77777777" w:rsidR="00372004" w:rsidRPr="00AE52A1" w:rsidRDefault="00372004" w:rsidP="00E118C0">
            <w:pPr>
              <w:rPr>
                <w:b/>
                <w:caps/>
                <w:sz w:val="22"/>
                <w:szCs w:val="22"/>
              </w:rPr>
            </w:pPr>
            <w:r w:rsidRPr="00AE52A1">
              <w:rPr>
                <w:b/>
                <w:caps/>
                <w:sz w:val="22"/>
                <w:szCs w:val="22"/>
              </w:rPr>
              <w:t> </w:t>
            </w:r>
          </w:p>
        </w:tc>
      </w:tr>
    </w:tbl>
    <w:p w14:paraId="0E66BA95" w14:textId="4082CB3B" w:rsidR="00372004" w:rsidRPr="00AE52A1" w:rsidRDefault="008904E8" w:rsidP="00E26F14">
      <w:pPr>
        <w:pStyle w:val="ListParagraph"/>
        <w:numPr>
          <w:ilvl w:val="1"/>
          <w:numId w:val="5"/>
        </w:numPr>
        <w:spacing w:after="0" w:line="240" w:lineRule="auto"/>
        <w:jc w:val="both"/>
        <w:rPr>
          <w:rFonts w:ascii="Times New Roman" w:hAnsi="Times New Roman" w:cs="Times New Roman"/>
        </w:rPr>
      </w:pPr>
      <w:r w:rsidRPr="00AE52A1">
        <w:rPr>
          <w:rFonts w:ascii="Times New Roman" w:hAnsi="Times New Roman" w:cs="Times New Roman"/>
        </w:rPr>
        <w:t xml:space="preserve"> Pakeičiu 2 punkto 2.1 papunktį</w:t>
      </w:r>
      <w:r w:rsidR="00E26F14" w:rsidRPr="00AE52A1">
        <w:rPr>
          <w:rFonts w:ascii="Times New Roman" w:hAnsi="Times New Roman" w:cs="Times New Roman"/>
        </w:rPr>
        <w:t xml:space="preserve"> ir jį išdėstau taip</w:t>
      </w:r>
      <w:r w:rsidRPr="00AE52A1">
        <w:rPr>
          <w:rFonts w:ascii="Times New Roman" w:hAnsi="Times New Roman" w:cs="Times New Roman"/>
        </w:rPr>
        <w:t>:</w:t>
      </w:r>
    </w:p>
    <w:tbl>
      <w:tblPr>
        <w:tblW w:w="0" w:type="auto"/>
        <w:tblLook w:val="04A0" w:firstRow="1" w:lastRow="0" w:firstColumn="1" w:lastColumn="0" w:noHBand="0" w:noVBand="1"/>
      </w:tblPr>
      <w:tblGrid>
        <w:gridCol w:w="644"/>
        <w:gridCol w:w="3158"/>
        <w:gridCol w:w="745"/>
        <w:gridCol w:w="851"/>
        <w:gridCol w:w="1238"/>
        <w:gridCol w:w="1102"/>
        <w:gridCol w:w="1619"/>
        <w:gridCol w:w="271"/>
      </w:tblGrid>
      <w:tr w:rsidR="008904E8" w:rsidRPr="00AE52A1" w14:paraId="3B2DDD1C" w14:textId="77777777" w:rsidTr="00E118C0">
        <w:trPr>
          <w:trHeight w:val="600"/>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833C7BC" w14:textId="0495E6B2" w:rsidR="008904E8" w:rsidRPr="00AE52A1" w:rsidRDefault="008904E8" w:rsidP="00E118C0">
            <w:pPr>
              <w:jc w:val="center"/>
              <w:rPr>
                <w:color w:val="000000"/>
                <w:sz w:val="22"/>
                <w:szCs w:val="22"/>
                <w:lang w:eastAsia="lt-LT"/>
              </w:rPr>
            </w:pPr>
            <w:r w:rsidRPr="00AE52A1">
              <w:rPr>
                <w:color w:val="000000"/>
                <w:sz w:val="22"/>
                <w:szCs w:val="22"/>
                <w:lang w:eastAsia="lt-LT"/>
              </w:rPr>
              <w:lastRenderedPageBreak/>
              <w:t>„2.1.</w:t>
            </w:r>
          </w:p>
        </w:tc>
        <w:tc>
          <w:tcPr>
            <w:tcW w:w="832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823BC9" w14:textId="77777777" w:rsidR="008904E8" w:rsidRPr="00AE52A1" w:rsidRDefault="008904E8" w:rsidP="00E118C0">
            <w:pPr>
              <w:rPr>
                <w:color w:val="000000"/>
                <w:sz w:val="22"/>
                <w:szCs w:val="22"/>
                <w:lang w:eastAsia="lt-LT"/>
              </w:rPr>
            </w:pPr>
            <w:r w:rsidRPr="00AE52A1">
              <w:rPr>
                <w:sz w:val="22"/>
                <w:szCs w:val="22"/>
                <w:lang w:eastAsia="lt-LT"/>
              </w:rPr>
              <w:t>DI produktų ir (arba) sprendimų įsigijimo ir įdiegimo išlaidos</w:t>
            </w:r>
            <w:r w:rsidRPr="00AE52A1">
              <w:rPr>
                <w:color w:val="000000"/>
                <w:sz w:val="22"/>
                <w:szCs w:val="22"/>
                <w:lang w:eastAsia="lt-LT"/>
              </w:rPr>
              <w:t>.</w:t>
            </w:r>
          </w:p>
        </w:tc>
        <w:tc>
          <w:tcPr>
            <w:tcW w:w="110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03C423F" w14:textId="77777777" w:rsidR="008904E8" w:rsidRPr="00AE52A1" w:rsidRDefault="008904E8" w:rsidP="00E118C0">
            <w:pPr>
              <w:jc w:val="center"/>
              <w:rPr>
                <w:color w:val="000000"/>
                <w:sz w:val="22"/>
                <w:szCs w:val="22"/>
                <w:lang w:eastAsia="lt-LT"/>
              </w:rPr>
            </w:pPr>
            <w:r w:rsidRPr="00AE52A1">
              <w:rPr>
                <w:color w:val="000000"/>
                <w:sz w:val="22"/>
                <w:szCs w:val="22"/>
                <w:lang w:eastAsia="lt-LT"/>
              </w:rPr>
              <w:t>0,00</w:t>
            </w:r>
          </w:p>
        </w:tc>
        <w:tc>
          <w:tcPr>
            <w:tcW w:w="161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2C63583" w14:textId="77777777" w:rsidR="008904E8" w:rsidRPr="00AE52A1" w:rsidRDefault="008904E8" w:rsidP="00E118C0">
            <w:pPr>
              <w:jc w:val="center"/>
              <w:rPr>
                <w:color w:val="000000"/>
                <w:sz w:val="22"/>
                <w:szCs w:val="22"/>
                <w:lang w:eastAsia="lt-LT"/>
              </w:rPr>
            </w:pPr>
            <w:r w:rsidRPr="00AE52A1">
              <w:rPr>
                <w:color w:val="000000"/>
                <w:sz w:val="22"/>
                <w:szCs w:val="22"/>
                <w:lang w:eastAsia="lt-LT"/>
              </w:rPr>
              <w:t>0,00</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FFDF7E" w14:textId="77777777" w:rsidR="008904E8" w:rsidRPr="00AE52A1" w:rsidRDefault="008904E8" w:rsidP="00E118C0">
            <w:pPr>
              <w:jc w:val="center"/>
              <w:rPr>
                <w:color w:val="000000"/>
                <w:sz w:val="22"/>
                <w:szCs w:val="22"/>
                <w:lang w:eastAsia="lt-LT"/>
              </w:rPr>
            </w:pPr>
            <w:r w:rsidRPr="00AE52A1">
              <w:rPr>
                <w:color w:val="000000"/>
                <w:sz w:val="22"/>
                <w:szCs w:val="22"/>
                <w:lang w:eastAsia="lt-LT"/>
              </w:rPr>
              <w:t> </w:t>
            </w:r>
          </w:p>
        </w:tc>
      </w:tr>
      <w:tr w:rsidR="008904E8" w:rsidRPr="00AE52A1" w14:paraId="4883155C" w14:textId="77777777" w:rsidTr="00E118C0">
        <w:trPr>
          <w:trHeight w:val="273"/>
        </w:trPr>
        <w:tc>
          <w:tcPr>
            <w:tcW w:w="566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884A12" w14:textId="77777777" w:rsidR="008904E8" w:rsidRPr="00AE52A1" w:rsidRDefault="008904E8" w:rsidP="00E118C0">
            <w:pPr>
              <w:rPr>
                <w:color w:val="000000"/>
                <w:sz w:val="22"/>
                <w:szCs w:val="22"/>
                <w:lang w:eastAsia="lt-LT"/>
              </w:rPr>
            </w:pPr>
            <w:r w:rsidRPr="00AE52A1">
              <w:rPr>
                <w:color w:val="000000"/>
                <w:sz w:val="22"/>
                <w:szCs w:val="22"/>
                <w:lang w:eastAsia="lt-LT"/>
              </w:rPr>
              <w:t>DI produkto ir (arba) sprendimo pavadinimas</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hideMark/>
          </w:tcPr>
          <w:p w14:paraId="2C8E78A5" w14:textId="77777777" w:rsidR="008904E8" w:rsidRPr="00AE52A1" w:rsidRDefault="008904E8" w:rsidP="00E118C0">
            <w:pPr>
              <w:jc w:val="center"/>
              <w:rPr>
                <w:color w:val="000000"/>
                <w:sz w:val="22"/>
                <w:szCs w:val="22"/>
                <w:lang w:eastAsia="lt-LT"/>
              </w:rPr>
            </w:pPr>
            <w:r w:rsidRPr="00AE52A1">
              <w:rPr>
                <w:color w:val="000000"/>
                <w:sz w:val="22"/>
                <w:szCs w:val="22"/>
                <w:lang w:eastAsia="lt-LT"/>
              </w:rPr>
              <w:t> </w:t>
            </w:r>
          </w:p>
        </w:tc>
        <w:tc>
          <w:tcPr>
            <w:tcW w:w="851"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0B71F31" w14:textId="77777777" w:rsidR="008904E8" w:rsidRPr="00AE52A1" w:rsidRDefault="008904E8" w:rsidP="00E118C0">
            <w:pPr>
              <w:jc w:val="center"/>
              <w:rPr>
                <w:color w:val="000000"/>
                <w:sz w:val="22"/>
                <w:szCs w:val="22"/>
                <w:lang w:eastAsia="lt-LT"/>
              </w:rPr>
            </w:pPr>
            <w:r w:rsidRPr="00AE52A1">
              <w:rPr>
                <w:color w:val="000000"/>
                <w:sz w:val="22"/>
                <w:szCs w:val="22"/>
                <w:lang w:eastAsia="lt-LT"/>
              </w:rPr>
              <w:t> </w:t>
            </w:r>
          </w:p>
        </w:tc>
        <w:tc>
          <w:tcPr>
            <w:tcW w:w="1238"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C347F0E" w14:textId="77777777" w:rsidR="008904E8" w:rsidRPr="00AE52A1" w:rsidRDefault="008904E8" w:rsidP="00E118C0">
            <w:pPr>
              <w:jc w:val="center"/>
              <w:rPr>
                <w:color w:val="000000"/>
                <w:sz w:val="22"/>
                <w:szCs w:val="22"/>
                <w:lang w:eastAsia="lt-LT"/>
              </w:rPr>
            </w:pPr>
            <w:r w:rsidRPr="00AE52A1">
              <w:rPr>
                <w:color w:val="000000"/>
                <w:sz w:val="22"/>
                <w:szCs w:val="22"/>
                <w:lang w:eastAsia="lt-LT"/>
              </w:rPr>
              <w:t> </w:t>
            </w:r>
          </w:p>
        </w:tc>
        <w:tc>
          <w:tcPr>
            <w:tcW w:w="11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4FB176C" w14:textId="77777777" w:rsidR="008904E8" w:rsidRPr="00AE52A1" w:rsidRDefault="008904E8" w:rsidP="00E118C0">
            <w:pPr>
              <w:jc w:val="center"/>
              <w:rPr>
                <w:color w:val="000000"/>
                <w:sz w:val="22"/>
                <w:szCs w:val="22"/>
                <w:lang w:eastAsia="lt-LT"/>
              </w:rPr>
            </w:pPr>
            <w:r w:rsidRPr="00AE52A1">
              <w:rPr>
                <w:color w:val="000000"/>
                <w:sz w:val="22"/>
                <w:szCs w:val="22"/>
                <w:lang w:eastAsia="lt-LT"/>
              </w:rPr>
              <w:t>0,00</w:t>
            </w:r>
          </w:p>
        </w:tc>
        <w:tc>
          <w:tcPr>
            <w:tcW w:w="1619"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FBE742E" w14:textId="77777777" w:rsidR="008904E8" w:rsidRPr="00AE52A1" w:rsidRDefault="008904E8" w:rsidP="00E118C0">
            <w:pPr>
              <w:jc w:val="center"/>
              <w:rPr>
                <w:color w:val="000000"/>
                <w:sz w:val="22"/>
                <w:szCs w:val="22"/>
                <w:lang w:eastAsia="lt-LT"/>
              </w:rPr>
            </w:pPr>
            <w:r w:rsidRPr="00AE52A1">
              <w:rPr>
                <w:color w:val="000000"/>
                <w:sz w:val="22"/>
                <w:szCs w:val="22"/>
                <w:lang w:eastAsia="lt-LT"/>
              </w:rPr>
              <w:t>0,00</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787C02C4" w14:textId="77777777" w:rsidR="008904E8" w:rsidRPr="00AE52A1" w:rsidRDefault="008904E8" w:rsidP="00E118C0">
            <w:pPr>
              <w:jc w:val="center"/>
              <w:rPr>
                <w:color w:val="000000"/>
                <w:sz w:val="22"/>
                <w:szCs w:val="22"/>
                <w:lang w:eastAsia="lt-LT"/>
              </w:rPr>
            </w:pPr>
            <w:r w:rsidRPr="00AE52A1">
              <w:rPr>
                <w:color w:val="000000"/>
                <w:sz w:val="22"/>
                <w:szCs w:val="22"/>
                <w:lang w:eastAsia="lt-LT"/>
              </w:rPr>
              <w:t> </w:t>
            </w:r>
          </w:p>
        </w:tc>
      </w:tr>
      <w:tr w:rsidR="008904E8" w:rsidRPr="00AE52A1" w14:paraId="3A8CB2AC" w14:textId="77777777" w:rsidTr="00E118C0">
        <w:trPr>
          <w:trHeight w:val="273"/>
        </w:trPr>
        <w:tc>
          <w:tcPr>
            <w:tcW w:w="566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D74382" w14:textId="77777777" w:rsidR="008904E8" w:rsidRPr="00AE52A1" w:rsidRDefault="008904E8" w:rsidP="00E118C0">
            <w:pPr>
              <w:rPr>
                <w:b/>
                <w:bCs/>
                <w:color w:val="000000"/>
                <w:sz w:val="22"/>
                <w:szCs w:val="22"/>
                <w:lang w:eastAsia="lt-LT"/>
              </w:rPr>
            </w:pPr>
            <w:r w:rsidRPr="00AE52A1">
              <w:rPr>
                <w:b/>
                <w:bCs/>
                <w:color w:val="000000"/>
                <w:sz w:val="22"/>
                <w:szCs w:val="22"/>
                <w:lang w:eastAsia="lt-LT"/>
              </w:rPr>
              <w:t xml:space="preserve">Materialus turtas (įranga) </w:t>
            </w:r>
            <w:r w:rsidRPr="00AE52A1">
              <w:rPr>
                <w:b/>
                <w:bCs/>
                <w:i/>
                <w:iCs/>
                <w:color w:val="000000"/>
                <w:sz w:val="22"/>
                <w:szCs w:val="22"/>
                <w:lang w:eastAsia="lt-LT"/>
              </w:rPr>
              <w:t>(turi būti neatsiejama DI produkto ir (arba) sprendimo dalis ir neviršyti 50 procentų DI produkto ir (arba) sprendimo vertės)</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4845D14E" w14:textId="77777777" w:rsidR="008904E8" w:rsidRPr="00AE52A1" w:rsidRDefault="008904E8" w:rsidP="00E118C0">
            <w:pPr>
              <w:jc w:val="center"/>
              <w:rPr>
                <w:b/>
                <w:bCs/>
                <w:color w:val="000000"/>
                <w:sz w:val="22"/>
                <w:szCs w:val="22"/>
                <w:lang w:eastAsia="lt-LT"/>
              </w:rPr>
            </w:pPr>
          </w:p>
        </w:tc>
        <w:tc>
          <w:tcPr>
            <w:tcW w:w="851" w:type="dxa"/>
            <w:tcBorders>
              <w:top w:val="single" w:sz="4" w:space="0" w:color="auto"/>
              <w:left w:val="nil"/>
              <w:bottom w:val="single" w:sz="4" w:space="0" w:color="auto"/>
              <w:right w:val="single" w:sz="4" w:space="0" w:color="auto"/>
            </w:tcBorders>
            <w:shd w:val="clear" w:color="auto" w:fill="FFFFFF" w:themeFill="background1"/>
            <w:noWrap/>
            <w:vAlign w:val="center"/>
          </w:tcPr>
          <w:p w14:paraId="397B7993" w14:textId="77777777" w:rsidR="008904E8" w:rsidRPr="00AE52A1" w:rsidRDefault="008904E8" w:rsidP="00E118C0">
            <w:pPr>
              <w:jc w:val="center"/>
              <w:rPr>
                <w:b/>
                <w:bCs/>
                <w:color w:val="000000"/>
                <w:sz w:val="22"/>
                <w:szCs w:val="22"/>
                <w:lang w:eastAsia="lt-LT"/>
              </w:rPr>
            </w:pPr>
          </w:p>
        </w:tc>
        <w:tc>
          <w:tcPr>
            <w:tcW w:w="1238" w:type="dxa"/>
            <w:tcBorders>
              <w:top w:val="single" w:sz="4" w:space="0" w:color="auto"/>
              <w:left w:val="nil"/>
              <w:bottom w:val="single" w:sz="4" w:space="0" w:color="auto"/>
              <w:right w:val="single" w:sz="4" w:space="0" w:color="auto"/>
            </w:tcBorders>
            <w:shd w:val="clear" w:color="auto" w:fill="FFFFFF" w:themeFill="background1"/>
            <w:noWrap/>
            <w:vAlign w:val="center"/>
          </w:tcPr>
          <w:p w14:paraId="50F3C6E1" w14:textId="77777777" w:rsidR="008904E8" w:rsidRPr="00AE52A1" w:rsidRDefault="008904E8" w:rsidP="00E118C0">
            <w:pPr>
              <w:jc w:val="center"/>
              <w:rPr>
                <w:b/>
                <w:bCs/>
                <w:color w:val="000000"/>
                <w:sz w:val="22"/>
                <w:szCs w:val="22"/>
                <w:lang w:eastAsia="lt-LT"/>
              </w:rPr>
            </w:pPr>
          </w:p>
        </w:tc>
        <w:tc>
          <w:tcPr>
            <w:tcW w:w="1102" w:type="dxa"/>
            <w:tcBorders>
              <w:top w:val="single" w:sz="4" w:space="0" w:color="auto"/>
              <w:left w:val="nil"/>
              <w:bottom w:val="single" w:sz="4" w:space="0" w:color="auto"/>
              <w:right w:val="single" w:sz="4" w:space="0" w:color="auto"/>
            </w:tcBorders>
            <w:shd w:val="clear" w:color="auto" w:fill="FFFFFF" w:themeFill="background1"/>
            <w:noWrap/>
            <w:vAlign w:val="center"/>
          </w:tcPr>
          <w:p w14:paraId="332194B5" w14:textId="77777777" w:rsidR="008904E8" w:rsidRPr="00AE52A1" w:rsidRDefault="008904E8" w:rsidP="00E118C0">
            <w:pPr>
              <w:jc w:val="center"/>
              <w:rPr>
                <w:b/>
                <w:bCs/>
                <w:color w:val="000000"/>
                <w:sz w:val="22"/>
                <w:szCs w:val="22"/>
                <w:lang w:eastAsia="lt-LT"/>
              </w:rPr>
            </w:pPr>
            <w:r w:rsidRPr="00AE52A1">
              <w:rPr>
                <w:b/>
                <w:bCs/>
                <w:color w:val="000000"/>
                <w:sz w:val="22"/>
                <w:szCs w:val="22"/>
                <w:lang w:eastAsia="lt-LT"/>
              </w:rPr>
              <w:t>0,00</w:t>
            </w:r>
          </w:p>
        </w:tc>
        <w:tc>
          <w:tcPr>
            <w:tcW w:w="1619" w:type="dxa"/>
            <w:tcBorders>
              <w:top w:val="single" w:sz="4" w:space="0" w:color="auto"/>
              <w:left w:val="nil"/>
              <w:bottom w:val="single" w:sz="4" w:space="0" w:color="auto"/>
              <w:right w:val="single" w:sz="4" w:space="0" w:color="auto"/>
            </w:tcBorders>
            <w:shd w:val="clear" w:color="auto" w:fill="FFFFFF" w:themeFill="background1"/>
            <w:noWrap/>
            <w:vAlign w:val="center"/>
          </w:tcPr>
          <w:p w14:paraId="2A52BDF8" w14:textId="77777777" w:rsidR="008904E8" w:rsidRPr="00AE52A1" w:rsidRDefault="008904E8" w:rsidP="00E118C0">
            <w:pPr>
              <w:jc w:val="center"/>
              <w:rPr>
                <w:b/>
                <w:bCs/>
                <w:color w:val="000000"/>
                <w:sz w:val="22"/>
                <w:szCs w:val="22"/>
                <w:lang w:eastAsia="lt-LT"/>
              </w:rPr>
            </w:pPr>
            <w:r w:rsidRPr="00AE52A1">
              <w:rPr>
                <w:b/>
                <w:bCs/>
                <w:color w:val="000000"/>
                <w:sz w:val="22"/>
                <w:szCs w:val="22"/>
                <w:lang w:eastAsia="lt-LT"/>
              </w:rPr>
              <w:t>0,00</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434EA13E" w14:textId="77777777" w:rsidR="008904E8" w:rsidRPr="00AE52A1" w:rsidRDefault="008904E8" w:rsidP="00E118C0">
            <w:pPr>
              <w:jc w:val="center"/>
              <w:rPr>
                <w:color w:val="000000"/>
                <w:sz w:val="22"/>
                <w:szCs w:val="22"/>
                <w:lang w:eastAsia="lt-LT"/>
              </w:rPr>
            </w:pPr>
          </w:p>
        </w:tc>
      </w:tr>
      <w:tr w:rsidR="008904E8" w:rsidRPr="00AE52A1" w14:paraId="40CB1336" w14:textId="77777777" w:rsidTr="00E118C0">
        <w:trPr>
          <w:trHeight w:val="331"/>
        </w:trPr>
        <w:tc>
          <w:tcPr>
            <w:tcW w:w="566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AF4095" w14:textId="77777777" w:rsidR="008904E8" w:rsidRPr="00AE52A1" w:rsidRDefault="008904E8" w:rsidP="00E118C0">
            <w:pPr>
              <w:rPr>
                <w:color w:val="000000"/>
                <w:sz w:val="22"/>
                <w:szCs w:val="22"/>
                <w:lang w:eastAsia="lt-LT"/>
              </w:rPr>
            </w:pPr>
            <w:r w:rsidRPr="00AE52A1">
              <w:rPr>
                <w:color w:val="000000"/>
                <w:sz w:val="22"/>
                <w:szCs w:val="22"/>
                <w:lang w:eastAsia="lt-LT"/>
              </w:rPr>
              <w:t>Paslaugų ar darbų pavadinimas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4D74A3" w14:textId="77777777" w:rsidR="008904E8" w:rsidRPr="00AE52A1" w:rsidRDefault="008904E8" w:rsidP="00E118C0">
            <w:pPr>
              <w:jc w:val="center"/>
              <w:rPr>
                <w:color w:val="000000"/>
                <w:sz w:val="22"/>
                <w:szCs w:val="22"/>
                <w:lang w:eastAsia="lt-LT"/>
              </w:rPr>
            </w:pPr>
            <w:r w:rsidRPr="00AE52A1">
              <w:rPr>
                <w:color w:val="000000"/>
                <w:sz w:val="22"/>
                <w:szCs w:val="22"/>
                <w:lang w:eastAsia="lt-LT"/>
              </w:rPr>
              <w:t>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E806942" w14:textId="77777777" w:rsidR="008904E8" w:rsidRPr="00AE52A1" w:rsidRDefault="008904E8" w:rsidP="00E118C0">
            <w:pPr>
              <w:jc w:val="center"/>
              <w:rPr>
                <w:color w:val="000000"/>
                <w:sz w:val="22"/>
                <w:szCs w:val="22"/>
                <w:lang w:eastAsia="lt-LT"/>
              </w:rPr>
            </w:pPr>
            <w:r w:rsidRPr="00AE52A1">
              <w:rPr>
                <w:color w:val="000000"/>
                <w:sz w:val="22"/>
                <w:szCs w:val="22"/>
                <w:lang w:eastAsia="lt-LT"/>
              </w:rPr>
              <w:t> </w:t>
            </w:r>
          </w:p>
        </w:tc>
        <w:tc>
          <w:tcPr>
            <w:tcW w:w="12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F52CCDD" w14:textId="77777777" w:rsidR="008904E8" w:rsidRPr="00AE52A1" w:rsidRDefault="008904E8" w:rsidP="00E118C0">
            <w:pPr>
              <w:jc w:val="center"/>
              <w:rPr>
                <w:color w:val="000000"/>
                <w:sz w:val="22"/>
                <w:szCs w:val="22"/>
                <w:lang w:eastAsia="lt-LT"/>
              </w:rPr>
            </w:pPr>
            <w:r w:rsidRPr="00AE52A1">
              <w:rPr>
                <w:color w:val="000000"/>
                <w:sz w:val="22"/>
                <w:szCs w:val="22"/>
                <w:lang w:eastAsia="lt-LT"/>
              </w:rPr>
              <w:t> </w:t>
            </w:r>
          </w:p>
        </w:tc>
        <w:tc>
          <w:tcPr>
            <w:tcW w:w="11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68A037D" w14:textId="77777777" w:rsidR="008904E8" w:rsidRPr="00AE52A1" w:rsidRDefault="008904E8" w:rsidP="00E118C0">
            <w:pPr>
              <w:jc w:val="center"/>
              <w:rPr>
                <w:color w:val="000000"/>
                <w:sz w:val="22"/>
                <w:szCs w:val="22"/>
                <w:lang w:eastAsia="lt-LT"/>
              </w:rPr>
            </w:pPr>
            <w:r w:rsidRPr="00AE52A1">
              <w:rPr>
                <w:color w:val="000000"/>
                <w:sz w:val="22"/>
                <w:szCs w:val="22"/>
                <w:lang w:eastAsia="lt-LT"/>
              </w:rPr>
              <w:t>0,00</w:t>
            </w:r>
          </w:p>
        </w:tc>
        <w:tc>
          <w:tcPr>
            <w:tcW w:w="1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7B4BE02" w14:textId="77777777" w:rsidR="008904E8" w:rsidRPr="00AE52A1" w:rsidRDefault="008904E8" w:rsidP="00E118C0">
            <w:pPr>
              <w:jc w:val="center"/>
              <w:rPr>
                <w:color w:val="000000"/>
                <w:sz w:val="22"/>
                <w:szCs w:val="22"/>
                <w:lang w:eastAsia="lt-LT"/>
              </w:rPr>
            </w:pPr>
            <w:r w:rsidRPr="00AE52A1">
              <w:rPr>
                <w:color w:val="000000"/>
                <w:sz w:val="22"/>
                <w:szCs w:val="22"/>
                <w:lang w:eastAsia="lt-LT"/>
              </w:rPr>
              <w:t>0,00</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5BEA2645" w14:textId="77777777" w:rsidR="008904E8" w:rsidRPr="00AE52A1" w:rsidRDefault="008904E8" w:rsidP="00E118C0">
            <w:pPr>
              <w:jc w:val="center"/>
              <w:rPr>
                <w:color w:val="000000"/>
                <w:sz w:val="22"/>
                <w:szCs w:val="22"/>
                <w:lang w:eastAsia="lt-LT"/>
              </w:rPr>
            </w:pPr>
            <w:r w:rsidRPr="00AE52A1">
              <w:rPr>
                <w:color w:val="000000"/>
                <w:sz w:val="22"/>
                <w:szCs w:val="22"/>
                <w:lang w:eastAsia="lt-LT"/>
              </w:rPr>
              <w:t> </w:t>
            </w:r>
          </w:p>
        </w:tc>
      </w:tr>
      <w:tr w:rsidR="008904E8" w:rsidRPr="00AE52A1" w14:paraId="75C8178A" w14:textId="77777777" w:rsidTr="00E118C0">
        <w:trPr>
          <w:trHeight w:val="331"/>
        </w:trPr>
        <w:tc>
          <w:tcPr>
            <w:tcW w:w="566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ACD8E8" w14:textId="1C4DD9F5" w:rsidR="008904E8" w:rsidRPr="00AE52A1" w:rsidRDefault="008904E8" w:rsidP="00E118C0">
            <w:pPr>
              <w:rPr>
                <w:color w:val="000000"/>
                <w:sz w:val="22"/>
                <w:szCs w:val="22"/>
                <w:lang w:eastAsia="lt-LT"/>
              </w:rPr>
            </w:pPr>
            <w:r w:rsidRPr="00AE52A1">
              <w:rPr>
                <w:color w:val="000000"/>
                <w:sz w:val="22"/>
                <w:szCs w:val="22"/>
                <w:lang w:eastAsia="lt-LT"/>
              </w:rPr>
              <w:t>Paslaugų ar darbų pavadinimas“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0A1167" w14:textId="77777777" w:rsidR="008904E8" w:rsidRPr="00AE52A1" w:rsidRDefault="008904E8" w:rsidP="00E118C0">
            <w:pPr>
              <w:jc w:val="center"/>
              <w:rPr>
                <w:color w:val="000000"/>
                <w:sz w:val="22"/>
                <w:szCs w:val="22"/>
                <w:lang w:eastAsia="lt-LT"/>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4A5D15" w14:textId="77777777" w:rsidR="008904E8" w:rsidRPr="00AE52A1" w:rsidRDefault="008904E8" w:rsidP="00E118C0">
            <w:pPr>
              <w:jc w:val="center"/>
              <w:rPr>
                <w:color w:val="000000"/>
                <w:sz w:val="22"/>
                <w:szCs w:val="22"/>
                <w:lang w:eastAsia="lt-LT"/>
              </w:rPr>
            </w:pPr>
          </w:p>
        </w:tc>
        <w:tc>
          <w:tcPr>
            <w:tcW w:w="12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E1BF1A" w14:textId="77777777" w:rsidR="008904E8" w:rsidRPr="00AE52A1" w:rsidRDefault="008904E8" w:rsidP="00E118C0">
            <w:pPr>
              <w:jc w:val="center"/>
              <w:rPr>
                <w:color w:val="000000"/>
                <w:sz w:val="22"/>
                <w:szCs w:val="22"/>
                <w:lang w:eastAsia="lt-LT"/>
              </w:rPr>
            </w:pPr>
          </w:p>
        </w:tc>
        <w:tc>
          <w:tcPr>
            <w:tcW w:w="11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A6D256F" w14:textId="77777777" w:rsidR="008904E8" w:rsidRPr="00AE52A1" w:rsidRDefault="008904E8" w:rsidP="00E118C0">
            <w:pPr>
              <w:jc w:val="center"/>
              <w:rPr>
                <w:color w:val="000000"/>
                <w:sz w:val="22"/>
                <w:szCs w:val="22"/>
                <w:lang w:eastAsia="lt-LT"/>
              </w:rPr>
            </w:pPr>
          </w:p>
        </w:tc>
        <w:tc>
          <w:tcPr>
            <w:tcW w:w="1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41D6C3" w14:textId="77777777" w:rsidR="008904E8" w:rsidRPr="00AE52A1" w:rsidRDefault="008904E8" w:rsidP="00E118C0">
            <w:pPr>
              <w:jc w:val="center"/>
              <w:rPr>
                <w:color w:val="000000"/>
                <w:sz w:val="22"/>
                <w:szCs w:val="22"/>
                <w:lang w:eastAsia="lt-LT"/>
              </w:rPr>
            </w:pP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60D8BC99" w14:textId="77777777" w:rsidR="008904E8" w:rsidRPr="00AE52A1" w:rsidRDefault="008904E8" w:rsidP="00E118C0">
            <w:pPr>
              <w:jc w:val="center"/>
              <w:rPr>
                <w:color w:val="000000"/>
                <w:sz w:val="22"/>
                <w:szCs w:val="22"/>
                <w:lang w:eastAsia="lt-LT"/>
              </w:rPr>
            </w:pPr>
          </w:p>
        </w:tc>
      </w:tr>
    </w:tbl>
    <w:p w14:paraId="6C696609" w14:textId="77777777" w:rsidR="008904E8" w:rsidRPr="00AE52A1" w:rsidRDefault="008904E8" w:rsidP="008904E8">
      <w:pPr>
        <w:jc w:val="both"/>
        <w:rPr>
          <w:sz w:val="22"/>
          <w:szCs w:val="22"/>
        </w:rPr>
      </w:pPr>
    </w:p>
    <w:p w14:paraId="4EBA3EE8" w14:textId="77777777" w:rsidR="00734D90" w:rsidRDefault="00734D90" w:rsidP="008904E8">
      <w:pPr>
        <w:rPr>
          <w:b/>
          <w:bCs/>
          <w:color w:val="201F1E"/>
          <w:sz w:val="22"/>
          <w:szCs w:val="22"/>
        </w:rPr>
      </w:pPr>
    </w:p>
    <w:p w14:paraId="20341B07" w14:textId="77777777" w:rsidR="00734D90" w:rsidRPr="000C0955" w:rsidRDefault="00734D90" w:rsidP="008904E8">
      <w:pPr>
        <w:rPr>
          <w:b/>
          <w:bCs/>
          <w:color w:val="201F1E"/>
          <w:sz w:val="22"/>
          <w:szCs w:val="22"/>
        </w:rPr>
      </w:pPr>
    </w:p>
    <w:p w14:paraId="1B564ED4" w14:textId="77777777" w:rsidR="00A73D35" w:rsidRDefault="00A73D35" w:rsidP="00372004"/>
    <w:p w14:paraId="77A0E4B7" w14:textId="0B5E188C" w:rsidR="00A73D35" w:rsidRDefault="00A73D35" w:rsidP="00372004">
      <w:r>
        <w:t>Ekonomikos ir inovacijų ministras</w:t>
      </w:r>
    </w:p>
    <w:p w14:paraId="4788ADB9" w14:textId="77777777" w:rsidR="00A73D35" w:rsidRDefault="00A73D35" w:rsidP="00372004"/>
    <w:p w14:paraId="22312AD9" w14:textId="77777777" w:rsidR="00A73D35" w:rsidRDefault="00A73D35" w:rsidP="00372004"/>
    <w:p w14:paraId="2B2CFD7A" w14:textId="77777777" w:rsidR="00A73D35" w:rsidRDefault="00A73D35" w:rsidP="00E80571"/>
    <w:p w14:paraId="720BD246" w14:textId="77777777" w:rsidR="00A73D35" w:rsidRDefault="00A73D35" w:rsidP="00E80571"/>
    <w:p w14:paraId="619BEE76" w14:textId="77777777" w:rsidR="00A73D35" w:rsidRDefault="00A73D35" w:rsidP="00E80571"/>
    <w:p w14:paraId="52AFCA9F" w14:textId="77777777" w:rsidR="00A73D35" w:rsidRDefault="00A73D35" w:rsidP="00E80571"/>
    <w:p w14:paraId="7B983E1E" w14:textId="77777777" w:rsidR="00A73D35" w:rsidRDefault="00A73D35" w:rsidP="00E80571"/>
    <w:p w14:paraId="3A77F4EC" w14:textId="77777777" w:rsidR="00A73D35" w:rsidRDefault="00A73D35" w:rsidP="00E80571"/>
    <w:p w14:paraId="24F8A109" w14:textId="77777777" w:rsidR="00A73D35" w:rsidRDefault="00A73D35" w:rsidP="00E80571"/>
    <w:p w14:paraId="6E1CE115" w14:textId="77777777" w:rsidR="008904E8" w:rsidRDefault="008904E8" w:rsidP="00E80571"/>
    <w:p w14:paraId="789476AE" w14:textId="77777777" w:rsidR="008904E8" w:rsidRDefault="008904E8" w:rsidP="00E80571"/>
    <w:p w14:paraId="13400A54" w14:textId="77777777" w:rsidR="008904E8" w:rsidRDefault="008904E8" w:rsidP="00E80571"/>
    <w:p w14:paraId="1138260C" w14:textId="77777777" w:rsidR="008904E8" w:rsidRDefault="008904E8" w:rsidP="00E80571"/>
    <w:p w14:paraId="6D2371BC" w14:textId="77777777" w:rsidR="008904E8" w:rsidRDefault="008904E8" w:rsidP="00E80571"/>
    <w:p w14:paraId="3D3753C5" w14:textId="77777777" w:rsidR="008904E8" w:rsidRDefault="008904E8" w:rsidP="00E80571"/>
    <w:p w14:paraId="1691D524" w14:textId="77777777" w:rsidR="008904E8" w:rsidRDefault="008904E8" w:rsidP="00E80571"/>
    <w:p w14:paraId="6FC959F3" w14:textId="77777777" w:rsidR="008904E8" w:rsidRDefault="008904E8" w:rsidP="00E80571"/>
    <w:p w14:paraId="25529B28" w14:textId="77777777" w:rsidR="008904E8" w:rsidRDefault="008904E8" w:rsidP="00E80571"/>
    <w:p w14:paraId="3E43E656" w14:textId="77777777" w:rsidR="00A73D35" w:rsidRDefault="00A73D35" w:rsidP="00E80571"/>
    <w:p w14:paraId="659A9F05" w14:textId="77777777" w:rsidR="00A73D35" w:rsidRDefault="00A73D35" w:rsidP="00E80571"/>
    <w:p w14:paraId="06567F83" w14:textId="77777777" w:rsidR="00A73D35" w:rsidRDefault="00A73D35" w:rsidP="00E80571"/>
    <w:p w14:paraId="190D4529" w14:textId="77D375AE" w:rsidR="00836721" w:rsidRDefault="00836721" w:rsidP="00E80571">
      <w:r>
        <w:tab/>
      </w:r>
      <w:r>
        <w:tab/>
      </w:r>
      <w:r>
        <w:tab/>
      </w:r>
    </w:p>
    <w:p w14:paraId="727FD01A" w14:textId="1C213F7E" w:rsidR="00D011A0" w:rsidRPr="000C0955" w:rsidRDefault="00D011A0" w:rsidP="00A82A5B">
      <w:pPr>
        <w:rPr>
          <w:sz w:val="18"/>
          <w:szCs w:val="18"/>
        </w:rPr>
      </w:pPr>
      <w:r w:rsidRPr="000C0955">
        <w:rPr>
          <w:sz w:val="18"/>
          <w:szCs w:val="18"/>
        </w:rPr>
        <w:t>Parengė</w:t>
      </w:r>
    </w:p>
    <w:p w14:paraId="2C5F79D8" w14:textId="4933D672" w:rsidR="00D011A0" w:rsidRPr="000C0955" w:rsidRDefault="00D011A0" w:rsidP="00A82A5B">
      <w:pPr>
        <w:rPr>
          <w:sz w:val="18"/>
          <w:szCs w:val="18"/>
        </w:rPr>
      </w:pPr>
      <w:r w:rsidRPr="000C0955">
        <w:rPr>
          <w:sz w:val="18"/>
          <w:szCs w:val="18"/>
        </w:rPr>
        <w:t xml:space="preserve">Ekonomikos ir inovacijų ministerijos </w:t>
      </w:r>
    </w:p>
    <w:p w14:paraId="65D22BCF" w14:textId="50C7F546" w:rsidR="00D011A0" w:rsidRPr="000C0955" w:rsidRDefault="00D011A0" w:rsidP="00A82A5B">
      <w:pPr>
        <w:rPr>
          <w:sz w:val="18"/>
          <w:szCs w:val="18"/>
        </w:rPr>
      </w:pPr>
      <w:r w:rsidRPr="000C0955">
        <w:rPr>
          <w:sz w:val="18"/>
          <w:szCs w:val="18"/>
        </w:rPr>
        <w:t>Europos Sąjungos investicijų koordinavimo departamento</w:t>
      </w:r>
    </w:p>
    <w:p w14:paraId="2EBE2D17" w14:textId="6A1E1A4C" w:rsidR="00D011A0" w:rsidRPr="000C0955" w:rsidRDefault="00D011A0" w:rsidP="00A82A5B">
      <w:pPr>
        <w:rPr>
          <w:sz w:val="18"/>
          <w:szCs w:val="18"/>
        </w:rPr>
      </w:pPr>
      <w:r w:rsidRPr="000C0955">
        <w:rPr>
          <w:sz w:val="18"/>
          <w:szCs w:val="18"/>
        </w:rPr>
        <w:t>Europos Sąjungos investicijų planavimo skyriaus</w:t>
      </w:r>
      <w:r w:rsidR="00917FF9" w:rsidRPr="000C0955">
        <w:rPr>
          <w:sz w:val="18"/>
          <w:szCs w:val="18"/>
        </w:rPr>
        <w:t xml:space="preserve"> </w:t>
      </w:r>
      <w:r w:rsidRPr="000C0955">
        <w:rPr>
          <w:sz w:val="18"/>
          <w:szCs w:val="18"/>
        </w:rPr>
        <w:t>patarėja</w:t>
      </w:r>
    </w:p>
    <w:p w14:paraId="1E92067A" w14:textId="77777777" w:rsidR="00280A5C" w:rsidRPr="000C0955" w:rsidRDefault="00280A5C" w:rsidP="00A82A5B">
      <w:pPr>
        <w:rPr>
          <w:sz w:val="18"/>
          <w:szCs w:val="18"/>
        </w:rPr>
      </w:pPr>
    </w:p>
    <w:p w14:paraId="0A58D025" w14:textId="53D89E20" w:rsidR="00D011A0" w:rsidRPr="000C0955" w:rsidRDefault="00D011A0" w:rsidP="0058420D">
      <w:pPr>
        <w:rPr>
          <w:sz w:val="18"/>
          <w:szCs w:val="18"/>
          <w:lang w:val="en-US"/>
        </w:rPr>
      </w:pPr>
      <w:r w:rsidRPr="000C0955">
        <w:rPr>
          <w:sz w:val="18"/>
          <w:szCs w:val="18"/>
        </w:rPr>
        <w:t>Edita Rudakaitė-Šaukštel</w:t>
      </w:r>
    </w:p>
    <w:sectPr w:rsidR="00D011A0" w:rsidRPr="000C0955" w:rsidSect="00A82A5B">
      <w:pgSz w:w="11906" w:h="16838"/>
      <w:pgMar w:top="1135" w:right="567" w:bottom="70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338AF" w14:textId="77777777" w:rsidR="00185834" w:rsidRDefault="00185834" w:rsidP="006E57C6">
      <w:r>
        <w:separator/>
      </w:r>
    </w:p>
  </w:endnote>
  <w:endnote w:type="continuationSeparator" w:id="0">
    <w:p w14:paraId="2DE8CA21" w14:textId="77777777" w:rsidR="00185834" w:rsidRDefault="00185834" w:rsidP="006E5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19140" w14:textId="77777777" w:rsidR="00185834" w:rsidRDefault="00185834" w:rsidP="006E57C6">
      <w:r>
        <w:separator/>
      </w:r>
    </w:p>
  </w:footnote>
  <w:footnote w:type="continuationSeparator" w:id="0">
    <w:p w14:paraId="15175DC3" w14:textId="77777777" w:rsidR="00185834" w:rsidRDefault="00185834" w:rsidP="006E57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26912"/>
    <w:multiLevelType w:val="multilevel"/>
    <w:tmpl w:val="5E927976"/>
    <w:lvl w:ilvl="0">
      <w:start w:val="5"/>
      <w:numFmt w:val="decimal"/>
      <w:lvlText w:val="%1."/>
      <w:lvlJc w:val="left"/>
      <w:pPr>
        <w:ind w:left="540" w:hanging="540"/>
      </w:pPr>
      <w:rPr>
        <w:rFonts w:hint="default"/>
        <w:sz w:val="24"/>
      </w:rPr>
    </w:lvl>
    <w:lvl w:ilvl="1">
      <w:start w:val="1"/>
      <w:numFmt w:val="decimal"/>
      <w:lvlText w:val="%1.%2."/>
      <w:lvlJc w:val="left"/>
      <w:pPr>
        <w:ind w:left="540" w:hanging="540"/>
      </w:pPr>
      <w:rPr>
        <w:rFonts w:hint="default"/>
        <w:sz w:val="24"/>
      </w:rPr>
    </w:lvl>
    <w:lvl w:ilvl="2">
      <w:start w:val="9"/>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 w15:restartNumberingAfterBreak="0">
    <w:nsid w:val="49D36231"/>
    <w:multiLevelType w:val="multilevel"/>
    <w:tmpl w:val="9ABE0448"/>
    <w:lvl w:ilvl="0">
      <w:start w:val="15"/>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341286A"/>
    <w:multiLevelType w:val="multilevel"/>
    <w:tmpl w:val="5D7AA1B6"/>
    <w:lvl w:ilvl="0">
      <w:start w:val="5"/>
      <w:numFmt w:val="decimal"/>
      <w:lvlText w:val="%1."/>
      <w:lvlJc w:val="left"/>
      <w:pPr>
        <w:ind w:left="660" w:hanging="660"/>
      </w:pPr>
      <w:rPr>
        <w:rFonts w:hint="default"/>
      </w:rPr>
    </w:lvl>
    <w:lvl w:ilvl="1">
      <w:start w:val="1"/>
      <w:numFmt w:val="decimal"/>
      <w:lvlText w:val="%1.%2."/>
      <w:lvlJc w:val="left"/>
      <w:pPr>
        <w:ind w:left="1865" w:hanging="660"/>
      </w:pPr>
      <w:rPr>
        <w:rFonts w:hint="default"/>
      </w:rPr>
    </w:lvl>
    <w:lvl w:ilvl="2">
      <w:start w:val="10"/>
      <w:numFmt w:val="decimal"/>
      <w:lvlText w:val="%1.%2.%3."/>
      <w:lvlJc w:val="left"/>
      <w:pPr>
        <w:ind w:left="3130" w:hanging="720"/>
      </w:pPr>
      <w:rPr>
        <w:rFonts w:hint="default"/>
      </w:rPr>
    </w:lvl>
    <w:lvl w:ilvl="3">
      <w:start w:val="1"/>
      <w:numFmt w:val="decimal"/>
      <w:lvlText w:val="%1.%2.%3.%4."/>
      <w:lvlJc w:val="left"/>
      <w:pPr>
        <w:ind w:left="4335" w:hanging="720"/>
      </w:pPr>
      <w:rPr>
        <w:rFonts w:hint="default"/>
      </w:rPr>
    </w:lvl>
    <w:lvl w:ilvl="4">
      <w:start w:val="1"/>
      <w:numFmt w:val="decimal"/>
      <w:lvlText w:val="%1.%2.%3.%4.%5."/>
      <w:lvlJc w:val="left"/>
      <w:pPr>
        <w:ind w:left="5900" w:hanging="1080"/>
      </w:pPr>
      <w:rPr>
        <w:rFonts w:hint="default"/>
      </w:rPr>
    </w:lvl>
    <w:lvl w:ilvl="5">
      <w:start w:val="1"/>
      <w:numFmt w:val="decimal"/>
      <w:lvlText w:val="%1.%2.%3.%4.%5.%6."/>
      <w:lvlJc w:val="left"/>
      <w:pPr>
        <w:ind w:left="7105" w:hanging="1080"/>
      </w:pPr>
      <w:rPr>
        <w:rFonts w:hint="default"/>
      </w:rPr>
    </w:lvl>
    <w:lvl w:ilvl="6">
      <w:start w:val="1"/>
      <w:numFmt w:val="decimal"/>
      <w:lvlText w:val="%1.%2.%3.%4.%5.%6.%7."/>
      <w:lvlJc w:val="left"/>
      <w:pPr>
        <w:ind w:left="8670" w:hanging="1440"/>
      </w:pPr>
      <w:rPr>
        <w:rFonts w:hint="default"/>
      </w:rPr>
    </w:lvl>
    <w:lvl w:ilvl="7">
      <w:start w:val="1"/>
      <w:numFmt w:val="decimal"/>
      <w:lvlText w:val="%1.%2.%3.%4.%5.%6.%7.%8."/>
      <w:lvlJc w:val="left"/>
      <w:pPr>
        <w:ind w:left="9875" w:hanging="1440"/>
      </w:pPr>
      <w:rPr>
        <w:rFonts w:hint="default"/>
      </w:rPr>
    </w:lvl>
    <w:lvl w:ilvl="8">
      <w:start w:val="1"/>
      <w:numFmt w:val="decimal"/>
      <w:lvlText w:val="%1.%2.%3.%4.%5.%6.%7.%8.%9."/>
      <w:lvlJc w:val="left"/>
      <w:pPr>
        <w:ind w:left="11440" w:hanging="1800"/>
      </w:pPr>
      <w:rPr>
        <w:rFonts w:hint="default"/>
      </w:rPr>
    </w:lvl>
  </w:abstractNum>
  <w:abstractNum w:abstractNumId="3" w15:restartNumberingAfterBreak="0">
    <w:nsid w:val="54C66577"/>
    <w:multiLevelType w:val="multilevel"/>
    <w:tmpl w:val="4C48ECAC"/>
    <w:lvl w:ilvl="0">
      <w:start w:val="11"/>
      <w:numFmt w:val="decimal"/>
      <w:lvlText w:val="%1."/>
      <w:lvlJc w:val="left"/>
      <w:pPr>
        <w:ind w:left="480" w:hanging="480"/>
      </w:pPr>
    </w:lvl>
    <w:lvl w:ilvl="1">
      <w:start w:val="6"/>
      <w:numFmt w:val="decimal"/>
      <w:lvlText w:val="%1.%2."/>
      <w:lvlJc w:val="left"/>
      <w:pPr>
        <w:ind w:left="480" w:hanging="480"/>
      </w:p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Zero"/>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5D7647FB"/>
    <w:multiLevelType w:val="hybridMultilevel"/>
    <w:tmpl w:val="1E866D7A"/>
    <w:lvl w:ilvl="0" w:tplc="6F58176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74BF1392"/>
    <w:multiLevelType w:val="multilevel"/>
    <w:tmpl w:val="A8F64FF2"/>
    <w:lvl w:ilvl="0">
      <w:start w:val="8"/>
      <w:numFmt w:val="decimal"/>
      <w:lvlText w:val="%1."/>
      <w:lvlJc w:val="left"/>
      <w:pPr>
        <w:ind w:left="1069" w:hanging="360"/>
      </w:pPr>
      <w:rPr>
        <w:rFonts w:ascii="Times New Roman" w:hAnsi="Times New Roman" w:cs="Times New Roman" w:hint="default"/>
      </w:rPr>
    </w:lvl>
    <w:lvl w:ilvl="1">
      <w:start w:val="1"/>
      <w:numFmt w:val="decimal"/>
      <w:isLgl/>
      <w:lvlText w:val="%1.%2."/>
      <w:lvlJc w:val="left"/>
      <w:pPr>
        <w:ind w:left="1153" w:hanging="444"/>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773039D8"/>
    <w:multiLevelType w:val="multilevel"/>
    <w:tmpl w:val="BFA6F350"/>
    <w:lvl w:ilvl="0">
      <w:start w:val="15"/>
      <w:numFmt w:val="decimal"/>
      <w:lvlText w:val="%1."/>
      <w:lvlJc w:val="left"/>
      <w:pPr>
        <w:ind w:left="660" w:hanging="660"/>
      </w:pPr>
    </w:lvl>
    <w:lvl w:ilvl="1">
      <w:start w:val="16"/>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num w:numId="1" w16cid:durableId="1241865646">
    <w:abstractNumId w:val="4"/>
  </w:num>
  <w:num w:numId="2" w16cid:durableId="1219586530">
    <w:abstractNumId w:val="0"/>
  </w:num>
  <w:num w:numId="3" w16cid:durableId="1214653156">
    <w:abstractNumId w:val="3"/>
    <w:lvlOverride w:ilvl="0">
      <w:startOverride w:val="1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662534">
    <w:abstractNumId w:val="3"/>
  </w:num>
  <w:num w:numId="5" w16cid:durableId="33623243">
    <w:abstractNumId w:val="5"/>
  </w:num>
  <w:num w:numId="6" w16cid:durableId="829322090">
    <w:abstractNumId w:val="2"/>
  </w:num>
  <w:num w:numId="7" w16cid:durableId="1708870107">
    <w:abstractNumId w:val="6"/>
    <w:lvlOverride w:ilvl="0">
      <w:startOverride w:val="15"/>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3978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7C6"/>
    <w:rsid w:val="00013246"/>
    <w:rsid w:val="00023860"/>
    <w:rsid w:val="000245BC"/>
    <w:rsid w:val="0004394D"/>
    <w:rsid w:val="00075CE0"/>
    <w:rsid w:val="00095264"/>
    <w:rsid w:val="000C0955"/>
    <w:rsid w:val="000D74CB"/>
    <w:rsid w:val="000E07B4"/>
    <w:rsid w:val="00150EF5"/>
    <w:rsid w:val="00184FD9"/>
    <w:rsid w:val="00185834"/>
    <w:rsid w:val="002104A3"/>
    <w:rsid w:val="00237E2F"/>
    <w:rsid w:val="0027296A"/>
    <w:rsid w:val="00280A5C"/>
    <w:rsid w:val="002F1DED"/>
    <w:rsid w:val="002F6CDF"/>
    <w:rsid w:val="00312533"/>
    <w:rsid w:val="003154F2"/>
    <w:rsid w:val="0034236C"/>
    <w:rsid w:val="00372004"/>
    <w:rsid w:val="003C0A6B"/>
    <w:rsid w:val="0044438C"/>
    <w:rsid w:val="00494A0D"/>
    <w:rsid w:val="004A528B"/>
    <w:rsid w:val="004C7344"/>
    <w:rsid w:val="0050193C"/>
    <w:rsid w:val="0054128A"/>
    <w:rsid w:val="0054269A"/>
    <w:rsid w:val="00553EF1"/>
    <w:rsid w:val="005624A8"/>
    <w:rsid w:val="0058420D"/>
    <w:rsid w:val="0059371B"/>
    <w:rsid w:val="005C4FBE"/>
    <w:rsid w:val="00632E9D"/>
    <w:rsid w:val="00683235"/>
    <w:rsid w:val="006A3349"/>
    <w:rsid w:val="006A4E64"/>
    <w:rsid w:val="006C60BE"/>
    <w:rsid w:val="006E57C6"/>
    <w:rsid w:val="00702068"/>
    <w:rsid w:val="00717F53"/>
    <w:rsid w:val="00734D90"/>
    <w:rsid w:val="007613D8"/>
    <w:rsid w:val="007877A4"/>
    <w:rsid w:val="007B25E6"/>
    <w:rsid w:val="00827892"/>
    <w:rsid w:val="00836721"/>
    <w:rsid w:val="008904E8"/>
    <w:rsid w:val="008B21E5"/>
    <w:rsid w:val="008C3578"/>
    <w:rsid w:val="008C62CD"/>
    <w:rsid w:val="008C7F35"/>
    <w:rsid w:val="00905449"/>
    <w:rsid w:val="00912B58"/>
    <w:rsid w:val="00917FF9"/>
    <w:rsid w:val="00920C25"/>
    <w:rsid w:val="009553E0"/>
    <w:rsid w:val="009702A9"/>
    <w:rsid w:val="0097156B"/>
    <w:rsid w:val="009E5132"/>
    <w:rsid w:val="009F386C"/>
    <w:rsid w:val="00A33446"/>
    <w:rsid w:val="00A73D35"/>
    <w:rsid w:val="00A82A5B"/>
    <w:rsid w:val="00AD7676"/>
    <w:rsid w:val="00AE52A1"/>
    <w:rsid w:val="00B251ED"/>
    <w:rsid w:val="00B32A20"/>
    <w:rsid w:val="00B37AED"/>
    <w:rsid w:val="00B452E4"/>
    <w:rsid w:val="00B469F5"/>
    <w:rsid w:val="00BB736B"/>
    <w:rsid w:val="00BD7EA7"/>
    <w:rsid w:val="00C371ED"/>
    <w:rsid w:val="00D011A0"/>
    <w:rsid w:val="00D10B83"/>
    <w:rsid w:val="00D51C1A"/>
    <w:rsid w:val="00D55496"/>
    <w:rsid w:val="00D70F3B"/>
    <w:rsid w:val="00DA24D4"/>
    <w:rsid w:val="00DA6430"/>
    <w:rsid w:val="00E006D1"/>
    <w:rsid w:val="00E26F14"/>
    <w:rsid w:val="00E406B3"/>
    <w:rsid w:val="00E80571"/>
    <w:rsid w:val="00EF7462"/>
    <w:rsid w:val="00F06170"/>
    <w:rsid w:val="00F154C4"/>
    <w:rsid w:val="00F2296D"/>
    <w:rsid w:val="00F559AA"/>
    <w:rsid w:val="00F564F7"/>
    <w:rsid w:val="00FB59C5"/>
    <w:rsid w:val="00FD1B21"/>
    <w:rsid w:val="00FF26B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D2950"/>
  <w15:chartTrackingRefBased/>
  <w15:docId w15:val="{9AACC125-30A5-4F4B-9840-748754C0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7C6"/>
    <w:pPr>
      <w:spacing w:after="0" w:line="240" w:lineRule="auto"/>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uiPriority w:val="9"/>
    <w:qFormat/>
    <w:rsid w:val="006E57C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E57C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E57C6"/>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E57C6"/>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6E57C6"/>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6E57C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6E57C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6E57C6"/>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6E57C6"/>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7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57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57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57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57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57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57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57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57C6"/>
    <w:rPr>
      <w:rFonts w:eastAsiaTheme="majorEastAsia" w:cstheme="majorBidi"/>
      <w:color w:val="272727" w:themeColor="text1" w:themeTint="D8"/>
    </w:rPr>
  </w:style>
  <w:style w:type="paragraph" w:styleId="Title">
    <w:name w:val="Title"/>
    <w:basedOn w:val="Normal"/>
    <w:next w:val="Normal"/>
    <w:link w:val="TitleChar"/>
    <w:uiPriority w:val="10"/>
    <w:qFormat/>
    <w:rsid w:val="006E57C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E57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57C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E57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57C6"/>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6E57C6"/>
    <w:rPr>
      <w:i/>
      <w:iCs/>
      <w:color w:val="404040" w:themeColor="text1" w:themeTint="BF"/>
    </w:rPr>
  </w:style>
  <w:style w:type="paragraph" w:styleId="ListParagraph">
    <w:name w:val="List Paragraph"/>
    <w:aliases w:val="List Paragraph Red,Bullet EY,Table of contents numbered,lp1,Bullet 1,Use Case List Paragraph,Numbering,ERP-List Paragraph,List Paragraph11,Teksto skyrius,List Paragraph1,Normal bullet 2,Bullet list,Numbered List,Lettre d'introduction,2"/>
    <w:basedOn w:val="Normal"/>
    <w:link w:val="ListParagraphChar"/>
    <w:uiPriority w:val="34"/>
    <w:qFormat/>
    <w:rsid w:val="006E57C6"/>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6E57C6"/>
    <w:rPr>
      <w:i/>
      <w:iCs/>
      <w:color w:val="0F4761" w:themeColor="accent1" w:themeShade="BF"/>
    </w:rPr>
  </w:style>
  <w:style w:type="paragraph" w:styleId="IntenseQuote">
    <w:name w:val="Intense Quote"/>
    <w:basedOn w:val="Normal"/>
    <w:next w:val="Normal"/>
    <w:link w:val="IntenseQuoteChar"/>
    <w:uiPriority w:val="30"/>
    <w:qFormat/>
    <w:rsid w:val="006E57C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6E57C6"/>
    <w:rPr>
      <w:i/>
      <w:iCs/>
      <w:color w:val="0F4761" w:themeColor="accent1" w:themeShade="BF"/>
    </w:rPr>
  </w:style>
  <w:style w:type="character" w:styleId="IntenseReference">
    <w:name w:val="Intense Reference"/>
    <w:basedOn w:val="DefaultParagraphFont"/>
    <w:uiPriority w:val="32"/>
    <w:qFormat/>
    <w:rsid w:val="006E57C6"/>
    <w:rPr>
      <w:b/>
      <w:bCs/>
      <w:smallCaps/>
      <w:color w:val="0F4761" w:themeColor="accent1" w:themeShade="BF"/>
      <w:spacing w:val="5"/>
    </w:rPr>
  </w:style>
  <w:style w:type="paragraph" w:customStyle="1" w:styleId="xmsonormal">
    <w:name w:val="x_msonormal"/>
    <w:basedOn w:val="Normal"/>
    <w:rsid w:val="006E57C6"/>
    <w:pPr>
      <w:spacing w:before="100" w:beforeAutospacing="1" w:after="100" w:afterAutospacing="1"/>
    </w:pPr>
    <w:rPr>
      <w:szCs w:val="24"/>
      <w:lang w:val="en-US"/>
    </w:rPr>
  </w:style>
  <w:style w:type="paragraph" w:styleId="Header">
    <w:name w:val="header"/>
    <w:basedOn w:val="Normal"/>
    <w:link w:val="HeaderChar"/>
    <w:uiPriority w:val="99"/>
    <w:unhideWhenUsed/>
    <w:rsid w:val="006E57C6"/>
    <w:pPr>
      <w:tabs>
        <w:tab w:val="center" w:pos="4819"/>
        <w:tab w:val="right" w:pos="9638"/>
      </w:tabs>
    </w:pPr>
  </w:style>
  <w:style w:type="character" w:customStyle="1" w:styleId="HeaderChar">
    <w:name w:val="Header Char"/>
    <w:basedOn w:val="DefaultParagraphFont"/>
    <w:link w:val="Header"/>
    <w:uiPriority w:val="99"/>
    <w:rsid w:val="006E57C6"/>
    <w:rPr>
      <w:rFonts w:ascii="Times New Roman" w:eastAsia="Times New Roman" w:hAnsi="Times New Roman" w:cs="Times New Roman"/>
      <w:kern w:val="0"/>
      <w:sz w:val="24"/>
      <w:szCs w:val="20"/>
      <w14:ligatures w14:val="none"/>
    </w:rPr>
  </w:style>
  <w:style w:type="paragraph" w:styleId="Footer">
    <w:name w:val="footer"/>
    <w:basedOn w:val="Normal"/>
    <w:link w:val="FooterChar"/>
    <w:uiPriority w:val="99"/>
    <w:unhideWhenUsed/>
    <w:rsid w:val="006E57C6"/>
    <w:pPr>
      <w:tabs>
        <w:tab w:val="center" w:pos="4819"/>
        <w:tab w:val="right" w:pos="9638"/>
      </w:tabs>
    </w:pPr>
  </w:style>
  <w:style w:type="character" w:customStyle="1" w:styleId="FooterChar">
    <w:name w:val="Footer Char"/>
    <w:basedOn w:val="DefaultParagraphFont"/>
    <w:link w:val="Footer"/>
    <w:uiPriority w:val="99"/>
    <w:rsid w:val="006E57C6"/>
    <w:rPr>
      <w:rFonts w:ascii="Times New Roman" w:eastAsia="Times New Roman" w:hAnsi="Times New Roman" w:cs="Times New Roman"/>
      <w:kern w:val="0"/>
      <w:sz w:val="24"/>
      <w:szCs w:val="20"/>
      <w14:ligatures w14:val="none"/>
    </w:rPr>
  </w:style>
  <w:style w:type="paragraph" w:styleId="Revision">
    <w:name w:val="Revision"/>
    <w:hidden/>
    <w:uiPriority w:val="99"/>
    <w:semiHidden/>
    <w:rsid w:val="00B251ED"/>
    <w:pPr>
      <w:spacing w:after="0" w:line="240" w:lineRule="auto"/>
    </w:pPr>
    <w:rPr>
      <w:rFonts w:ascii="Times New Roman" w:eastAsia="Times New Roman" w:hAnsi="Times New Roman" w:cs="Times New Roman"/>
      <w:kern w:val="0"/>
      <w:sz w:val="24"/>
      <w:szCs w:val="20"/>
      <w14:ligatures w14:val="none"/>
    </w:rPr>
  </w:style>
  <w:style w:type="character" w:styleId="CommentReference">
    <w:name w:val="annotation reference"/>
    <w:basedOn w:val="DefaultParagraphFont"/>
    <w:uiPriority w:val="99"/>
    <w:semiHidden/>
    <w:unhideWhenUsed/>
    <w:rsid w:val="00C371ED"/>
    <w:rPr>
      <w:sz w:val="16"/>
      <w:szCs w:val="16"/>
    </w:rPr>
  </w:style>
  <w:style w:type="paragraph" w:styleId="CommentText">
    <w:name w:val="annotation text"/>
    <w:basedOn w:val="Normal"/>
    <w:link w:val="CommentTextChar"/>
    <w:unhideWhenUsed/>
    <w:rsid w:val="00C371ED"/>
    <w:rPr>
      <w:sz w:val="20"/>
    </w:rPr>
  </w:style>
  <w:style w:type="character" w:customStyle="1" w:styleId="CommentTextChar">
    <w:name w:val="Comment Text Char"/>
    <w:basedOn w:val="DefaultParagraphFont"/>
    <w:link w:val="CommentText"/>
    <w:rsid w:val="00C371ED"/>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371ED"/>
    <w:rPr>
      <w:b/>
      <w:bCs/>
    </w:rPr>
  </w:style>
  <w:style w:type="character" w:customStyle="1" w:styleId="CommentSubjectChar">
    <w:name w:val="Comment Subject Char"/>
    <w:basedOn w:val="CommentTextChar"/>
    <w:link w:val="CommentSubject"/>
    <w:uiPriority w:val="99"/>
    <w:semiHidden/>
    <w:rsid w:val="00C371ED"/>
    <w:rPr>
      <w:rFonts w:ascii="Times New Roman" w:eastAsia="Times New Roman" w:hAnsi="Times New Roman" w:cs="Times New Roman"/>
      <w:b/>
      <w:bCs/>
      <w:kern w:val="0"/>
      <w:sz w:val="20"/>
      <w:szCs w:val="20"/>
      <w14:ligatures w14:val="none"/>
    </w:rPr>
  </w:style>
  <w:style w:type="table" w:styleId="TableGrid">
    <w:name w:val="Table Grid"/>
    <w:basedOn w:val="TableNormal"/>
    <w:uiPriority w:val="39"/>
    <w:rsid w:val="00D011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406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06B3"/>
    <w:rPr>
      <w:rFonts w:ascii="Segoe UI" w:eastAsia="Times New Roman" w:hAnsi="Segoe UI" w:cs="Segoe UI"/>
      <w:kern w:val="0"/>
      <w:sz w:val="18"/>
      <w:szCs w:val="18"/>
      <w14:ligatures w14:val="none"/>
    </w:rPr>
  </w:style>
  <w:style w:type="character" w:styleId="Hyperlink">
    <w:name w:val="Hyperlink"/>
    <w:basedOn w:val="DefaultParagraphFont"/>
    <w:uiPriority w:val="99"/>
    <w:unhideWhenUsed/>
    <w:rsid w:val="00553EF1"/>
    <w:rPr>
      <w:color w:val="467886" w:themeColor="hyperlink"/>
      <w:u w:val="single"/>
    </w:rPr>
  </w:style>
  <w:style w:type="character" w:styleId="UnresolvedMention">
    <w:name w:val="Unresolved Mention"/>
    <w:basedOn w:val="DefaultParagraphFont"/>
    <w:uiPriority w:val="99"/>
    <w:semiHidden/>
    <w:unhideWhenUsed/>
    <w:rsid w:val="00553EF1"/>
    <w:rPr>
      <w:color w:val="605E5C"/>
      <w:shd w:val="clear" w:color="auto" w:fill="E1DFDD"/>
    </w:rPr>
  </w:style>
  <w:style w:type="character" w:styleId="FollowedHyperlink">
    <w:name w:val="FollowedHyperlink"/>
    <w:basedOn w:val="DefaultParagraphFont"/>
    <w:uiPriority w:val="99"/>
    <w:semiHidden/>
    <w:unhideWhenUsed/>
    <w:rsid w:val="00553EF1"/>
    <w:rPr>
      <w:color w:val="96607D" w:themeColor="followedHyperlink"/>
      <w:u w:val="single"/>
    </w:rPr>
  </w:style>
  <w:style w:type="paragraph" w:customStyle="1" w:styleId="pf0">
    <w:name w:val="pf0"/>
    <w:basedOn w:val="Normal"/>
    <w:rsid w:val="0034236C"/>
    <w:pPr>
      <w:spacing w:before="100" w:beforeAutospacing="1" w:after="100" w:afterAutospacing="1"/>
    </w:pPr>
    <w:rPr>
      <w:szCs w:val="24"/>
      <w:lang w:eastAsia="lt-LT"/>
    </w:rPr>
  </w:style>
  <w:style w:type="character" w:customStyle="1" w:styleId="ListParagraphChar">
    <w:name w:val="List Paragraph Char"/>
    <w:aliases w:val="List Paragraph Red Char,Bullet EY Char,Table of contents numbered Char,lp1 Char,Bullet 1 Char,Use Case List Paragraph Char,Numbering Char,ERP-List Paragraph Char,List Paragraph11 Char,Teksto skyrius Char,List Paragraph1 Char,2 Char"/>
    <w:link w:val="ListParagraph"/>
    <w:uiPriority w:val="34"/>
    <w:qFormat/>
    <w:locked/>
    <w:rsid w:val="000439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93559">
      <w:bodyDiv w:val="1"/>
      <w:marLeft w:val="0"/>
      <w:marRight w:val="0"/>
      <w:marTop w:val="0"/>
      <w:marBottom w:val="0"/>
      <w:divBdr>
        <w:top w:val="none" w:sz="0" w:space="0" w:color="auto"/>
        <w:left w:val="none" w:sz="0" w:space="0" w:color="auto"/>
        <w:bottom w:val="none" w:sz="0" w:space="0" w:color="auto"/>
        <w:right w:val="none" w:sz="0" w:space="0" w:color="auto"/>
      </w:divBdr>
    </w:div>
    <w:div w:id="274873216">
      <w:bodyDiv w:val="1"/>
      <w:marLeft w:val="0"/>
      <w:marRight w:val="0"/>
      <w:marTop w:val="0"/>
      <w:marBottom w:val="0"/>
      <w:divBdr>
        <w:top w:val="none" w:sz="0" w:space="0" w:color="auto"/>
        <w:left w:val="none" w:sz="0" w:space="0" w:color="auto"/>
        <w:bottom w:val="none" w:sz="0" w:space="0" w:color="auto"/>
        <w:right w:val="none" w:sz="0" w:space="0" w:color="auto"/>
      </w:divBdr>
    </w:div>
    <w:div w:id="99892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513E345ECC084B8776570EA18042D3" ma:contentTypeVersion="13" ma:contentTypeDescription="Create a new document." ma:contentTypeScope="" ma:versionID="76f3e8b8c10ccb1fab011ad8e8590a05">
  <xsd:schema xmlns:xsd="http://www.w3.org/2001/XMLSchema" xmlns:xs="http://www.w3.org/2001/XMLSchema" xmlns:p="http://schemas.microsoft.com/office/2006/metadata/properties" xmlns:ns2="b69c057d-3413-4a41-93c5-e2d0b5207e19" xmlns:ns3="a9e7eb83-60b4-45b8-8e89-8fcf76822b56" targetNamespace="http://schemas.microsoft.com/office/2006/metadata/properties" ma:root="true" ma:fieldsID="b555488fbc44dd69f701fdf12ae624e6" ns2:_="" ns3:_="">
    <xsd:import namespace="b69c057d-3413-4a41-93c5-e2d0b5207e19"/>
    <xsd:import namespace="a9e7eb83-60b4-45b8-8e89-8fcf76822b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Flow_SignoffStatu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9c057d-3413-4a41-93c5-e2d0b5207e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2" nillable="true" ma:displayName="Atsijungimo būsena" ma:internalName="Atsijungimo_x0020_b_x016b_sena">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e3501c9-f7a7-4b81-baa6-2bbc2eda4d3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e7eb83-60b4-45b8-8e89-8fcf76822b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3f1737d-2a57-4b53-b468-f8cd91867475}" ma:internalName="TaxCatchAll" ma:showField="CatchAllData" ma:web="a9e7eb83-60b4-45b8-8e89-8fcf76822b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69c057d-3413-4a41-93c5-e2d0b5207e19">
      <Terms xmlns="http://schemas.microsoft.com/office/infopath/2007/PartnerControls"/>
    </lcf76f155ced4ddcb4097134ff3c332f>
    <_Flow_SignoffStatus xmlns="b69c057d-3413-4a41-93c5-e2d0b5207e19" xsi:nil="true"/>
    <TaxCatchAll xmlns="a9e7eb83-60b4-45b8-8e89-8fcf76822b56" xsi:nil="true"/>
  </documentManagement>
</p:properties>
</file>

<file path=customXml/itemProps1.xml><?xml version="1.0" encoding="utf-8"?>
<ds:datastoreItem xmlns:ds="http://schemas.openxmlformats.org/officeDocument/2006/customXml" ds:itemID="{60635163-CCBB-4259-BCFC-8C8B133931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9c057d-3413-4a41-93c5-e2d0b5207e19"/>
    <ds:schemaRef ds:uri="a9e7eb83-60b4-45b8-8e89-8fcf76822b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F92442-1170-437B-9DB2-6BDCD53D3AE7}">
  <ds:schemaRefs>
    <ds:schemaRef ds:uri="http://schemas.microsoft.com/sharepoint/v3/contenttype/forms"/>
  </ds:schemaRefs>
</ds:datastoreItem>
</file>

<file path=customXml/itemProps3.xml><?xml version="1.0" encoding="utf-8"?>
<ds:datastoreItem xmlns:ds="http://schemas.openxmlformats.org/officeDocument/2006/customXml" ds:itemID="{BCA9567E-78EC-424D-ADB8-EDF286342AE1}">
  <ds:schemaRefs>
    <ds:schemaRef ds:uri="http://schemas.microsoft.com/office/2006/metadata/properties"/>
    <ds:schemaRef ds:uri="http://schemas.microsoft.com/office/infopath/2007/PartnerControls"/>
    <ds:schemaRef ds:uri="b69c057d-3413-4a41-93c5-e2d0b5207e19"/>
    <ds:schemaRef ds:uri="a9e7eb83-60b4-45b8-8e89-8fcf76822b5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9447</Words>
  <Characters>5385</Characters>
  <Application>Microsoft Office Word</Application>
  <DocSecurity>4</DocSecurity>
  <Lines>44</Lines>
  <Paragraphs>29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Rudakaitė-Šaukštel</dc:creator>
  <cp:lastModifiedBy>Jurgita Vilūnienė</cp:lastModifiedBy>
  <cp:revision>2</cp:revision>
  <dcterms:created xsi:type="dcterms:W3CDTF">2026-08-24T07:13:00Z</dcterms:created>
  <dcterms:modified xsi:type="dcterms:W3CDTF">2026-08-24T07:13:00Z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0x010100AC513E345ECC084B8776570EA18042D3</vt:lpwstr>
  </property>
</Properties>
</file>