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3A33A" w14:textId="77777777" w:rsidR="00B334F5" w:rsidRDefault="00B334F5" w:rsidP="00A71B85">
      <w:pPr>
        <w:pStyle w:val="ListParagraph"/>
        <w:spacing w:after="240"/>
        <w:jc w:val="center"/>
      </w:pPr>
    </w:p>
    <w:p w14:paraId="1831A878" w14:textId="77777777" w:rsidR="00B334F5" w:rsidRDefault="00B334F5" w:rsidP="00A71B85">
      <w:pPr>
        <w:pStyle w:val="ListParagraph"/>
        <w:spacing w:after="240"/>
        <w:jc w:val="center"/>
      </w:pPr>
    </w:p>
    <w:p w14:paraId="0E47607A" w14:textId="7D95F2D6" w:rsidR="00A5060C" w:rsidRPr="00526912" w:rsidRDefault="00B334F5" w:rsidP="00B334F5">
      <w:pPr>
        <w:pStyle w:val="ListParagraph"/>
        <w:spacing w:after="240"/>
        <w:rPr>
          <w:szCs w:val="24"/>
        </w:rPr>
      </w:pPr>
      <w:r>
        <w:t xml:space="preserve">    </w:t>
      </w:r>
      <w:r>
        <w:t>2014–2020 metų Europos Sąjungos fondų investicijų veiksmų programos 9 prioriteto „</w:t>
      </w:r>
      <w:r>
        <w:rPr>
          <w:rFonts w:eastAsia="Calibri"/>
          <w:szCs w:val="24"/>
        </w:rPr>
        <w:t>Visuomenė</w:t>
      </w:r>
      <w:bookmarkStart w:id="0" w:name="_GoBack"/>
      <w:bookmarkEnd w:id="0"/>
      <w:r>
        <w:rPr>
          <w:rFonts w:eastAsia="Calibri"/>
          <w:szCs w:val="24"/>
        </w:rPr>
        <w:t>s švietimas ir žmogiškųjų išteklių potencialo didinimas</w:t>
      </w:r>
      <w:r>
        <w:t>“</w:t>
      </w:r>
      <w:r>
        <w:t xml:space="preserve"> </w:t>
      </w:r>
      <w:r>
        <w:rPr>
          <w:b/>
          <w:szCs w:val="24"/>
        </w:rPr>
        <w:t>p</w:t>
      </w:r>
      <w:r>
        <w:rPr>
          <w:b/>
          <w:szCs w:val="24"/>
        </w:rPr>
        <w:t xml:space="preserve">riemonės </w:t>
      </w:r>
      <w:r w:rsidR="00A5060C">
        <w:rPr>
          <w:b/>
          <w:szCs w:val="24"/>
        </w:rPr>
        <w:t>„</w:t>
      </w:r>
      <w:r w:rsidR="00365317" w:rsidRPr="001105E1">
        <w:rPr>
          <w:rFonts w:eastAsia="Calibri"/>
          <w:b/>
          <w:szCs w:val="24"/>
        </w:rPr>
        <w:t>Mokymai užsienio investuotojų darbuotojams</w:t>
      </w:r>
      <w:r w:rsidR="00A5060C">
        <w:rPr>
          <w:b/>
          <w:szCs w:val="24"/>
        </w:rPr>
        <w:t xml:space="preserve">“ </w:t>
      </w:r>
      <w:r w:rsidR="00CC1F60" w:rsidRPr="00B334F5">
        <w:rPr>
          <w:szCs w:val="24"/>
        </w:rPr>
        <w:t>projektų finansavimo sąlygų apraš</w:t>
      </w:r>
      <w:r w:rsidRPr="00B334F5">
        <w:rPr>
          <w:szCs w:val="24"/>
        </w:rPr>
        <w:t>as keičiamas</w:t>
      </w:r>
      <w:r>
        <w:rPr>
          <w:b/>
          <w:szCs w:val="24"/>
        </w:rPr>
        <w:t xml:space="preserve"> </w:t>
      </w:r>
      <w:r>
        <w:t>(toliau – Aprašas)</w:t>
      </w:r>
      <w:r>
        <w:rPr>
          <w:b/>
          <w:szCs w:val="24"/>
        </w:rPr>
        <w:t xml:space="preserve"> </w:t>
      </w:r>
      <w:r>
        <w:t>a</w:t>
      </w:r>
      <w:r>
        <w:t xml:space="preserve">tsižvelgiant </w:t>
      </w:r>
      <w:r>
        <w:t xml:space="preserve">į Projektų administravimo ir finansavimo taisyklių pakeitimus, patvirtintus 2019 m. birželio 20 d. Finansų ministro įsakymu Nr. 1K-195, atliekami techninio pobūdžio keitimai, esminės nuostatos nekeičiamos. Siekiant užtikrinti, kad pareiškėjai ir (ar) partneriai atitiktų Lietuvos nacionalinio saugumo reikalavimus, Aprašas papildytas nuostata, kad </w:t>
      </w:r>
      <w:r>
        <w:rPr>
          <w:rFonts w:eastAsia="Calibri"/>
          <w:szCs w:val="24"/>
        </w:rPr>
        <w:t>projektai turi atitikti Lietuvos Respublikos investicijų įstatymo 8 straipsnio nuostatas.</w:t>
      </w:r>
    </w:p>
    <w:p w14:paraId="634CD307" w14:textId="4EAF95A9" w:rsidR="00A5060C" w:rsidRDefault="00A5060C" w:rsidP="00A5060C">
      <w:pPr>
        <w:pStyle w:val="ListParagraph"/>
        <w:spacing w:after="240"/>
        <w:rPr>
          <w:b/>
          <w:szCs w:val="24"/>
        </w:rPr>
      </w:pPr>
    </w:p>
    <w:p w14:paraId="29BFBAB2" w14:textId="77777777" w:rsidR="00A37B19" w:rsidRPr="00A37B19" w:rsidRDefault="00A37B19" w:rsidP="00A37B19">
      <w:pPr>
        <w:pStyle w:val="ListParagraph"/>
        <w:rPr>
          <w:szCs w:val="24"/>
        </w:rPr>
      </w:pPr>
    </w:p>
    <w:p w14:paraId="36FD820B" w14:textId="77777777" w:rsidR="00CC1F60" w:rsidRPr="00CC1F60" w:rsidRDefault="00CC1F60" w:rsidP="00CC1F60">
      <w:pPr>
        <w:pStyle w:val="ListParagraph"/>
        <w:ind w:left="1146"/>
        <w:rPr>
          <w:b/>
        </w:rPr>
      </w:pPr>
    </w:p>
    <w:p w14:paraId="6DB41BA2" w14:textId="420F9A45" w:rsidR="00383484" w:rsidRPr="00F2665D" w:rsidRDefault="00383484" w:rsidP="00B334F5">
      <w:pPr>
        <w:pStyle w:val="ListParagraph"/>
        <w:ind w:left="1146"/>
        <w:rPr>
          <w:b/>
        </w:rPr>
      </w:pPr>
    </w:p>
    <w:sectPr w:rsidR="00383484" w:rsidRPr="00F2665D" w:rsidSect="00B334F5">
      <w:headerReference w:type="default" r:id="rId8"/>
      <w:pgSz w:w="12240" w:h="15840"/>
      <w:pgMar w:top="851" w:right="68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52CB2" w14:textId="77777777" w:rsidR="003C4452" w:rsidRDefault="003C4452" w:rsidP="00A71B85">
      <w:pPr>
        <w:spacing w:after="0" w:line="240" w:lineRule="auto"/>
      </w:pPr>
      <w:r>
        <w:separator/>
      </w:r>
    </w:p>
  </w:endnote>
  <w:endnote w:type="continuationSeparator" w:id="0">
    <w:p w14:paraId="250F289D" w14:textId="77777777" w:rsidR="003C4452" w:rsidRDefault="003C4452" w:rsidP="00A7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0927C" w14:textId="77777777" w:rsidR="003C4452" w:rsidRDefault="003C4452" w:rsidP="00A71B85">
      <w:pPr>
        <w:spacing w:after="0" w:line="240" w:lineRule="auto"/>
      </w:pPr>
      <w:r>
        <w:separator/>
      </w:r>
    </w:p>
  </w:footnote>
  <w:footnote w:type="continuationSeparator" w:id="0">
    <w:p w14:paraId="67ED034A" w14:textId="77777777" w:rsidR="003C4452" w:rsidRDefault="003C4452" w:rsidP="00A7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E05D" w14:textId="6724E716" w:rsidR="00572FDB" w:rsidRDefault="00572FDB">
    <w:pPr>
      <w:pStyle w:val="Header"/>
      <w:jc w:val="center"/>
    </w:pPr>
  </w:p>
  <w:p w14:paraId="79FD85A1" w14:textId="60D64113" w:rsidR="00A71B85" w:rsidRPr="00A71B85" w:rsidRDefault="001105E1" w:rsidP="00A71B85">
    <w:pPr>
      <w:pStyle w:val="Header"/>
      <w:jc w:val="right"/>
      <w:rPr>
        <w:lang w:val="lt-LT"/>
      </w:rPr>
    </w:pPr>
    <w:r>
      <w:rPr>
        <w:lang w:val="lt-LT"/>
      </w:rPr>
      <w:t>2020-01-23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2EC"/>
    <w:multiLevelType w:val="hybridMultilevel"/>
    <w:tmpl w:val="48568AD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D27B9C"/>
    <w:multiLevelType w:val="hybridMultilevel"/>
    <w:tmpl w:val="A91E650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BE10A9"/>
    <w:multiLevelType w:val="hybridMultilevel"/>
    <w:tmpl w:val="50BA69F2"/>
    <w:lvl w:ilvl="0" w:tplc="A6F80E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0C"/>
    <w:rsid w:val="001105E1"/>
    <w:rsid w:val="00111FF3"/>
    <w:rsid w:val="00166758"/>
    <w:rsid w:val="00177D9A"/>
    <w:rsid w:val="00354317"/>
    <w:rsid w:val="00365317"/>
    <w:rsid w:val="00383484"/>
    <w:rsid w:val="00393FEF"/>
    <w:rsid w:val="003A76C6"/>
    <w:rsid w:val="003B5E1B"/>
    <w:rsid w:val="003C4452"/>
    <w:rsid w:val="004C47CB"/>
    <w:rsid w:val="004F4183"/>
    <w:rsid w:val="0050408B"/>
    <w:rsid w:val="00522276"/>
    <w:rsid w:val="00544CAB"/>
    <w:rsid w:val="00572FDB"/>
    <w:rsid w:val="005744BB"/>
    <w:rsid w:val="005D781C"/>
    <w:rsid w:val="007E1D29"/>
    <w:rsid w:val="007F4E7B"/>
    <w:rsid w:val="009A6736"/>
    <w:rsid w:val="00A37B19"/>
    <w:rsid w:val="00A5060C"/>
    <w:rsid w:val="00A70E4F"/>
    <w:rsid w:val="00A71B85"/>
    <w:rsid w:val="00B334F5"/>
    <w:rsid w:val="00C47D0F"/>
    <w:rsid w:val="00CC1F60"/>
    <w:rsid w:val="00CF7A86"/>
    <w:rsid w:val="00D5660F"/>
    <w:rsid w:val="00DF4967"/>
    <w:rsid w:val="00E6658A"/>
    <w:rsid w:val="00E85986"/>
    <w:rsid w:val="00EF0780"/>
    <w:rsid w:val="00F060E9"/>
    <w:rsid w:val="00F2665D"/>
    <w:rsid w:val="00F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74A7C4"/>
  <w15:docId w15:val="{0031E6EC-CAF7-4AAA-A3CC-FBFB4733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60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A71B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85"/>
  </w:style>
  <w:style w:type="paragraph" w:styleId="Footer">
    <w:name w:val="footer"/>
    <w:basedOn w:val="Normal"/>
    <w:link w:val="FooterChar"/>
    <w:uiPriority w:val="99"/>
    <w:unhideWhenUsed/>
    <w:rsid w:val="00A71B8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85"/>
  </w:style>
  <w:style w:type="paragraph" w:styleId="BalloonText">
    <w:name w:val="Balloon Text"/>
    <w:basedOn w:val="Normal"/>
    <w:link w:val="BalloonTextChar"/>
    <w:uiPriority w:val="99"/>
    <w:semiHidden/>
    <w:unhideWhenUsed/>
    <w:rsid w:val="00F8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1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C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665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955A-CF49-4B21-843D-279C918C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Viluniene Jurgita</cp:lastModifiedBy>
  <cp:revision>3</cp:revision>
  <dcterms:created xsi:type="dcterms:W3CDTF">2020-01-23T13:47:00Z</dcterms:created>
  <dcterms:modified xsi:type="dcterms:W3CDTF">2020-01-23T13:50:00Z</dcterms:modified>
</cp:coreProperties>
</file>